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EE4A4" w14:textId="610F51DC" w:rsidR="0048449D" w:rsidRPr="007A2EC2" w:rsidRDefault="0048449D" w:rsidP="0048449D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Author:</w:t>
      </w:r>
      <w:r w:rsidRPr="007A2EC2">
        <w:rPr>
          <w:rFonts w:ascii="Times New Roman" w:hAnsi="Times New Roman" w:cs="Times New Roman"/>
          <w:sz w:val="24"/>
          <w:szCs w:val="24"/>
        </w:rPr>
        <w:t xml:space="preserve"> Ankit Kumar Singh</w:t>
      </w:r>
    </w:p>
    <w:p w14:paraId="03E12CEE" w14:textId="133AFE13" w:rsidR="0048449D" w:rsidRPr="007A2EC2" w:rsidRDefault="008E4317" w:rsidP="0048449D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7A2EC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7A2EC2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48449D" w:rsidRPr="007A2EC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8449D" w:rsidRPr="007A2EC2">
        <w:rPr>
          <w:rFonts w:ascii="Times New Roman" w:hAnsi="Times New Roman" w:cs="Times New Roman"/>
          <w:sz w:val="24"/>
          <w:szCs w:val="24"/>
        </w:rPr>
        <w:t xml:space="preserve"> x19205121</w:t>
      </w:r>
    </w:p>
    <w:p w14:paraId="47289A3D" w14:textId="0F789B8B" w:rsidR="0048449D" w:rsidRPr="007A2EC2" w:rsidRDefault="0048449D" w:rsidP="0048449D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Module:</w:t>
      </w:r>
      <w:r w:rsidRPr="007A2EC2">
        <w:rPr>
          <w:rFonts w:ascii="Times New Roman" w:hAnsi="Times New Roman" w:cs="Times New Roman"/>
          <w:sz w:val="24"/>
          <w:szCs w:val="24"/>
        </w:rPr>
        <w:t xml:space="preserve"> Blockchain</w:t>
      </w:r>
    </w:p>
    <w:p w14:paraId="743A02B4" w14:textId="20E2BB6B" w:rsidR="0048449D" w:rsidRPr="007A2EC2" w:rsidRDefault="0048449D" w:rsidP="0048449D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Professor:</w:t>
      </w:r>
      <w:r w:rsidRPr="007A2EC2">
        <w:rPr>
          <w:rFonts w:ascii="Times New Roman" w:hAnsi="Times New Roman" w:cs="Times New Roman"/>
          <w:sz w:val="24"/>
          <w:szCs w:val="24"/>
        </w:rPr>
        <w:t xml:space="preserve"> Eoin Connolly</w:t>
      </w:r>
    </w:p>
    <w:p w14:paraId="79CA29CB" w14:textId="06E0DA8C" w:rsidR="0048449D" w:rsidRPr="007A2EC2" w:rsidRDefault="008E4317" w:rsidP="0048449D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48449D" w:rsidRPr="007A2EC2">
        <w:rPr>
          <w:rFonts w:ascii="Times New Roman" w:hAnsi="Times New Roman" w:cs="Times New Roman"/>
          <w:b/>
          <w:bCs/>
          <w:sz w:val="24"/>
          <w:szCs w:val="24"/>
        </w:rPr>
        <w:t>itHub:</w:t>
      </w:r>
      <w:r w:rsidR="0048449D" w:rsidRPr="007A2EC2">
        <w:rPr>
          <w:rFonts w:ascii="Times New Roman" w:hAnsi="Times New Roman" w:cs="Times New Roman"/>
          <w:sz w:val="24"/>
          <w:szCs w:val="24"/>
        </w:rPr>
        <w:t xml:space="preserve"> https://github.com/ankitsingh2577/ankit_blockchain_project </w:t>
      </w:r>
    </w:p>
    <w:p w14:paraId="55B844F5" w14:textId="725A7407" w:rsidR="008E4317" w:rsidRDefault="008E4317" w:rsidP="0048449D">
      <w:pPr>
        <w:rPr>
          <w:rFonts w:ascii="Times New Roman" w:hAnsi="Times New Roman" w:cs="Times New Roman"/>
          <w:sz w:val="24"/>
          <w:szCs w:val="24"/>
        </w:rPr>
      </w:pPr>
    </w:p>
    <w:p w14:paraId="132236AB" w14:textId="77777777" w:rsidR="0071463E" w:rsidRPr="007A2EC2" w:rsidRDefault="0071463E" w:rsidP="0048449D">
      <w:pPr>
        <w:rPr>
          <w:rFonts w:ascii="Times New Roman" w:hAnsi="Times New Roman" w:cs="Times New Roman"/>
          <w:sz w:val="24"/>
          <w:szCs w:val="24"/>
        </w:rPr>
      </w:pPr>
    </w:p>
    <w:p w14:paraId="4B3E709B" w14:textId="0BAC9CE4" w:rsidR="008E4317" w:rsidRPr="007A2EC2" w:rsidRDefault="008E4317" w:rsidP="0048449D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Address of Contract:</w:t>
      </w:r>
      <w:r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Pr="007A2EC2">
        <w:rPr>
          <w:rFonts w:ascii="Times New Roman" w:hAnsi="Times New Roman" w:cs="Times New Roman"/>
          <w:sz w:val="24"/>
          <w:szCs w:val="24"/>
        </w:rPr>
        <w:t>0x450c1515BDa91a589f885F9A5eFcbbF3bc1bfA40</w:t>
      </w:r>
    </w:p>
    <w:p w14:paraId="780B8C40" w14:textId="3CD195A4" w:rsidR="008E4317" w:rsidRPr="007A2EC2" w:rsidRDefault="008E4317" w:rsidP="0048449D">
      <w:pPr>
        <w:rPr>
          <w:rFonts w:ascii="Times New Roman" w:hAnsi="Times New Roman" w:cs="Times New Roman"/>
          <w:color w:val="4D4D4D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ETH address of Token owner:</w:t>
      </w:r>
      <w:r w:rsidRPr="007A2EC2">
        <w:rPr>
          <w:rFonts w:ascii="Times New Roman" w:hAnsi="Times New Roman" w:cs="Times New Roman"/>
          <w:sz w:val="24"/>
          <w:szCs w:val="24"/>
        </w:rPr>
        <w:t xml:space="preserve">  </w:t>
      </w:r>
      <w:r w:rsidRPr="007A2EC2">
        <w:rPr>
          <w:rFonts w:ascii="Times New Roman" w:hAnsi="Times New Roman" w:cs="Times New Roman"/>
          <w:sz w:val="24"/>
          <w:szCs w:val="24"/>
        </w:rPr>
        <w:t>0x051e0B533cD9B81d8fD60396ed06FBFC2d66b502</w:t>
      </w:r>
    </w:p>
    <w:p w14:paraId="76E2B379" w14:textId="68A687D0" w:rsidR="008E4317" w:rsidRPr="007A2EC2" w:rsidRDefault="008E4317" w:rsidP="008E4317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A2EC2">
        <w:rPr>
          <w:rFonts w:ascii="Times New Roman" w:hAnsi="Times New Roman" w:cs="Times New Roman"/>
          <w:b/>
          <w:bCs/>
          <w:sz w:val="24"/>
          <w:szCs w:val="24"/>
        </w:rPr>
        <w:t xml:space="preserve">ocker </w:t>
      </w:r>
      <w:r w:rsidRPr="007A2EC2">
        <w:rPr>
          <w:rFonts w:ascii="Times New Roman" w:hAnsi="Times New Roman" w:cs="Times New Roman"/>
          <w:b/>
          <w:bCs/>
          <w:sz w:val="24"/>
          <w:szCs w:val="24"/>
        </w:rPr>
        <w:t>Hub</w:t>
      </w:r>
      <w:r w:rsidRPr="007A2EC2">
        <w:rPr>
          <w:rFonts w:ascii="Times New Roman" w:hAnsi="Times New Roman" w:cs="Times New Roman"/>
          <w:b/>
          <w:bCs/>
          <w:sz w:val="24"/>
          <w:szCs w:val="24"/>
        </w:rPr>
        <w:t xml:space="preserve"> url:</w:t>
      </w:r>
      <w:r w:rsidRPr="007A2EC2">
        <w:rPr>
          <w:rFonts w:ascii="Times New Roman" w:hAnsi="Times New Roman" w:cs="Times New Roman"/>
          <w:sz w:val="24"/>
          <w:szCs w:val="24"/>
        </w:rPr>
        <w:t xml:space="preserve"> https://hub.docker.com/repository/docker/ankitsingh2577/ankit_blockchain_project</w:t>
      </w:r>
    </w:p>
    <w:p w14:paraId="4F668846" w14:textId="7709FE86" w:rsidR="008E4317" w:rsidRPr="007A2EC2" w:rsidRDefault="008E4317" w:rsidP="008E4317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Pull docker image:</w:t>
      </w:r>
      <w:r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Pr="007A2EC2">
        <w:rPr>
          <w:rFonts w:ascii="Times New Roman" w:hAnsi="Times New Roman" w:cs="Times New Roman"/>
          <w:sz w:val="24"/>
          <w:szCs w:val="24"/>
        </w:rPr>
        <w:t>docker pull ankitsingh2577/ankit_blockchain_project:2577</w:t>
      </w:r>
    </w:p>
    <w:p w14:paraId="0A1A1399" w14:textId="2297F6FE" w:rsidR="008E4317" w:rsidRDefault="008E4317" w:rsidP="008E4317">
      <w:pPr>
        <w:rPr>
          <w:rFonts w:ascii="Times New Roman" w:hAnsi="Times New Roman" w:cs="Times New Roman"/>
          <w:sz w:val="24"/>
          <w:szCs w:val="24"/>
        </w:rPr>
      </w:pPr>
    </w:p>
    <w:p w14:paraId="3AEB42F1" w14:textId="77777777" w:rsidR="0071463E" w:rsidRPr="007A2EC2" w:rsidRDefault="0071463E" w:rsidP="008E4317">
      <w:pPr>
        <w:rPr>
          <w:rFonts w:ascii="Times New Roman" w:hAnsi="Times New Roman" w:cs="Times New Roman"/>
          <w:sz w:val="24"/>
          <w:szCs w:val="24"/>
        </w:rPr>
      </w:pPr>
    </w:p>
    <w:p w14:paraId="1E2CA4B1" w14:textId="39EC25DE" w:rsidR="008E4317" w:rsidRPr="007A2EC2" w:rsidRDefault="008E4317" w:rsidP="008E43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EC2">
        <w:rPr>
          <w:rFonts w:ascii="Times New Roman" w:hAnsi="Times New Roman" w:cs="Times New Roman"/>
          <w:b/>
          <w:bCs/>
          <w:sz w:val="24"/>
          <w:szCs w:val="24"/>
        </w:rPr>
        <w:t>why this assignment was chosen and its relationship to the ICO boom of 2017 / 2018</w:t>
      </w:r>
    </w:p>
    <w:p w14:paraId="3A2A9CD5" w14:textId="7D8A15FA" w:rsidR="00BE2A44" w:rsidRPr="007A2EC2" w:rsidRDefault="007C1A04" w:rsidP="00BE2A44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sz w:val="24"/>
          <w:szCs w:val="24"/>
        </w:rPr>
        <w:t xml:space="preserve">An initial coin offering or initial currency </w:t>
      </w:r>
      <w:r w:rsidR="006605B2" w:rsidRPr="007A2EC2">
        <w:rPr>
          <w:rFonts w:ascii="Times New Roman" w:hAnsi="Times New Roman" w:cs="Times New Roman"/>
          <w:sz w:val="24"/>
          <w:szCs w:val="24"/>
        </w:rPr>
        <w:t xml:space="preserve">offering is a kind of financing </w:t>
      </w:r>
      <w:r w:rsidRPr="007A2EC2">
        <w:rPr>
          <w:rFonts w:ascii="Times New Roman" w:hAnsi="Times New Roman" w:cs="Times New Roman"/>
          <w:sz w:val="24"/>
          <w:szCs w:val="24"/>
        </w:rPr>
        <w:t xml:space="preserve">using cryptocurrencies. It is often a form of crowdfunding, however a private ICO </w:t>
      </w:r>
      <w:r w:rsidR="006605B2" w:rsidRPr="007A2EC2">
        <w:rPr>
          <w:rFonts w:ascii="Times New Roman" w:hAnsi="Times New Roman" w:cs="Times New Roman"/>
          <w:sz w:val="24"/>
          <w:szCs w:val="24"/>
        </w:rPr>
        <w:t>which doesn't look for public speculation is additionally conceivable</w:t>
      </w:r>
      <w:r w:rsidR="00C41EAC" w:rsidRPr="007A2EC2">
        <w:rPr>
          <w:rFonts w:ascii="Times New Roman" w:hAnsi="Times New Roman" w:cs="Times New Roman"/>
          <w:sz w:val="24"/>
          <w:szCs w:val="24"/>
        </w:rPr>
        <w:t xml:space="preserve"> (</w:t>
      </w:r>
      <w:r w:rsidR="00C41EAC" w:rsidRPr="007A2EC2">
        <w:rPr>
          <w:rFonts w:ascii="Times New Roman" w:hAnsi="Times New Roman" w:cs="Times New Roman"/>
          <w:sz w:val="24"/>
          <w:szCs w:val="24"/>
        </w:rPr>
        <w:t>no lawyers, bankers or regulatory approval </w:t>
      </w:r>
      <w:r w:rsidR="00C46879" w:rsidRPr="007A2EC2">
        <w:rPr>
          <w:rFonts w:ascii="Times New Roman" w:hAnsi="Times New Roman" w:cs="Times New Roman"/>
          <w:sz w:val="24"/>
          <w:szCs w:val="24"/>
        </w:rPr>
        <w:t>required</w:t>
      </w:r>
      <w:r w:rsidR="00C41EAC" w:rsidRPr="007A2EC2">
        <w:rPr>
          <w:rFonts w:ascii="Times New Roman" w:hAnsi="Times New Roman" w:cs="Times New Roman"/>
          <w:sz w:val="24"/>
          <w:szCs w:val="24"/>
        </w:rPr>
        <w:t>)</w:t>
      </w:r>
      <w:r w:rsidR="006605B2" w:rsidRPr="007A2EC2">
        <w:rPr>
          <w:rFonts w:ascii="Times New Roman" w:hAnsi="Times New Roman" w:cs="Times New Roman"/>
          <w:sz w:val="24"/>
          <w:szCs w:val="24"/>
        </w:rPr>
        <w:t>.</w:t>
      </w:r>
      <w:r w:rsidR="006605B2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BE2A44" w:rsidRPr="007A2EC2">
        <w:rPr>
          <w:rFonts w:ascii="Times New Roman" w:hAnsi="Times New Roman" w:cs="Times New Roman"/>
          <w:sz w:val="24"/>
          <w:szCs w:val="24"/>
        </w:rPr>
        <w:t xml:space="preserve">In </w:t>
      </w:r>
      <w:r w:rsidR="00BE2A44" w:rsidRPr="00BE2A44">
        <w:rPr>
          <w:rFonts w:ascii="Times New Roman" w:hAnsi="Times New Roman" w:cs="Times New Roman"/>
          <w:sz w:val="24"/>
          <w:szCs w:val="24"/>
        </w:rPr>
        <w:t>2017 ICO Market Grew Nearly 100x From Q1 To Q4</w:t>
      </w:r>
      <w:r w:rsidR="00BE2A44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3259F9" w:rsidRPr="007A2EC2">
        <w:rPr>
          <w:rFonts w:ascii="Times New Roman" w:hAnsi="Times New Roman" w:cs="Times New Roman"/>
          <w:sz w:val="24"/>
          <w:szCs w:val="24"/>
        </w:rPr>
        <w:t>(</w:t>
      </w:r>
      <w:r w:rsidR="003259F9" w:rsidRPr="007A2EC2">
        <w:rPr>
          <w:rFonts w:ascii="Times New Roman" w:hAnsi="Times New Roman" w:cs="Times New Roman"/>
          <w:sz w:val="24"/>
          <w:szCs w:val="24"/>
        </w:rPr>
        <w:t> </w:t>
      </w:r>
      <w:hyperlink r:id="rId4" w:history="1">
        <w:r w:rsidR="003259F9" w:rsidRPr="007A2EC2">
          <w:rPr>
            <w:rFonts w:ascii="Times New Roman" w:hAnsi="Times New Roman" w:cs="Times New Roman"/>
            <w:sz w:val="24"/>
            <w:szCs w:val="24"/>
          </w:rPr>
          <w:t>Crunchbase’s tracking of ICOs</w:t>
        </w:r>
      </w:hyperlink>
      <w:r w:rsidR="003259F9" w:rsidRPr="007A2EC2">
        <w:rPr>
          <w:rFonts w:ascii="Times New Roman" w:hAnsi="Times New Roman" w:cs="Times New Roman"/>
          <w:sz w:val="24"/>
          <w:szCs w:val="24"/>
        </w:rPr>
        <w:t>)</w:t>
      </w:r>
      <w:r w:rsidR="00BE2A44" w:rsidRPr="007A2EC2">
        <w:rPr>
          <w:rFonts w:ascii="Times New Roman" w:hAnsi="Times New Roman" w:cs="Times New Roman"/>
          <w:sz w:val="24"/>
          <w:szCs w:val="24"/>
        </w:rPr>
        <w:t>an shown in figure</w:t>
      </w:r>
      <w:r w:rsidR="00234AFE" w:rsidRPr="007A2EC2">
        <w:rPr>
          <w:rFonts w:ascii="Times New Roman" w:hAnsi="Times New Roman" w:cs="Times New Roman"/>
          <w:sz w:val="24"/>
          <w:szCs w:val="24"/>
        </w:rPr>
        <w:t xml:space="preserve"> 1</w:t>
      </w:r>
      <w:r w:rsidR="00BE2A44" w:rsidRPr="007A2EC2">
        <w:rPr>
          <w:rFonts w:ascii="Times New Roman" w:hAnsi="Times New Roman" w:cs="Times New Roman"/>
          <w:sz w:val="24"/>
          <w:szCs w:val="24"/>
        </w:rPr>
        <w:t xml:space="preserve">, </w:t>
      </w:r>
      <w:r w:rsidR="003259F9" w:rsidRPr="007A2EC2">
        <w:rPr>
          <w:rFonts w:ascii="Times New Roman" w:hAnsi="Times New Roman" w:cs="Times New Roman"/>
          <w:sz w:val="24"/>
          <w:szCs w:val="24"/>
        </w:rPr>
        <w:t>although</w:t>
      </w:r>
      <w:r w:rsidR="00BE2A44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BE2A44" w:rsidRPr="007A2EC2">
        <w:rPr>
          <w:rFonts w:ascii="Times New Roman" w:hAnsi="Times New Roman" w:cs="Times New Roman"/>
          <w:sz w:val="24"/>
          <w:szCs w:val="24"/>
        </w:rPr>
        <w:t>from insights</w:t>
      </w:r>
      <w:r w:rsidR="00BE2A44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3259F9" w:rsidRPr="007A2EC2">
        <w:rPr>
          <w:rFonts w:ascii="Times New Roman" w:hAnsi="Times New Roman" w:cs="Times New Roman"/>
          <w:sz w:val="24"/>
          <w:szCs w:val="24"/>
        </w:rPr>
        <w:t>its evident</w:t>
      </w:r>
      <w:r w:rsidR="00BE2A44" w:rsidRPr="007A2EC2">
        <w:rPr>
          <w:rFonts w:ascii="Times New Roman" w:hAnsi="Times New Roman" w:cs="Times New Roman"/>
          <w:sz w:val="24"/>
          <w:szCs w:val="24"/>
        </w:rPr>
        <w:t xml:space="preserve"> that ICOs have been around since 2013</w:t>
      </w:r>
      <w:r w:rsidR="003259F9" w:rsidRPr="007A2EC2">
        <w:rPr>
          <w:rFonts w:ascii="Times New Roman" w:hAnsi="Times New Roman" w:cs="Times New Roman"/>
          <w:sz w:val="24"/>
          <w:szCs w:val="24"/>
        </w:rPr>
        <w:t>.</w:t>
      </w:r>
      <w:r w:rsidR="005B4B14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5B4B14" w:rsidRPr="007A2EC2">
        <w:rPr>
          <w:rFonts w:ascii="Times New Roman" w:hAnsi="Times New Roman" w:cs="Times New Roman"/>
          <w:sz w:val="24"/>
          <w:szCs w:val="24"/>
        </w:rPr>
        <w:t>From 2012 to 2016, new companies that created or tackled blockchain innovation collected expanding amounts of cash from investors.</w:t>
      </w:r>
      <w:r w:rsidR="00723D8C" w:rsidRPr="007A2EC2">
        <w:rPr>
          <w:rFonts w:ascii="Times New Roman" w:hAnsi="Times New Roman" w:cs="Times New Roman"/>
          <w:sz w:val="24"/>
          <w:szCs w:val="24"/>
        </w:rPr>
        <w:t xml:space="preserve"> The 2017 counting didn’t stop and goes on and </w:t>
      </w:r>
      <w:r w:rsidR="00723D8C" w:rsidRPr="007A2EC2">
        <w:rPr>
          <w:rFonts w:ascii="Times New Roman" w:hAnsi="Times New Roman" w:cs="Times New Roman"/>
          <w:sz w:val="24"/>
          <w:szCs w:val="24"/>
        </w:rPr>
        <w:t>raised more money in the first three months of 2018 than the whole of 2017</w:t>
      </w:r>
      <w:r w:rsidR="00723D8C" w:rsidRPr="007A2EC2">
        <w:rPr>
          <w:rFonts w:ascii="Times New Roman" w:hAnsi="Times New Roman" w:cs="Times New Roman"/>
          <w:sz w:val="24"/>
          <w:szCs w:val="24"/>
        </w:rPr>
        <w:t>. This revolution in cryptocurrencies has given the limelight to the startups using ICO’s</w:t>
      </w:r>
      <w:r w:rsidR="00C46879" w:rsidRPr="007A2E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6879" w:rsidRPr="007A2EC2">
        <w:rPr>
          <w:rFonts w:ascii="Times New Roman" w:hAnsi="Times New Roman" w:cs="Times New Roman"/>
          <w:sz w:val="24"/>
          <w:szCs w:val="24"/>
        </w:rPr>
        <w:t>MobileGo</w:t>
      </w:r>
      <w:proofErr w:type="spellEnd"/>
      <w:r w:rsidR="00C46879" w:rsidRPr="007A2EC2">
        <w:rPr>
          <w:rFonts w:ascii="Times New Roman" w:hAnsi="Times New Roman" w:cs="Times New Roman"/>
          <w:sz w:val="24"/>
          <w:szCs w:val="24"/>
        </w:rPr>
        <w:t> and Polybius were eagerly oversubscribed when they launched and were among the top ICO offerings of 2017</w:t>
      </w:r>
      <w:r w:rsidR="00C46879" w:rsidRPr="007A2EC2">
        <w:rPr>
          <w:rFonts w:ascii="Times New Roman" w:hAnsi="Times New Roman" w:cs="Times New Roman"/>
          <w:sz w:val="24"/>
          <w:szCs w:val="24"/>
        </w:rPr>
        <w:t>) and they mined the huge amount that was never expected to turnaround.</w:t>
      </w:r>
    </w:p>
    <w:p w14:paraId="7C14E03E" w14:textId="683DD179" w:rsidR="00BE2A44" w:rsidRPr="007A2EC2" w:rsidRDefault="007C1A04" w:rsidP="008E4317">
      <w:pPr>
        <w:rPr>
          <w:rFonts w:ascii="Times New Roman" w:hAnsi="Times New Roman" w:cs="Times New Roman"/>
          <w:sz w:val="24"/>
          <w:szCs w:val="24"/>
        </w:rPr>
      </w:pPr>
      <w:r w:rsidRPr="007A2EC2">
        <w:rPr>
          <w:rFonts w:ascii="Times New Roman" w:hAnsi="Times New Roman" w:cs="Times New Roman"/>
          <w:sz w:val="24"/>
          <w:szCs w:val="24"/>
        </w:rPr>
        <w:t xml:space="preserve">This assignment </w:t>
      </w:r>
      <w:r w:rsidR="00C46879" w:rsidRPr="007A2EC2">
        <w:rPr>
          <w:rFonts w:ascii="Times New Roman" w:hAnsi="Times New Roman" w:cs="Times New Roman"/>
          <w:sz w:val="24"/>
          <w:szCs w:val="24"/>
        </w:rPr>
        <w:t>is</w:t>
      </w:r>
      <w:r w:rsidRPr="007A2EC2">
        <w:rPr>
          <w:rFonts w:ascii="Times New Roman" w:hAnsi="Times New Roman" w:cs="Times New Roman"/>
          <w:sz w:val="24"/>
          <w:szCs w:val="24"/>
        </w:rPr>
        <w:t xml:space="preserve"> chosen to understand </w:t>
      </w:r>
      <w:r w:rsidR="006605B2" w:rsidRPr="007A2EC2">
        <w:rPr>
          <w:rFonts w:ascii="Times New Roman" w:hAnsi="Times New Roman" w:cs="Times New Roman"/>
          <w:sz w:val="24"/>
          <w:szCs w:val="24"/>
        </w:rPr>
        <w:t>the</w:t>
      </w:r>
      <w:r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6605B2" w:rsidRPr="007A2EC2">
        <w:rPr>
          <w:rFonts w:ascii="Times New Roman" w:hAnsi="Times New Roman" w:cs="Times New Roman"/>
          <w:sz w:val="24"/>
          <w:szCs w:val="24"/>
        </w:rPr>
        <w:t xml:space="preserve">working of </w:t>
      </w:r>
      <w:r w:rsidRPr="007A2EC2">
        <w:rPr>
          <w:rFonts w:ascii="Times New Roman" w:hAnsi="Times New Roman" w:cs="Times New Roman"/>
          <w:sz w:val="24"/>
          <w:szCs w:val="24"/>
        </w:rPr>
        <w:t>crypto</w:t>
      </w:r>
      <w:r w:rsidR="006605B2" w:rsidRPr="007A2EC2">
        <w:rPr>
          <w:rFonts w:ascii="Times New Roman" w:hAnsi="Times New Roman" w:cs="Times New Roman"/>
          <w:sz w:val="24"/>
          <w:szCs w:val="24"/>
        </w:rPr>
        <w:t>currencies like Ethereum</w:t>
      </w:r>
      <w:r w:rsidR="005F2D7F" w:rsidRPr="007A2EC2">
        <w:rPr>
          <w:rFonts w:ascii="Times New Roman" w:hAnsi="Times New Roman" w:cs="Times New Roman"/>
          <w:sz w:val="24"/>
          <w:szCs w:val="24"/>
        </w:rPr>
        <w:t xml:space="preserve"> (</w:t>
      </w:r>
      <w:r w:rsidR="005F2D7F" w:rsidRPr="007A2E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decentralized applications</w:t>
      </w:r>
      <w:r w:rsidR="005F2D7F" w:rsidRPr="007A2EC2">
        <w:rPr>
          <w:rFonts w:ascii="Times New Roman" w:hAnsi="Times New Roman" w:cs="Times New Roman"/>
          <w:sz w:val="24"/>
          <w:szCs w:val="24"/>
        </w:rPr>
        <w:t>)</w:t>
      </w:r>
      <w:r w:rsidR="006605B2" w:rsidRPr="007A2EC2">
        <w:rPr>
          <w:rFonts w:ascii="Times New Roman" w:hAnsi="Times New Roman" w:cs="Times New Roman"/>
          <w:sz w:val="24"/>
          <w:szCs w:val="24"/>
        </w:rPr>
        <w:t>. How contracts can be used to send token or ether from one account to another or many accounts using cod-based mechanism</w:t>
      </w:r>
      <w:r w:rsidR="00C46879" w:rsidRPr="007A2EC2">
        <w:rPr>
          <w:rFonts w:ascii="Times New Roman" w:hAnsi="Times New Roman" w:cs="Times New Roman"/>
          <w:sz w:val="24"/>
          <w:szCs w:val="24"/>
        </w:rPr>
        <w:t xml:space="preserve"> and also to have </w:t>
      </w:r>
      <w:r w:rsidR="00C46879" w:rsidRPr="007A2EC2">
        <w:rPr>
          <w:rFonts w:ascii="Times New Roman" w:hAnsi="Times New Roman" w:cs="Times New Roman"/>
          <w:sz w:val="24"/>
          <w:szCs w:val="24"/>
        </w:rPr>
        <w:t xml:space="preserve">interactive learning experiences </w:t>
      </w:r>
      <w:r w:rsidR="00C46879" w:rsidRPr="007A2EC2">
        <w:rPr>
          <w:rFonts w:ascii="Times New Roman" w:hAnsi="Times New Roman" w:cs="Times New Roman"/>
          <w:sz w:val="24"/>
          <w:szCs w:val="24"/>
        </w:rPr>
        <w:t xml:space="preserve">and </w:t>
      </w:r>
      <w:r w:rsidR="00C46879" w:rsidRPr="007A2EC2">
        <w:rPr>
          <w:rFonts w:ascii="Times New Roman" w:hAnsi="Times New Roman" w:cs="Times New Roman"/>
          <w:sz w:val="24"/>
          <w:szCs w:val="24"/>
        </w:rPr>
        <w:t>experiment with Ethereum development</w:t>
      </w:r>
      <w:r w:rsidR="00C46879" w:rsidRPr="007A2EC2">
        <w:rPr>
          <w:rFonts w:ascii="Times New Roman" w:hAnsi="Times New Roman" w:cs="Times New Roman"/>
          <w:sz w:val="24"/>
          <w:szCs w:val="24"/>
        </w:rPr>
        <w:t>.</w:t>
      </w:r>
      <w:r w:rsidR="005F2D7F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5F2D7F" w:rsidRPr="007A2E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They are secured using cryptography, which makes it fault-tolerant against hacking attacks and false activities.</w:t>
      </w:r>
      <w:r w:rsidR="00C46879" w:rsidRPr="007A2EC2">
        <w:rPr>
          <w:rFonts w:ascii="Times New Roman" w:hAnsi="Times New Roman" w:cs="Times New Roman"/>
          <w:sz w:val="24"/>
          <w:szCs w:val="24"/>
        </w:rPr>
        <w:t xml:space="preserve"> As, from the 2017 boom in cryptocurrencies its a need for </w:t>
      </w:r>
      <w:r w:rsidR="005F2D7F" w:rsidRPr="007A2EC2">
        <w:rPr>
          <w:rFonts w:ascii="Times New Roman" w:hAnsi="Times New Roman" w:cs="Times New Roman"/>
          <w:sz w:val="24"/>
          <w:szCs w:val="24"/>
        </w:rPr>
        <w:t>a</w:t>
      </w:r>
      <w:r w:rsidR="00C46879" w:rsidRPr="007A2EC2">
        <w:rPr>
          <w:rFonts w:ascii="Times New Roman" w:hAnsi="Times New Roman" w:cs="Times New Roman"/>
          <w:sz w:val="24"/>
          <w:szCs w:val="24"/>
        </w:rPr>
        <w:t xml:space="preserve"> developer to understand ICO</w:t>
      </w:r>
      <w:r w:rsidR="006E629D" w:rsidRPr="007A2EC2">
        <w:rPr>
          <w:rFonts w:ascii="Times New Roman" w:hAnsi="Times New Roman" w:cs="Times New Roman"/>
          <w:sz w:val="24"/>
          <w:szCs w:val="24"/>
        </w:rPr>
        <w:t>.</w:t>
      </w:r>
      <w:r w:rsidR="005F2D7F" w:rsidRP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B05882" w:rsidRPr="007A2EC2">
        <w:rPr>
          <w:rFonts w:ascii="Times New Roman" w:hAnsi="Times New Roman" w:cs="Times New Roman"/>
          <w:sz w:val="24"/>
          <w:szCs w:val="24"/>
        </w:rPr>
        <w:t xml:space="preserve">A high percentage of ICO’s is managed through smart contracts running on Ethereum blockchain, and in particular to ERC-20 Token standard contract. Form the coinmarketcap.com website, I found that the financial data of 450 ICO tokens available among which 355 Token are managed on Ethereum </w:t>
      </w:r>
      <w:r w:rsidR="00B05882" w:rsidRPr="007A2EC2">
        <w:rPr>
          <w:rFonts w:ascii="Times New Roman" w:hAnsi="Times New Roman" w:cs="Times New Roman"/>
          <w:sz w:val="24"/>
          <w:szCs w:val="24"/>
        </w:rPr>
        <w:lastRenderedPageBreak/>
        <w:t xml:space="preserve">blockchain. </w:t>
      </w:r>
      <w:r w:rsidR="005F2D7F" w:rsidRPr="007A2EC2">
        <w:rPr>
          <w:rFonts w:ascii="Times New Roman" w:hAnsi="Times New Roman" w:cs="Times New Roman"/>
          <w:sz w:val="24"/>
          <w:szCs w:val="24"/>
        </w:rPr>
        <w:t xml:space="preserve">This assignment also enables us to learn how to connect solidity contract with Node Js code using Web3 and host contract on </w:t>
      </w:r>
      <w:proofErr w:type="spellStart"/>
      <w:r w:rsidR="005F2D7F" w:rsidRPr="007A2EC2">
        <w:rPr>
          <w:rFonts w:ascii="Times New Roman" w:hAnsi="Times New Roman" w:cs="Times New Roman"/>
          <w:sz w:val="24"/>
          <w:szCs w:val="24"/>
        </w:rPr>
        <w:t>Ropsten</w:t>
      </w:r>
      <w:proofErr w:type="spellEnd"/>
      <w:r w:rsidR="005F2D7F" w:rsidRPr="007A2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D7F" w:rsidRPr="007A2EC2">
        <w:rPr>
          <w:rFonts w:ascii="Times New Roman" w:hAnsi="Times New Roman" w:cs="Times New Roman"/>
          <w:sz w:val="24"/>
          <w:szCs w:val="24"/>
        </w:rPr>
        <w:t>testnet</w:t>
      </w:r>
      <w:proofErr w:type="spellEnd"/>
      <w:r w:rsidR="005F2D7F" w:rsidRPr="007A2EC2">
        <w:rPr>
          <w:rFonts w:ascii="Times New Roman" w:hAnsi="Times New Roman" w:cs="Times New Roman"/>
          <w:sz w:val="24"/>
          <w:szCs w:val="24"/>
        </w:rPr>
        <w:t xml:space="preserve"> to perform transaction from our local machines.</w:t>
      </w:r>
      <w:r w:rsidR="007A2EC2">
        <w:rPr>
          <w:rFonts w:ascii="Times New Roman" w:hAnsi="Times New Roman" w:cs="Times New Roman"/>
          <w:sz w:val="24"/>
          <w:szCs w:val="24"/>
        </w:rPr>
        <w:t xml:space="preserve"> </w:t>
      </w:r>
      <w:r w:rsidR="000B4F70">
        <w:rPr>
          <w:rFonts w:ascii="Times New Roman" w:hAnsi="Times New Roman" w:cs="Times New Roman"/>
          <w:sz w:val="24"/>
          <w:szCs w:val="24"/>
        </w:rPr>
        <w:t>To conclude Ethereum blockchain (ERC-20) has played the major role in 2017 and 2018 ICO boom in cryptocurrencies</w:t>
      </w:r>
      <w:r w:rsidR="006E2C35">
        <w:rPr>
          <w:rFonts w:ascii="Times New Roman" w:hAnsi="Times New Roman" w:cs="Times New Roman"/>
          <w:sz w:val="24"/>
          <w:szCs w:val="24"/>
        </w:rPr>
        <w:t xml:space="preserve">, </w:t>
      </w:r>
      <w:r w:rsidR="000B4F70">
        <w:rPr>
          <w:rFonts w:ascii="Times New Roman" w:hAnsi="Times New Roman" w:cs="Times New Roman"/>
          <w:sz w:val="24"/>
          <w:szCs w:val="24"/>
        </w:rPr>
        <w:t>which m</w:t>
      </w:r>
      <w:r w:rsidR="006E2C35">
        <w:rPr>
          <w:rFonts w:ascii="Times New Roman" w:hAnsi="Times New Roman" w:cs="Times New Roman"/>
          <w:sz w:val="24"/>
          <w:szCs w:val="24"/>
        </w:rPr>
        <w:t>odel</w:t>
      </w:r>
      <w:r w:rsidR="000B4F70">
        <w:rPr>
          <w:rFonts w:ascii="Times New Roman" w:hAnsi="Times New Roman" w:cs="Times New Roman"/>
          <w:sz w:val="24"/>
          <w:szCs w:val="24"/>
        </w:rPr>
        <w:t xml:space="preserve"> the study of </w:t>
      </w:r>
      <w:r w:rsidR="00890BF5">
        <w:rPr>
          <w:rFonts w:ascii="Times New Roman" w:hAnsi="Times New Roman" w:cs="Times New Roman"/>
          <w:sz w:val="24"/>
          <w:szCs w:val="24"/>
        </w:rPr>
        <w:t>Ethereum blockchain an essential commodity for a blockchain developer.</w:t>
      </w:r>
    </w:p>
    <w:p w14:paraId="466A3228" w14:textId="731306B7" w:rsidR="006605B2" w:rsidRPr="007A2EC2" w:rsidRDefault="006605B2" w:rsidP="008E4317">
      <w:pP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2471D889" w14:textId="7B6516C8" w:rsidR="00234AFE" w:rsidRPr="007A2EC2" w:rsidRDefault="006605B2" w:rsidP="006E2C35">
      <w:pPr>
        <w:jc w:val="center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7A2E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E42A9" wp14:editId="6F3684F9">
            <wp:extent cx="54387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4"/>
                    <a:stretch/>
                  </pic:blipFill>
                  <pic:spPr bwMode="auto">
                    <a:xfrm>
                      <a:off x="0" y="0"/>
                      <a:ext cx="54387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26DF1" w14:textId="0003799B" w:rsidR="00234AFE" w:rsidRPr="007A2EC2" w:rsidRDefault="00234AFE" w:rsidP="006E2C35">
      <w:pPr>
        <w:jc w:val="center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7A2EC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Figure 1</w:t>
      </w:r>
    </w:p>
    <w:sectPr w:rsidR="00234AFE" w:rsidRPr="007A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8D"/>
    <w:rsid w:val="000B4F70"/>
    <w:rsid w:val="00234AFE"/>
    <w:rsid w:val="002C25DB"/>
    <w:rsid w:val="003259F9"/>
    <w:rsid w:val="0048449D"/>
    <w:rsid w:val="005B4B14"/>
    <w:rsid w:val="005F2D7F"/>
    <w:rsid w:val="006605B2"/>
    <w:rsid w:val="006D10E2"/>
    <w:rsid w:val="006E2C35"/>
    <w:rsid w:val="006E629D"/>
    <w:rsid w:val="0071463E"/>
    <w:rsid w:val="00723D8C"/>
    <w:rsid w:val="007A2EC2"/>
    <w:rsid w:val="007C1A04"/>
    <w:rsid w:val="00890BF5"/>
    <w:rsid w:val="0089388D"/>
    <w:rsid w:val="008B7361"/>
    <w:rsid w:val="008E4317"/>
    <w:rsid w:val="00B05882"/>
    <w:rsid w:val="00BE2A44"/>
    <w:rsid w:val="00C41EAC"/>
    <w:rsid w:val="00C4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70D4"/>
  <w15:chartTrackingRefBased/>
  <w15:docId w15:val="{31C1B430-B074-42D6-8DD6-E2617DE2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259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6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6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runchbase.com/search/funding_rounds/312e16ab357404ebdabfe83f7716b97f16d10ff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13</cp:revision>
  <dcterms:created xsi:type="dcterms:W3CDTF">2020-12-18T05:24:00Z</dcterms:created>
  <dcterms:modified xsi:type="dcterms:W3CDTF">2020-12-18T09:03:00Z</dcterms:modified>
</cp:coreProperties>
</file>