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7B" w:rsidRPr="00883C55" w:rsidRDefault="008F017B" w:rsidP="004F328F">
      <w:pPr>
        <w:jc w:val="center"/>
        <w:rPr>
          <w:rFonts w:ascii="Times New Roman" w:hAnsi="Times New Roman"/>
          <w:b/>
          <w:sz w:val="28"/>
          <w:szCs w:val="28"/>
        </w:rPr>
      </w:pPr>
      <w:r w:rsidRPr="00883C55">
        <w:rPr>
          <w:rFonts w:ascii="Times New Roman" w:hAnsi="Times New Roman"/>
          <w:b/>
          <w:sz w:val="28"/>
          <w:szCs w:val="28"/>
        </w:rPr>
        <w:t>Practice Problems</w:t>
      </w:r>
    </w:p>
    <w:p w:rsidR="008F017B" w:rsidRPr="00883C55" w:rsidRDefault="008F017B" w:rsidP="004F328F">
      <w:pPr>
        <w:jc w:val="center"/>
        <w:rPr>
          <w:rFonts w:ascii="Times New Roman" w:hAnsi="Times New Roman"/>
          <w:b/>
          <w:sz w:val="28"/>
          <w:szCs w:val="28"/>
        </w:rPr>
      </w:pPr>
      <w:r w:rsidRPr="00883C55">
        <w:rPr>
          <w:rFonts w:ascii="Times New Roman" w:hAnsi="Times New Roman"/>
          <w:b/>
          <w:sz w:val="28"/>
          <w:szCs w:val="28"/>
        </w:rPr>
        <w:t>Supplement 11—Supply Chain Management Analytics</w:t>
      </w:r>
    </w:p>
    <w:p w:rsidR="008F017B" w:rsidRPr="00883C55" w:rsidRDefault="008F017B">
      <w:pPr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>
      <w:pPr>
        <w:rPr>
          <w:rFonts w:ascii="Times New Roman" w:hAnsi="Times New Roman"/>
          <w:b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>Problem S11.1</w:t>
      </w:r>
    </w:p>
    <w:p w:rsidR="008F017B" w:rsidRPr="00883C55" w:rsidRDefault="008F017B">
      <w:pPr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Jack Byer is evaluating two sets of very similar suppliers.  One set of suppliers, </w:t>
      </w:r>
      <w:r w:rsidRPr="00883C55">
        <w:rPr>
          <w:rFonts w:ascii="Times New Roman" w:hAnsi="Times New Roman"/>
          <w:i/>
          <w:sz w:val="24"/>
          <w:szCs w:val="24"/>
        </w:rPr>
        <w:t>Storm Set</w:t>
      </w:r>
      <w:r w:rsidRPr="00883C55">
        <w:rPr>
          <w:rFonts w:ascii="Times New Roman" w:hAnsi="Times New Roman"/>
          <w:sz w:val="24"/>
          <w:szCs w:val="24"/>
        </w:rPr>
        <w:t xml:space="preserve"> is well established in a port city, but the port is hurricane susceptible, meaning there is a2%  probability of a  “super-event” (a storm), but a ‘unique event’ probability of only .3%.  However, </w:t>
      </w:r>
      <w:r w:rsidRPr="00883C55">
        <w:rPr>
          <w:rFonts w:ascii="Times New Roman" w:hAnsi="Times New Roman"/>
          <w:i/>
          <w:sz w:val="24"/>
          <w:szCs w:val="24"/>
        </w:rPr>
        <w:t>Inland Set</w:t>
      </w:r>
      <w:r w:rsidRPr="00883C55">
        <w:rPr>
          <w:rFonts w:ascii="Times New Roman" w:hAnsi="Times New Roman"/>
          <w:sz w:val="24"/>
          <w:szCs w:val="24"/>
        </w:rPr>
        <w:t xml:space="preserve"> has a “super-event” probability of .5% and a ‘unique event’ probability of .8%.  Purchases cost for </w:t>
      </w:r>
      <w:r w:rsidRPr="00883C55">
        <w:rPr>
          <w:rFonts w:ascii="Times New Roman" w:hAnsi="Times New Roman"/>
          <w:i/>
          <w:sz w:val="24"/>
          <w:szCs w:val="24"/>
        </w:rPr>
        <w:t>Storm Set</w:t>
      </w:r>
      <w:r w:rsidRPr="00883C55">
        <w:rPr>
          <w:rFonts w:ascii="Times New Roman" w:hAnsi="Times New Roman"/>
          <w:sz w:val="24"/>
          <w:szCs w:val="24"/>
        </w:rPr>
        <w:t xml:space="preserve"> is $300,000 and $350,000 for </w:t>
      </w:r>
      <w:r w:rsidRPr="00883C55">
        <w:rPr>
          <w:rFonts w:ascii="Times New Roman" w:hAnsi="Times New Roman"/>
          <w:i/>
          <w:sz w:val="24"/>
          <w:szCs w:val="24"/>
        </w:rPr>
        <w:t>Inland Set</w:t>
      </w:r>
      <w:r w:rsidRPr="00883C55">
        <w:rPr>
          <w:rFonts w:ascii="Times New Roman" w:hAnsi="Times New Roman"/>
          <w:sz w:val="24"/>
          <w:szCs w:val="24"/>
        </w:rPr>
        <w:t xml:space="preserve">.  However, any disruption will double the cost to $600,000.  and $700,000 respectively.  </w:t>
      </w:r>
      <w:r w:rsidRPr="00883C55">
        <w:rPr>
          <w:rFonts w:ascii="Times New Roman" w:hAnsi="Times New Roman"/>
          <w:i/>
          <w:sz w:val="24"/>
          <w:szCs w:val="24"/>
        </w:rPr>
        <w:t>Storm Set</w:t>
      </w:r>
      <w:r w:rsidRPr="00883C55">
        <w:rPr>
          <w:rFonts w:ascii="Times New Roman" w:hAnsi="Times New Roman"/>
          <w:sz w:val="24"/>
          <w:szCs w:val="24"/>
        </w:rPr>
        <w:t xml:space="preserve"> has 2 suppliers and </w:t>
      </w:r>
      <w:r w:rsidRPr="00883C55">
        <w:rPr>
          <w:rFonts w:ascii="Times New Roman" w:hAnsi="Times New Roman"/>
          <w:i/>
          <w:sz w:val="24"/>
          <w:szCs w:val="24"/>
        </w:rPr>
        <w:t>Inland Set</w:t>
      </w:r>
      <w:r w:rsidRPr="00883C55">
        <w:rPr>
          <w:rFonts w:ascii="Times New Roman" w:hAnsi="Times New Roman"/>
          <w:sz w:val="24"/>
          <w:szCs w:val="24"/>
        </w:rPr>
        <w:t xml:space="preserve"> has 3 suppliers.  Given these costs and probabilities which Set seems best?</w:t>
      </w:r>
    </w:p>
    <w:p w:rsidR="008F017B" w:rsidRPr="00883C55" w:rsidRDefault="008F017B" w:rsidP="004F328F">
      <w:pPr>
        <w:rPr>
          <w:rFonts w:ascii="Times New Roman" w:hAnsi="Times New Roman"/>
          <w:sz w:val="24"/>
          <w:szCs w:val="24"/>
        </w:rPr>
      </w:pPr>
    </w:p>
    <w:p w:rsidR="008F017B" w:rsidRPr="00883C55" w:rsidRDefault="008F017B" w:rsidP="004F328F">
      <w:pPr>
        <w:rPr>
          <w:rFonts w:ascii="Times New Roman" w:hAnsi="Times New Roman"/>
          <w:b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S11.2 </w:t>
      </w:r>
      <w:r w:rsidRPr="00883C55">
        <w:rPr>
          <w:rFonts w:ascii="Times New Roman" w:hAnsi="Times New Roman"/>
          <w:sz w:val="24"/>
          <w:szCs w:val="24"/>
        </w:rPr>
        <w:t>Calculating the Bullwhip.</w:t>
      </w:r>
    </w:p>
    <w:p w:rsidR="008F017B" w:rsidRPr="00883C55" w:rsidRDefault="008F017B" w:rsidP="004F328F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Howard’s Furniture wants to determine if it is contributing to the Bullwhip in its supply chain.</w:t>
      </w:r>
    </w:p>
    <w:p w:rsidR="008F017B" w:rsidRPr="00883C55" w:rsidRDefault="008F017B" w:rsidP="004F328F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Howard’s demand for its popular table lamp has a variance of 208 and its orders have a variance of 258.</w:t>
      </w:r>
    </w:p>
    <w:p w:rsidR="008F017B" w:rsidRPr="00883C55" w:rsidRDefault="008F017B" w:rsidP="004F328F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Is Howard’s furniture contributing to an increase in ‘Bullwhip’?</w:t>
      </w:r>
    </w:p>
    <w:p w:rsidR="008F017B" w:rsidRPr="00883C55" w:rsidRDefault="008F017B" w:rsidP="004F328F">
      <w:pPr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4F328F">
      <w:pPr>
        <w:rPr>
          <w:rFonts w:ascii="Times New Roman" w:hAnsi="Times New Roman"/>
          <w:b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S11.3  </w:t>
      </w:r>
      <w:r w:rsidRPr="00883C55">
        <w:rPr>
          <w:rFonts w:ascii="Times New Roman" w:hAnsi="Times New Roman"/>
          <w:sz w:val="24"/>
          <w:szCs w:val="24"/>
        </w:rPr>
        <w:t>Evaluating New Suppliers</w:t>
      </w:r>
    </w:p>
    <w:p w:rsidR="008F017B" w:rsidRDefault="008F017B" w:rsidP="004F328F">
      <w:pPr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Cody Rx is evaluating new suppliers. They are looking internationally for new sources of it top of the line lipsticks.  Shown below are the factors, weights, and ratings for 3 possible suppliers.</w:t>
      </w:r>
    </w:p>
    <w:tbl>
      <w:tblPr>
        <w:tblStyle w:val="TableGrid"/>
        <w:tblW w:w="8388" w:type="dxa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tblLook w:val="01E0"/>
      </w:tblPr>
      <w:tblGrid>
        <w:gridCol w:w="2448"/>
        <w:gridCol w:w="1260"/>
        <w:gridCol w:w="1620"/>
        <w:gridCol w:w="1620"/>
        <w:gridCol w:w="1440"/>
      </w:tblGrid>
      <w:tr w:rsidR="008F017B" w:rsidTr="00883C55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883C55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Weight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Tahiti Corp.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83C55"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  <w:t>Mexico</w:t>
                </w:r>
              </w:smartTag>
            </w:smartTag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LLC.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Bali Inc.</w:t>
            </w:r>
          </w:p>
        </w:tc>
      </w:tr>
      <w:tr w:rsidR="008F017B" w:rsidTr="00883C55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883C55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Quality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</w:tr>
      <w:tr w:rsidR="008F017B" w:rsidTr="00883C55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883C55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Reliability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</w:tr>
      <w:tr w:rsidR="008F017B" w:rsidTr="00883C55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883C55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Adherence to policies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  <w:tr w:rsidR="008F017B" w:rsidTr="00883C55">
        <w:trPr>
          <w:jc w:val="center"/>
        </w:trPr>
        <w:tc>
          <w:tcPr>
            <w:tcW w:w="2448" w:type="dxa"/>
            <w:vAlign w:val="center"/>
          </w:tcPr>
          <w:p w:rsidR="008F017B" w:rsidRPr="00883C55" w:rsidRDefault="008F017B" w:rsidP="00883C55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</w:tr>
    </w:tbl>
    <w:p w:rsidR="008F017B" w:rsidRPr="00883C55" w:rsidRDefault="008F017B" w:rsidP="004F32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017B" w:rsidRPr="00883C55" w:rsidRDefault="008F017B" w:rsidP="004F328F">
      <w:pPr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Which city should they choose?</w:t>
      </w:r>
    </w:p>
    <w:p w:rsidR="008F017B" w:rsidRPr="00883C55" w:rsidRDefault="008F017B" w:rsidP="004F328F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4F328F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S11.4 </w:t>
      </w:r>
      <w:r w:rsidRPr="00883C55">
        <w:rPr>
          <w:rFonts w:ascii="Times New Roman" w:hAnsi="Times New Roman"/>
          <w:sz w:val="24"/>
          <w:szCs w:val="24"/>
        </w:rPr>
        <w:t>Shipping Options</w:t>
      </w:r>
    </w:p>
    <w:p w:rsidR="008F017B" w:rsidRPr="00883C55" w:rsidRDefault="008F017B" w:rsidP="004F328F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Phil Carter, President of Carter Computer Components, Corp. has the option of shipping computer transformers from its </w:t>
      </w:r>
      <w:smartTag w:uri="urn:schemas-microsoft-com:office:smarttags" w:element="place">
        <w:smartTag w:uri="urn:schemas-microsoft-com:office:smarttags" w:element="country-region">
          <w:r w:rsidRPr="00883C55">
            <w:rPr>
              <w:rFonts w:ascii="Times New Roman" w:hAnsi="Times New Roman"/>
              <w:sz w:val="24"/>
              <w:szCs w:val="24"/>
            </w:rPr>
            <w:t>Singapore</w:t>
          </w:r>
        </w:smartTag>
      </w:smartTag>
      <w:r w:rsidRPr="00883C55">
        <w:rPr>
          <w:rFonts w:ascii="Times New Roman" w:hAnsi="Times New Roman"/>
          <w:sz w:val="24"/>
          <w:szCs w:val="24"/>
        </w:rPr>
        <w:t xml:space="preserve"> plant via container ship or airfreight. The typical shipment has a value of $75,000. A container ship takes 24 days and costs $5,000; airfreight takes 1 day and costs $8,000. Holding cost is estimated to be 40% in either case. How should shipments be made?</w:t>
      </w:r>
    </w:p>
    <w:p w:rsidR="008F017B" w:rsidRPr="00883C55" w:rsidRDefault="008F017B" w:rsidP="004F3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4F328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  <w:t>ANSWERS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S11.1     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Probability of paying the disruption cost</w:t>
      </w:r>
      <w:r w:rsidRPr="00883C55">
        <w:rPr>
          <w:rFonts w:ascii="Times New Roman" w:hAnsi="Times New Roman"/>
          <w:sz w:val="24"/>
          <w:szCs w:val="24"/>
          <w:vertAlign w:val="subscript"/>
        </w:rPr>
        <w:t>n</w:t>
      </w:r>
      <w:r w:rsidRPr="00883C55">
        <w:rPr>
          <w:rFonts w:ascii="Times New Roman" w:hAnsi="Times New Roman"/>
          <w:sz w:val="24"/>
          <w:szCs w:val="24"/>
        </w:rPr>
        <w:t xml:space="preserve"> = Super Event + (1-Super Event) (Unique Eventⁿ)  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i/>
          <w:sz w:val="24"/>
          <w:szCs w:val="24"/>
        </w:rPr>
        <w:t>Storm Set</w:t>
      </w:r>
      <w:r w:rsidRPr="00883C55">
        <w:rPr>
          <w:rFonts w:ascii="Cambria Math" w:hAnsi="Cambria Math" w:cs="Cambria Math"/>
          <w:sz w:val="24"/>
          <w:szCs w:val="24"/>
        </w:rPr>
        <w:t>₂</w:t>
      </w:r>
      <w:r w:rsidRPr="00883C55">
        <w:rPr>
          <w:rFonts w:ascii="Times New Roman" w:hAnsi="Times New Roman"/>
          <w:sz w:val="24"/>
          <w:szCs w:val="24"/>
        </w:rPr>
        <w:t xml:space="preserve"> = .02 + (1-.02) (.003²) = .02 + (.98) (.000009) = .02 + .000009 = .020009 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   $300,000.  + $600,000 (.020009) = $300,000 + $12,005.  = $312,005.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i/>
          <w:sz w:val="24"/>
          <w:szCs w:val="24"/>
        </w:rPr>
        <w:t>Inland Set</w:t>
      </w:r>
      <w:r w:rsidRPr="00883C55">
        <w:rPr>
          <w:rFonts w:ascii="Cambria Math" w:hAnsi="Cambria Math" w:cs="Cambria Math"/>
          <w:sz w:val="24"/>
          <w:szCs w:val="24"/>
        </w:rPr>
        <w:t>₃</w:t>
      </w:r>
      <w:r w:rsidRPr="00883C55">
        <w:rPr>
          <w:rFonts w:ascii="Times New Roman" w:hAnsi="Times New Roman"/>
          <w:sz w:val="24"/>
          <w:szCs w:val="24"/>
        </w:rPr>
        <w:t xml:space="preserve"> = .005 + (1-.005) (.008³) = .005 +.  (.995)  (.0000005)  = .0050004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  $350,000.  + $700,000 (.005004) = $350,000 + 3,503.  = $353,503. 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The </w:t>
      </w:r>
      <w:r w:rsidRPr="00883C55">
        <w:rPr>
          <w:rFonts w:ascii="Times New Roman" w:hAnsi="Times New Roman"/>
          <w:i/>
          <w:sz w:val="24"/>
          <w:szCs w:val="24"/>
        </w:rPr>
        <w:t>Storm Set</w:t>
      </w:r>
      <w:r w:rsidRPr="00883C55">
        <w:rPr>
          <w:rFonts w:ascii="Times New Roman" w:hAnsi="Times New Roman"/>
          <w:sz w:val="24"/>
          <w:szCs w:val="24"/>
        </w:rPr>
        <w:t xml:space="preserve"> appears the cheaper, hence a better choice. </w:t>
      </w:r>
    </w:p>
    <w:p w:rsidR="008F017B" w:rsidRPr="00883C55" w:rsidRDefault="008F017B" w:rsidP="008C08B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017B" w:rsidRDefault="008F017B" w:rsidP="002A626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2A626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S11.2   </w:t>
      </w:r>
    </w:p>
    <w:p w:rsidR="008F017B" w:rsidRPr="00883C55" w:rsidRDefault="008F017B" w:rsidP="002A6264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Bullwhip = Variance of Orders/Variance of demand.</w:t>
      </w:r>
    </w:p>
    <w:p w:rsidR="008F017B" w:rsidRPr="00883C55" w:rsidRDefault="008F017B" w:rsidP="002A6264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 xml:space="preserve">                 = 258 / 208 = 124</w:t>
      </w:r>
    </w:p>
    <w:p w:rsidR="008F017B" w:rsidRPr="00883C55" w:rsidRDefault="008F017B" w:rsidP="002A6264">
      <w:pPr>
        <w:spacing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When the variance of orders is greater than the variance of demand the bullwhip is being increased. Therefore, we conclude that Howard’s furniture is contributing to the increase in Bullwhip.</w:t>
      </w:r>
    </w:p>
    <w:p w:rsidR="008F017B" w:rsidRPr="00883C55" w:rsidRDefault="008F017B" w:rsidP="006151E2">
      <w:pPr>
        <w:rPr>
          <w:rFonts w:ascii="Times New Roman" w:hAnsi="Times New Roman"/>
          <w:b/>
          <w:sz w:val="24"/>
          <w:szCs w:val="24"/>
        </w:rPr>
      </w:pPr>
    </w:p>
    <w:p w:rsidR="008F017B" w:rsidRDefault="008F017B" w:rsidP="006151E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  <w:t>Problem S11.3</w:t>
      </w:r>
    </w:p>
    <w:tbl>
      <w:tblPr>
        <w:tblStyle w:val="TableGrid"/>
        <w:tblW w:w="8388" w:type="dxa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tblLook w:val="01E0"/>
      </w:tblPr>
      <w:tblGrid>
        <w:gridCol w:w="2448"/>
        <w:gridCol w:w="1260"/>
        <w:gridCol w:w="1620"/>
        <w:gridCol w:w="1620"/>
        <w:gridCol w:w="1440"/>
      </w:tblGrid>
      <w:tr w:rsidR="008F017B" w:rsidTr="00F24EAA">
        <w:trPr>
          <w:jc w:val="center"/>
        </w:trPr>
        <w:tc>
          <w:tcPr>
            <w:tcW w:w="2448" w:type="dxa"/>
            <w:vAlign w:val="center"/>
          </w:tcPr>
          <w:p w:rsidR="008F017B" w:rsidRPr="00883C55" w:rsidRDefault="008F017B" w:rsidP="00443508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F017B" w:rsidRPr="00883C55" w:rsidRDefault="008F017B" w:rsidP="00443508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gridSpan w:val="3"/>
            <w:vAlign w:val="center"/>
          </w:tcPr>
          <w:p w:rsidR="008F017B" w:rsidRPr="00883C55" w:rsidRDefault="008F017B" w:rsidP="00443508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883C55">
              <w:rPr>
                <w:rFonts w:ascii="Times New Roman" w:hAnsi="Times New Roman"/>
                <w:b/>
                <w:sz w:val="24"/>
                <w:szCs w:val="24"/>
              </w:rPr>
              <w:t xml:space="preserve">  Weighted Ratings</w:t>
            </w:r>
          </w:p>
        </w:tc>
      </w:tr>
      <w:tr w:rsidR="008F017B" w:rsidTr="00443508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443508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1260" w:type="dxa"/>
            <w:vAlign w:val="center"/>
          </w:tcPr>
          <w:p w:rsidR="008F017B" w:rsidRDefault="008F017B" w:rsidP="00443508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Weight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620" w:type="dxa"/>
            <w:vAlign w:val="center"/>
          </w:tcPr>
          <w:p w:rsidR="008F017B" w:rsidRDefault="008F017B" w:rsidP="00443508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Tahiti Corp.</w:t>
            </w:r>
          </w:p>
        </w:tc>
        <w:tc>
          <w:tcPr>
            <w:tcW w:w="1620" w:type="dxa"/>
            <w:vAlign w:val="center"/>
          </w:tcPr>
          <w:p w:rsidR="008F017B" w:rsidRDefault="008F017B" w:rsidP="00443508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3C55"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  <w:t>Mexico</w:t>
                </w:r>
              </w:smartTag>
            </w:smartTag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LLC.</w:t>
            </w:r>
          </w:p>
        </w:tc>
        <w:tc>
          <w:tcPr>
            <w:tcW w:w="1440" w:type="dxa"/>
            <w:vAlign w:val="center"/>
          </w:tcPr>
          <w:p w:rsidR="008F017B" w:rsidRDefault="008F017B" w:rsidP="00443508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Bali Inc.</w:t>
            </w:r>
          </w:p>
        </w:tc>
      </w:tr>
      <w:tr w:rsidR="008F017B" w:rsidTr="00CF1D36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443508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Quality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  <w:lang w:val="it-IT"/>
              </w:rPr>
              <w:t>.40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  <w:lang w:val="it-IT"/>
              </w:rPr>
              <w:t>4 x .4 = 1.6</w:t>
            </w:r>
          </w:p>
        </w:tc>
        <w:tc>
          <w:tcPr>
            <w:tcW w:w="1620" w:type="dxa"/>
          </w:tcPr>
          <w:p w:rsidR="008F017B" w:rsidRDefault="008F017B" w:rsidP="00883C55">
            <w:pPr>
              <w:jc w:val="right"/>
              <w:rPr>
                <w:rFonts w:eastAsia="Calibri"/>
                <w:sz w:val="22"/>
                <w:szCs w:val="22"/>
              </w:rPr>
            </w:pPr>
            <w:r w:rsidRPr="00A0496B">
              <w:rPr>
                <w:rFonts w:ascii="Times New Roman" w:eastAsia="Calibri" w:hAnsi="Times New Roman"/>
                <w:sz w:val="24"/>
                <w:szCs w:val="24"/>
                <w:lang w:val="it-IT"/>
              </w:rPr>
              <w:t>7 x .4 = 2.8</w:t>
            </w:r>
          </w:p>
        </w:tc>
        <w:tc>
          <w:tcPr>
            <w:tcW w:w="1440" w:type="dxa"/>
          </w:tcPr>
          <w:p w:rsidR="008F017B" w:rsidRDefault="008F017B" w:rsidP="00883C55">
            <w:pPr>
              <w:jc w:val="right"/>
              <w:rPr>
                <w:rFonts w:eastAsia="Calibri"/>
                <w:sz w:val="22"/>
                <w:szCs w:val="22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  <w:lang w:val="it-IT"/>
              </w:rPr>
              <w:t>5 x .4  = 2.0</w:t>
            </w:r>
          </w:p>
        </w:tc>
      </w:tr>
      <w:tr w:rsidR="008F017B" w:rsidTr="00443508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443508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Reliability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.30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8 x .3 = 2.4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8 x .3 = 2.4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4 x .3 = 1.2</w:t>
            </w:r>
          </w:p>
        </w:tc>
      </w:tr>
      <w:tr w:rsidR="008F017B" w:rsidTr="00443508">
        <w:trPr>
          <w:jc w:val="center"/>
        </w:trPr>
        <w:tc>
          <w:tcPr>
            <w:tcW w:w="2448" w:type="dxa"/>
            <w:vAlign w:val="center"/>
          </w:tcPr>
          <w:p w:rsidR="008F017B" w:rsidRDefault="008F017B" w:rsidP="00443508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Adherence to policies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.20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7 x .2 = 1.4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5 x .2  = 1.0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6 x .2 = 1.2</w:t>
            </w:r>
          </w:p>
        </w:tc>
      </w:tr>
      <w:tr w:rsidR="008F017B" w:rsidTr="00443508">
        <w:trPr>
          <w:jc w:val="center"/>
        </w:trPr>
        <w:tc>
          <w:tcPr>
            <w:tcW w:w="2448" w:type="dxa"/>
            <w:vAlign w:val="center"/>
          </w:tcPr>
          <w:p w:rsidR="008F017B" w:rsidRPr="00883C55" w:rsidRDefault="008F017B" w:rsidP="00443508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  <w:u w:val="single"/>
              </w:rPr>
              <w:t>.10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>10 x .1 =</w:t>
            </w:r>
            <w:r w:rsidRPr="00883C55">
              <w:rPr>
                <w:rFonts w:ascii="Times New Roman" w:eastAsia="Calibri" w:hAnsi="Times New Roman"/>
                <w:sz w:val="24"/>
                <w:szCs w:val="24"/>
                <w:u w:val="single"/>
              </w:rPr>
              <w:t>1.0</w:t>
            </w:r>
          </w:p>
        </w:tc>
        <w:tc>
          <w:tcPr>
            <w:tcW w:w="162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 xml:space="preserve">6 x .1 =   </w:t>
            </w:r>
            <w:r w:rsidRPr="00883C55">
              <w:rPr>
                <w:rFonts w:ascii="Times New Roman" w:eastAsia="Calibri" w:hAnsi="Times New Roman"/>
                <w:sz w:val="24"/>
                <w:szCs w:val="24"/>
                <w:u w:val="single"/>
              </w:rPr>
              <w:t>.6</w:t>
            </w:r>
          </w:p>
        </w:tc>
        <w:tc>
          <w:tcPr>
            <w:tcW w:w="1440" w:type="dxa"/>
            <w:vAlign w:val="center"/>
          </w:tcPr>
          <w:p w:rsidR="008F017B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sz w:val="24"/>
                <w:szCs w:val="24"/>
              </w:rPr>
              <w:t xml:space="preserve">10 x .1 = </w:t>
            </w:r>
            <w:r w:rsidRPr="00883C55">
              <w:rPr>
                <w:rFonts w:ascii="Times New Roman" w:eastAsia="Calibri" w:hAnsi="Times New Roman"/>
                <w:sz w:val="24"/>
                <w:szCs w:val="24"/>
                <w:u w:val="single"/>
              </w:rPr>
              <w:t>1.0</w:t>
            </w:r>
          </w:p>
        </w:tc>
      </w:tr>
      <w:tr w:rsidR="008F017B" w:rsidTr="00443508">
        <w:trPr>
          <w:jc w:val="center"/>
        </w:trPr>
        <w:tc>
          <w:tcPr>
            <w:tcW w:w="2448" w:type="dxa"/>
            <w:vAlign w:val="center"/>
          </w:tcPr>
          <w:p w:rsidR="008F017B" w:rsidRPr="00883C55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260" w:type="dxa"/>
            <w:vAlign w:val="center"/>
          </w:tcPr>
          <w:p w:rsidR="008F017B" w:rsidRPr="00883C55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  <w:u w:val="single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1.00</w:t>
            </w:r>
          </w:p>
        </w:tc>
        <w:tc>
          <w:tcPr>
            <w:tcW w:w="1620" w:type="dxa"/>
            <w:vAlign w:val="center"/>
          </w:tcPr>
          <w:p w:rsidR="008F017B" w:rsidRPr="00883C55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6.4</w:t>
            </w:r>
          </w:p>
        </w:tc>
        <w:tc>
          <w:tcPr>
            <w:tcW w:w="1620" w:type="dxa"/>
            <w:vAlign w:val="center"/>
          </w:tcPr>
          <w:p w:rsidR="008F017B" w:rsidRPr="00883C55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6.8</w:t>
            </w:r>
          </w:p>
        </w:tc>
        <w:tc>
          <w:tcPr>
            <w:tcW w:w="1440" w:type="dxa"/>
            <w:vAlign w:val="center"/>
          </w:tcPr>
          <w:p w:rsidR="008F017B" w:rsidRPr="00883C55" w:rsidRDefault="008F017B" w:rsidP="00883C55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83C55">
              <w:rPr>
                <w:rFonts w:ascii="Times New Roman" w:eastAsia="Calibri" w:hAnsi="Times New Roman"/>
                <w:b/>
                <w:sz w:val="24"/>
                <w:szCs w:val="24"/>
              </w:rPr>
              <w:t>5.4</w:t>
            </w:r>
          </w:p>
        </w:tc>
      </w:tr>
    </w:tbl>
    <w:p w:rsidR="008F017B" w:rsidRDefault="008F017B" w:rsidP="006151E2">
      <w:pPr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6151E2">
      <w:pPr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Therefore, it appears that based upon the weights and rating, Mexico LLC should be chosen.</w:t>
      </w:r>
    </w:p>
    <w:p w:rsidR="008F017B" w:rsidRDefault="008F017B" w:rsidP="0081443A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b/>
          <w:sz w:val="24"/>
          <w:szCs w:val="24"/>
        </w:rPr>
        <w:t xml:space="preserve">Problem S11.4  </w:t>
      </w: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Cost via container ship:</w:t>
      </w: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eastAsia="Times New Roman" w:hAnsi="Times New Roman"/>
          <w:position w:val="-22"/>
          <w:sz w:val="24"/>
          <w:szCs w:val="24"/>
        </w:rPr>
        <w:object w:dxaOrig="783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27.75pt" o:ole="" fillcolor="window">
            <v:imagedata r:id="rId4" o:title=""/>
          </v:shape>
          <o:OLEObject Type="Embed" ProgID="Equation.DSMT4" ShapeID="_x0000_i1025" DrawAspect="Content" ObjectID="_1423561759" r:id="rId5"/>
        </w:object>
      </w: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Cost via airfreight:</w:t>
      </w: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eastAsia="Times New Roman" w:hAnsi="Times New Roman"/>
          <w:position w:val="-22"/>
          <w:sz w:val="24"/>
          <w:szCs w:val="24"/>
        </w:rPr>
        <w:object w:dxaOrig="7260" w:dyaOrig="560">
          <v:shape id="_x0000_i1026" type="#_x0000_t75" style="width:363pt;height:27.75pt" o:ole="" fillcolor="window">
            <v:imagedata r:id="rId6" o:title=""/>
          </v:shape>
          <o:OLEObject Type="Embed" ProgID="Equation.DSMT4" ShapeID="_x0000_i1026" DrawAspect="Content" ObjectID="_1423561760" r:id="rId7"/>
        </w:object>
      </w:r>
    </w:p>
    <w:p w:rsidR="008F017B" w:rsidRPr="00883C55" w:rsidRDefault="008F017B" w:rsidP="0081443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883C55">
        <w:rPr>
          <w:rFonts w:ascii="Times New Roman" w:hAnsi="Times New Roman"/>
          <w:sz w:val="24"/>
          <w:szCs w:val="24"/>
        </w:rPr>
        <w:t>Therefore, use the container ship as it has a lower total cost.</w:t>
      </w:r>
    </w:p>
    <w:p w:rsidR="008F017B" w:rsidRPr="00883C55" w:rsidRDefault="008F017B">
      <w:pPr>
        <w:rPr>
          <w:rFonts w:ascii="Times New Roman" w:hAnsi="Times New Roman"/>
          <w:sz w:val="24"/>
          <w:szCs w:val="24"/>
        </w:rPr>
      </w:pPr>
    </w:p>
    <w:sectPr w:rsidR="008F017B" w:rsidRPr="00883C55" w:rsidSect="00BC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73C8"/>
    <w:rsid w:val="00034174"/>
    <w:rsid w:val="000A20D9"/>
    <w:rsid w:val="001B794E"/>
    <w:rsid w:val="001D73C8"/>
    <w:rsid w:val="002A6264"/>
    <w:rsid w:val="002B1745"/>
    <w:rsid w:val="002B3D93"/>
    <w:rsid w:val="002E28C1"/>
    <w:rsid w:val="00320C63"/>
    <w:rsid w:val="003651B1"/>
    <w:rsid w:val="00384E47"/>
    <w:rsid w:val="003D0C01"/>
    <w:rsid w:val="003D249E"/>
    <w:rsid w:val="00443508"/>
    <w:rsid w:val="004807CC"/>
    <w:rsid w:val="00490DDD"/>
    <w:rsid w:val="004D7CAA"/>
    <w:rsid w:val="004F328F"/>
    <w:rsid w:val="00505655"/>
    <w:rsid w:val="00591DD6"/>
    <w:rsid w:val="005C53D3"/>
    <w:rsid w:val="006151E2"/>
    <w:rsid w:val="006F105D"/>
    <w:rsid w:val="00731528"/>
    <w:rsid w:val="00774109"/>
    <w:rsid w:val="007A5C82"/>
    <w:rsid w:val="0081443A"/>
    <w:rsid w:val="00815897"/>
    <w:rsid w:val="00833ADB"/>
    <w:rsid w:val="008436FE"/>
    <w:rsid w:val="00883C55"/>
    <w:rsid w:val="00892AF0"/>
    <w:rsid w:val="008B2677"/>
    <w:rsid w:val="008C08B1"/>
    <w:rsid w:val="008F017B"/>
    <w:rsid w:val="00934112"/>
    <w:rsid w:val="00984598"/>
    <w:rsid w:val="009910C6"/>
    <w:rsid w:val="009D5DD0"/>
    <w:rsid w:val="00A0496B"/>
    <w:rsid w:val="00A678F7"/>
    <w:rsid w:val="00A71748"/>
    <w:rsid w:val="00BC2639"/>
    <w:rsid w:val="00C05973"/>
    <w:rsid w:val="00C826BF"/>
    <w:rsid w:val="00C8480A"/>
    <w:rsid w:val="00CB6069"/>
    <w:rsid w:val="00CF1D36"/>
    <w:rsid w:val="00DA03EE"/>
    <w:rsid w:val="00E116E6"/>
    <w:rsid w:val="00E400DC"/>
    <w:rsid w:val="00EA177D"/>
    <w:rsid w:val="00EB7219"/>
    <w:rsid w:val="00EC5803"/>
    <w:rsid w:val="00F02364"/>
    <w:rsid w:val="00F2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3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883C55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4</Pages>
  <Words>487</Words>
  <Characters>2782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UMURRM2</cp:lastModifiedBy>
  <cp:revision>3</cp:revision>
  <cp:lastPrinted>2013-02-17T18:36:00Z</cp:lastPrinted>
  <dcterms:created xsi:type="dcterms:W3CDTF">2013-02-17T18:39:00Z</dcterms:created>
  <dcterms:modified xsi:type="dcterms:W3CDTF">2013-02-28T18:03:00Z</dcterms:modified>
</cp:coreProperties>
</file>