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BlissMoney Website Page Copy</w:t>
      </w:r>
    </w:p>
    <w:p>
      <w:pPr>
        <w:pStyle w:val="Subtitle"/>
      </w:pPr>
      <w:r>
        <w:t>Content and implementation handoff</w:t>
      </w:r>
    </w:p>
    <w:p>
      <w:r>
        <w:t>26 October 2026</w:t>
      </w:r>
    </w:p>
    <w:p>
      <w:r>
        <w:t>This document provides the detailed copy for every page in the requested website menu, plus the supporting client pages, original articles, planning guides and written media concepts. Use it alongside the navigable design mockup to review language, factual details and the intended visitor journey.</w:t>
      </w:r>
    </w:p>
    <w:p>
      <w:r>
        <w:t>The 22 requested destinations are complete. Copy is written for the actual BlissMoney brand and its published context. Biographies, service delivery arrangements, engagement thresholds, media and portal connections that need company confirmation are identified in the implementation notes.</w:t>
      </w:r>
    </w:p>
    <w:p>
      <w:r>
        <w:t>The mockup retains the actual logo and the live site’s deep-green and emerald palette. Lighter inner pages support longer reading. Each service page has a specific client need, scope, process, proposed outputs, FAQs, related services and a contextual next step.</w:t>
      </w:r>
    </w:p>
    <w:p>
      <w:pPr>
        <w:pStyle w:val="Heading2"/>
      </w:pPr>
      <w:r>
        <w:t>Review order</w:t>
      </w:r>
    </w:p>
    <w:p>
      <w:pPr>
        <w:pStyle w:val="ListNumber"/>
      </w:pPr>
      <w:r>
        <w:t>Review the 22 requested pages and approve the service scope and brand language.</w:t>
      </w:r>
    </w:p>
    <w:p>
      <w:pPr>
        <w:pStyle w:val="ListNumber"/>
      </w:pPr>
      <w:r>
        <w:t>Confirm the company details and specialist responsibilities in the implementation notes.</w:t>
      </w:r>
    </w:p>
    <w:p>
      <w:pPr>
        <w:pStyle w:val="ListNumber"/>
      </w:pPr>
      <w:r>
        <w:t>Assign owners for the new editorial material, recordings, photographs and production connections.</w:t>
      </w:r>
    </w:p>
    <w:p>
      <w:pPr>
        <w:pStyle w:val="Heading2"/>
      </w:pPr>
      <w:r>
        <w:t>How to read the document</w:t>
      </w:r>
    </w:p>
    <w:p>
      <w:r>
        <w:t>Each page begins with its proposed URL, the page headline and introduction. Subsequent headings follow the website sections. FAQs retain the full question and answer. Website buttons and navigation can be reviewed in the interactive mockup. Supplemental content follows the requested pages, with the source register and implementation notes at the end.</w:t>
      </w:r>
    </w:p>
    <w:p>
      <w:pPr>
        <w:pStyle w:val="Heading1"/>
      </w:pPr>
      <w:r>
        <w:t>Requested page index</w:t>
      </w:r>
    </w:p>
    <w:p>
      <w:r>
        <w:t>Page labels and routes follow the latest requested menu. The older attached navigation document informs component structure and development requirements.</w:t>
      </w:r>
    </w:p>
    <w:tbl>
      <w:tblPr>
        <w:tblW w:type="auto" w:w="0"/>
        <w:jc w:val="center"/>
        <w:tblLayout w:type="fixed"/>
        <w:tblLook w:firstColumn="1" w:firstRow="1" w:lastColumn="0" w:lastRow="0" w:noHBand="0" w:noVBand="1" w:val="04A0"/>
      </w:tblPr>
      <w:tblGrid>
        <w:gridCol w:w="1584"/>
        <w:gridCol w:w="2880"/>
        <w:gridCol w:w="5328"/>
      </w:tblGrid>
      <w:tr>
        <w:trPr>
          <w:tblHeader/>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DCE6ED"/>
            <w:tcMar>
              <w:top w:w="100" w:type="dxa"/>
              <w:bottom w:w="100" w:type="dxa"/>
              <w:left w:w="100" w:type="dxa"/>
              <w:right w:w="100" w:type="dxa"/>
            </w:tcMar>
          </w:tcPr>
          <w:p>
            <w:pPr>
              <w:spacing w:after="60" w:before="60" w:line="252" w:lineRule="auto"/>
            </w:pPr>
            <w:r>
              <w:rPr>
                <w:b/>
                <w:sz w:val="18"/>
              </w:rPr>
              <w:t>Section</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DCE6ED"/>
            <w:tcMar>
              <w:top w:w="100" w:type="dxa"/>
              <w:bottom w:w="100" w:type="dxa"/>
              <w:left w:w="100" w:type="dxa"/>
              <w:right w:w="100" w:type="dxa"/>
            </w:tcMar>
          </w:tcPr>
          <w:p>
            <w:pPr>
              <w:spacing w:after="60" w:before="60" w:line="252" w:lineRule="auto"/>
            </w:pPr>
            <w:r>
              <w:rPr>
                <w:b/>
                <w:sz w:val="18"/>
              </w:rPr>
              <w:t>Page</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DCE6ED"/>
            <w:tcMar>
              <w:top w:w="100" w:type="dxa"/>
              <w:bottom w:w="100" w:type="dxa"/>
              <w:left w:w="100" w:type="dxa"/>
              <w:right w:w="100" w:type="dxa"/>
            </w:tcMar>
          </w:tcPr>
          <w:p>
            <w:pPr>
              <w:spacing w:after="60" w:before="60" w:line="252" w:lineRule="auto"/>
            </w:pPr>
            <w:r>
              <w:rPr>
                <w:b/>
                <w:sz w:val="18"/>
              </w:rPr>
              <w:t>Proposed URL</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About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Overview</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/about/</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About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Our People</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/about/our-people/</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About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Brand Story</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/about/brand-story/</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About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Press Releases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/about/press-releases/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About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Events &amp; Conferences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/about/events-conferences/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Services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Overview</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/services/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Services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Financial Planning</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/services/financial-planning/</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Services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Estate &amp; Succession Planning</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/services/estate-succession-planning/</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Services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Real Estate Advisory</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/services/real-estate-advisory/</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Services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Lending</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/services/lending/</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Services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Insurance and Risk Planning</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/services/insurance-risk-planning/</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Services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Philanthropy</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/services/philanthropy/</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Clients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Who We Work With</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/clients/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Clients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Investable Wealth</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/clients/investable-wealth/</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Clients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Client Segments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/clients/client-segments/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Insights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Articles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/insights/articles/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Insights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Reports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/insights/reports/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Insights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Videos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/insights/videos/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Insights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Podcasts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/insights/podcasts/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Careers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Careers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/careers/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Reach Us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Reach Us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/reach-us/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Login / Portal</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Login / Portal</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/client-portal/</w:t>
            </w:r>
          </w:p>
        </w:tc>
      </w:tr>
    </w:tbl>
    <w:p>
      <w:pPr>
        <w:pStyle w:val="Heading1"/>
      </w:pPr>
      <w:r>
        <w:t>01 About Overview</w:t>
      </w:r>
    </w:p>
    <w:p>
      <w:pPr>
        <w:keepNext/>
      </w:pPr>
      <w:r>
        <w:rPr>
          <w:b/>
        </w:rPr>
        <w:t xml:space="preserve">Proposed URL  </w:t>
      </w:r>
      <w:r>
        <w:t>/about/</w:t>
      </w:r>
    </w:p>
    <w:p>
      <w:pPr>
        <w:pStyle w:val="Heading3"/>
      </w:pPr>
      <w:r>
        <w:t>Page headline</w:t>
      </w:r>
    </w:p>
    <w:p>
      <w:pPr>
        <w:keepNext/>
        <w:spacing w:after="240"/>
      </w:pPr>
      <w:r>
        <w:rPr>
          <w:rFonts w:ascii="Cambria" w:hAnsi="Cambria"/>
          <w:i/>
          <w:sz w:val="34"/>
        </w:rPr>
        <w:t>A considered approach. A clearer financial life.</w:t>
      </w:r>
    </w:p>
    <w:p>
      <w:r>
        <w:t>We bring your financial priorities into focus, with conversations that connect your wealth, responsibilities and plans for the years ahead.</w:t>
      </w:r>
    </w:p>
    <w:p>
      <w:r>
        <w:rPr>
          <w:b/>
        </w:rPr>
        <w:t xml:space="preserve">CTA  </w:t>
      </w:r>
      <w:r>
        <w:t>Book a consultation</w:t>
      </w:r>
    </w:p>
    <w:p>
      <w:r>
        <w:rPr>
          <w:b/>
        </w:rPr>
        <w:t xml:space="preserve">CTA  </w:t>
      </w:r>
      <w:r>
        <w:t>Explore our services</w:t>
      </w:r>
    </w:p>
    <w:p>
      <w:pPr>
        <w:pStyle w:val="Heading2"/>
      </w:pPr>
      <w:r>
        <w:t>Your financial life deserves a connected view</w:t>
      </w:r>
    </w:p>
    <w:p>
      <w:r>
        <w:t>You may have built wealth through a business, a demanding career or years of patient saving. The next decisions deserve the same attention.</w:t>
      </w:r>
    </w:p>
    <w:p>
      <w:r>
        <w:t>BlissMoney is a Bengaluru-based financial services business focused on helping individuals and families organise their financial priorities. Our published offering brings together wealth planning, investments, protection and succession considerations.</w:t>
      </w:r>
    </w:p>
    <w:p>
      <w:r>
        <w:t>We begin by understanding what your money needs to do: support your lifestyle, prepare for a transition, protect dependants or provide continuity across generations. That context helps make the next conversation more specific and the next decision easier to evaluate.</w:t>
      </w:r>
    </w:p>
    <w:p>
      <w:r>
        <w:t>BlissMoney publicly identifies as an AMFI-registered Mutual Fund Distributor. Where a need calls for legal, tax or another specialist’s expertise, responsibilities and scope should be clear from the outset.</w:t>
      </w:r>
    </w:p>
    <w:p>
      <w:pPr>
        <w:pStyle w:val="Heading2"/>
      </w:pPr>
      <w:r>
        <w:t>Clarity is a working practice</w:t>
      </w:r>
    </w:p>
    <w:p>
      <w:pPr>
        <w:pStyle w:val="Heading3"/>
      </w:pPr>
      <w:r>
        <w:t>Start with the whole picture</w:t>
      </w:r>
    </w:p>
    <w:p>
      <w:r>
        <w:t>Income, business interests, investments, borrowings and family responsibilities belong in the same conversation. The starting point is understanding how they affect one another.</w:t>
      </w:r>
    </w:p>
    <w:p>
      <w:pPr>
        <w:pStyle w:val="Heading3"/>
      </w:pPr>
      <w:r>
        <w:t>Make the reasoning clear</w:t>
      </w:r>
    </w:p>
    <w:p>
      <w:r>
        <w:t>A financial decision should have a purpose, a time horizon and an explanation of the risks. We want clients to understand the role a decision plays in their wider plan.</w:t>
      </w:r>
    </w:p>
    <w:p>
      <w:pPr>
        <w:pStyle w:val="Heading3"/>
      </w:pPr>
      <w:r>
        <w:t>Keep the relationship useful</w:t>
      </w:r>
    </w:p>
    <w:p>
      <w:r>
        <w:t>A plan needs attention when markets move, priorities change or a new responsibility arrives. Reviews create an opportunity to ask what still fits and what needs to change.</w:t>
      </w:r>
    </w:p>
    <w:p>
      <w:pPr>
        <w:pStyle w:val="Heading2"/>
      </w:pPr>
      <w:r>
        <w:t>Principles you should be able to recognise in the relationship</w:t>
      </w:r>
    </w:p>
    <w:p>
      <w:r>
        <w:t>BlissMoney’s published values emphasise integrity, putting clients first, thoughtful ideas, inclusion and giving back. The test is how those values influence everyday decisions.</w:t>
      </w:r>
    </w:p>
    <w:p>
      <w:r>
        <w:rPr>
          <w:b/>
        </w:rPr>
        <w:t xml:space="preserve">CTA  </w:t>
      </w:r>
      <w:r>
        <w:t>Read our brand story</w:t>
      </w:r>
    </w:p>
    <w:p>
      <w:pPr>
        <w:pStyle w:val="Heading3"/>
      </w:pPr>
      <w:r>
        <w:t>Integrity in the conversation</w:t>
      </w:r>
    </w:p>
    <w:p>
      <w:r>
        <w:t>Discuss objectives, costs, limitations and responsibilities openly. A question that matters to the client deserves a clear answer.</w:t>
      </w:r>
    </w:p>
    <w:p>
      <w:pPr>
        <w:pStyle w:val="Heading3"/>
      </w:pPr>
      <w:r>
        <w:t>Respect for individual priorities</w:t>
      </w:r>
    </w:p>
    <w:p>
      <w:r>
        <w:t>Family responsibilities, comfort with risk and liquidity needs differ. Financial conversations should leave room for those differences.</w:t>
      </w:r>
    </w:p>
    <w:p>
      <w:pPr>
        <w:pStyle w:val="Heading3"/>
      </w:pPr>
      <w:r>
        <w:t>Learning before commitment</w:t>
      </w:r>
    </w:p>
    <w:p>
      <w:r>
        <w:t>Make the relevant trade-offs understandable before a decision is made. Good questions are part of the process.</w:t>
      </w:r>
    </w:p>
    <w:p>
      <w:pPr>
        <w:pStyle w:val="Heading3"/>
      </w:pPr>
      <w:r>
        <w:t>Continuity over time</w:t>
      </w:r>
    </w:p>
    <w:p>
      <w:r>
        <w:t>Return to the plan when priorities change, and keep track of the decisions that need follow-through.</w:t>
      </w:r>
    </w:p>
    <w:p>
      <w:pPr>
        <w:pStyle w:val="Heading2"/>
      </w:pPr>
      <w:r>
        <w:t>A relationship with a clear sequence</w:t>
      </w:r>
    </w:p>
    <w:p>
      <w:pPr>
        <w:pStyle w:val="Heading3"/>
      </w:pPr>
      <w:r>
        <w:t>Discover</w:t>
      </w:r>
    </w:p>
    <w:p>
      <w:r>
        <w:t>Understand your goals, present position and questions.</w:t>
      </w:r>
    </w:p>
    <w:p>
      <w:pPr>
        <w:pStyle w:val="Heading3"/>
      </w:pPr>
      <w:r>
        <w:t>Assess</w:t>
      </w:r>
    </w:p>
    <w:p>
      <w:r>
        <w:t>Consider your time horizon, liquidity needs and capacity for risk.</w:t>
      </w:r>
    </w:p>
    <w:p>
      <w:pPr>
        <w:pStyle w:val="Heading3"/>
      </w:pPr>
      <w:r>
        <w:t>Design</w:t>
      </w:r>
    </w:p>
    <w:p>
      <w:r>
        <w:t>Connect your priorities with an appropriate financial approach.</w:t>
      </w:r>
    </w:p>
    <w:p>
      <w:pPr>
        <w:pStyle w:val="Heading3"/>
      </w:pPr>
      <w:r>
        <w:t>Implement</w:t>
      </w:r>
    </w:p>
    <w:p>
      <w:r>
        <w:t>Agree responsibilities and complete the relevant onboarding.</w:t>
      </w:r>
    </w:p>
    <w:p>
      <w:pPr>
        <w:pStyle w:val="Heading3"/>
      </w:pPr>
      <w:r>
        <w:t>Monitor</w:t>
      </w:r>
    </w:p>
    <w:p>
      <w:r>
        <w:t>Keep visibility on investments and agreed actions.</w:t>
      </w:r>
    </w:p>
    <w:p>
      <w:pPr>
        <w:pStyle w:val="Heading3"/>
      </w:pPr>
      <w:r>
        <w:t>Review</w:t>
      </w:r>
    </w:p>
    <w:p>
      <w:r>
        <w:t>Revisit the plan as circumstances and priorities change.</w:t>
      </w:r>
    </w:p>
    <w:p>
      <w:pPr>
        <w:pStyle w:val="Heading2"/>
      </w:pPr>
      <w:r>
        <w:t>Lets understand what matters to you</w:t>
      </w:r>
    </w:p>
    <w:p>
      <w:r>
        <w:t>Bring your questions, your priorities and any decisions you have been postponing. The first conversation helps establish where support would be useful.</w:t>
      </w:r>
    </w:p>
    <w:p>
      <w:r>
        <w:rPr>
          <w:b/>
        </w:rPr>
        <w:t xml:space="preserve">CTA  </w:t>
      </w:r>
      <w:r>
        <w:t>Book a consultation</w:t>
      </w:r>
    </w:p>
    <w:p>
      <w:pPr>
        <w:pStyle w:val="Heading1"/>
      </w:pPr>
      <w:r>
        <w:t>02 Our People</w:t>
      </w:r>
    </w:p>
    <w:p>
      <w:pPr>
        <w:keepNext/>
      </w:pPr>
      <w:r>
        <w:rPr>
          <w:b/>
        </w:rPr>
        <w:t xml:space="preserve">Proposed URL  </w:t>
      </w:r>
      <w:r>
        <w:t>/about/our-people/</w:t>
      </w:r>
    </w:p>
    <w:p>
      <w:pPr>
        <w:pStyle w:val="Heading3"/>
      </w:pPr>
      <w:r>
        <w:t>Page headline</w:t>
      </w:r>
    </w:p>
    <w:p>
      <w:pPr>
        <w:keepNext/>
        <w:spacing w:after="240"/>
      </w:pPr>
      <w:r>
        <w:rPr>
          <w:rFonts w:ascii="Cambria" w:hAnsi="Cambria"/>
          <w:i/>
          <w:sz w:val="34"/>
        </w:rPr>
        <w:t>Trust begins with knowing who is involved.</w:t>
      </w:r>
    </w:p>
    <w:p>
      <w:r>
        <w:t>Get to know the leadership behind BlissMoney, the publicly listed directors and the specialist responsibilities that sit around a financial relationship.</w:t>
      </w:r>
    </w:p>
    <w:p>
      <w:r>
        <w:rPr>
          <w:b/>
        </w:rPr>
        <w:t xml:space="preserve">CTA  </w:t>
      </w:r>
      <w:r>
        <w:t>Book a consultation</w:t>
      </w:r>
    </w:p>
    <w:p>
      <w:r>
        <w:rPr>
          <w:b/>
        </w:rPr>
        <w:t xml:space="preserve">CTA  </w:t>
      </w:r>
      <w:r>
        <w:t>Explore our services</w:t>
      </w:r>
    </w:p>
    <w:p>
      <w:pPr>
        <w:pStyle w:val="Heading2"/>
      </w:pPr>
      <w:r>
        <w:t>The people behind the conversation</w:t>
      </w:r>
    </w:p>
    <w:p>
      <w:pPr>
        <w:pStyle w:val="Heading2"/>
      </w:pPr>
      <w:r>
        <w:t>Rajesh Kumar</w:t>
      </w:r>
    </w:p>
    <w:p>
      <w:r>
        <w:t>Bringing clarity to financial decisions as life and business become more complex.</w:t>
      </w:r>
    </w:p>
    <w:p>
      <w:r>
        <w:t>Rajesh Kumar is publicly identified as the founder of BlissMoney and TrueGain. His professional profile describes a focus on wealth, financial planning, estate and succession matters. Press coverage also identifies him as a director of BlissMoney.</w:t>
      </w:r>
    </w:p>
    <w:p>
      <w:r>
        <w:t>His public commentary connects the growth of wealth with the practical need for protection and continuity. The wider team’s role is to translate financial questions into clear discussions, coordinated actions and ongoing attention.</w:t>
      </w:r>
    </w:p>
    <w:p>
      <w:r>
        <w:rPr>
          <w:b/>
        </w:rPr>
        <w:t xml:space="preserve">CTA  </w:t>
      </w:r>
      <w:r>
        <w:t>View public professional profile</w:t>
      </w:r>
    </w:p>
    <w:p>
      <w:r>
        <w:t>An approved portrait and fuller company biography are required before public launch. No stock photograph has been presented as Rajesh.</w:t>
      </w:r>
    </w:p>
    <w:p>
      <w:pPr>
        <w:pStyle w:val="Heading2"/>
      </w:pPr>
      <w:r>
        <w:t>Corporate stewardship</w:t>
      </w:r>
    </w:p>
    <w:p>
      <w:pPr>
        <w:pStyle w:val="Heading3"/>
      </w:pPr>
      <w:r>
        <w:t>Rajesh Kumar</w:t>
      </w:r>
    </w:p>
    <w:p>
      <w:r>
        <w:t>Listed director of BlissMoney Fintech Private Limited. Also publicly identified as founder and CEO.</w:t>
      </w:r>
    </w:p>
    <w:p>
      <w:pPr>
        <w:pStyle w:val="Heading3"/>
      </w:pPr>
      <w:r>
        <w:t>Ramchandra Prasad Verma</w:t>
      </w:r>
    </w:p>
    <w:p>
      <w:r>
        <w:t>Listed director of BlissMoney Fintech Private Limited in publicly available company directories. A company-approved biography has not been supplied.</w:t>
      </w:r>
    </w:p>
    <w:p>
      <w:r>
        <w:t>Director names are based on corroborating public company listings. Confirm the current board, exact titles, tenure and approved biographies against company records before launch.</w:t>
      </w:r>
    </w:p>
    <w:p>
      <w:pPr>
        <w:pStyle w:val="Heading2"/>
      </w:pPr>
      <w:r>
        <w:t>The right expertise for the question</w:t>
      </w:r>
    </w:p>
    <w:p>
      <w:r>
        <w:t>Some decisions need a qualified legal, tax, property or insurance professional. Clear responsibilities help families understand who is advising, who is executing and who is accountable for the final work.</w:t>
      </w:r>
    </w:p>
    <w:p>
      <w:r>
        <w:t>No named external advisory panel has been verified for this preview.</w:t>
      </w:r>
    </w:p>
    <w:p>
      <w:pPr>
        <w:pStyle w:val="Heading3"/>
      </w:pPr>
      <w:r>
        <w:t>Legal and succession specialists</w:t>
      </w:r>
    </w:p>
    <w:p>
      <w:r>
        <w:t>Support for legal opinions, estate documentation and entity-specific questions should come from appropriately qualified professionals.</w:t>
      </w:r>
    </w:p>
    <w:p>
      <w:pPr>
        <w:pStyle w:val="Heading3"/>
      </w:pPr>
      <w:r>
        <w:t>Tax and accounting professionals</w:t>
      </w:r>
    </w:p>
    <w:p>
      <w:r>
        <w:t>Tax interpretations, filings and accounting obligations remain with the relevant qualified professional.</w:t>
      </w:r>
    </w:p>
    <w:p>
      <w:pPr>
        <w:pStyle w:val="Heading3"/>
      </w:pPr>
      <w:r>
        <w:t>Product and transaction providers</w:t>
      </w:r>
    </w:p>
    <w:p>
      <w:r>
        <w:t>Lenders, insurers and other providers determine their own terms, eligibility, underwriting and approvals.</w:t>
      </w:r>
    </w:p>
    <w:p>
      <w:pPr>
        <w:pStyle w:val="Heading2"/>
      </w:pPr>
      <w:r>
        <w:t>Meet the team through a useful first discussion</w:t>
      </w:r>
    </w:p>
    <w:p>
      <w:r>
        <w:t>Tell us about the decisions ahead so the conversation can begin with the right context.</w:t>
      </w:r>
    </w:p>
    <w:p>
      <w:r>
        <w:rPr>
          <w:b/>
        </w:rPr>
        <w:t xml:space="preserve">CTA  </w:t>
      </w:r>
      <w:r>
        <w:t>Book a consultation</w:t>
      </w:r>
    </w:p>
    <w:p>
      <w:pPr>
        <w:pStyle w:val="Heading1"/>
      </w:pPr>
      <w:r>
        <w:t>03 Brand Story</w:t>
      </w:r>
    </w:p>
    <w:p>
      <w:pPr>
        <w:keepNext/>
      </w:pPr>
      <w:r>
        <w:rPr>
          <w:b/>
        </w:rPr>
        <w:t xml:space="preserve">Proposed URL  </w:t>
      </w:r>
      <w:r>
        <w:t>/about/brand-story/</w:t>
      </w:r>
    </w:p>
    <w:p>
      <w:pPr>
        <w:pStyle w:val="Heading3"/>
      </w:pPr>
      <w:r>
        <w:t>Page headline</w:t>
      </w:r>
    </w:p>
    <w:p>
      <w:pPr>
        <w:keepNext/>
        <w:spacing w:after="240"/>
      </w:pPr>
      <w:r>
        <w:rPr>
          <w:rFonts w:ascii="Cambria" w:hAnsi="Cambria"/>
          <w:i/>
          <w:sz w:val="34"/>
        </w:rPr>
        <w:t>Wealth has a purpose. It starts with your life.</w:t>
      </w:r>
    </w:p>
    <w:p>
      <w:r>
        <w:t>A thoughtful financial relationship helps you connect what you have built with the choices, responsibilities and people that matter to you.</w:t>
      </w:r>
    </w:p>
    <w:p>
      <w:r>
        <w:rPr>
          <w:b/>
        </w:rPr>
        <w:t xml:space="preserve">CTA  </w:t>
      </w:r>
      <w:r>
        <w:t>Book a consultation</w:t>
      </w:r>
    </w:p>
    <w:p>
      <w:r>
        <w:rPr>
          <w:b/>
        </w:rPr>
        <w:t xml:space="preserve">CTA  </w:t>
      </w:r>
      <w:r>
        <w:t>Explore our services</w:t>
      </w:r>
    </w:p>
    <w:p>
      <w:r>
        <w:t>Proposed brand narrative for company review. Historical origin dates have deliberately been left out.</w:t>
      </w:r>
    </w:p>
    <w:p>
      <w:pPr>
        <w:pStyle w:val="Heading2"/>
      </w:pPr>
      <w:r>
        <w:t>Wealth should make room for life</w:t>
      </w:r>
    </w:p>
    <w:p>
      <w:pPr>
        <w:spacing w:after="160"/>
      </w:pPr>
      <w:r>
        <w:rPr>
          <w:i/>
          <w:sz w:val="18"/>
        </w:rPr>
        <w:t>Existing BlissMoney website imagery. People shown are illustrative.</w:t>
      </w:r>
    </w:p>
    <w:p>
      <w:r>
        <w:t>Money becomes meaningful through the choices it supports: time with family, independence, a business transition or a legacy you can explain.</w:t>
      </w:r>
    </w:p>
    <w:p>
      <w:r>
        <w:t>BlissMoney brings together two ideas that are often discussed separately. Money needs structure, discipline and attention. Life needs room for the things that make that effort worthwhile. Our proposed brand story connects those ideas through a more considered financial relationship.</w:t>
      </w:r>
    </w:p>
    <w:p>
      <w:r>
        <w:t>That relationship starts with understanding. What responsibilities must be protected? Which goals need a deadline? What is tied up in the business or property? What would you like the next generation to understand?</w:t>
      </w:r>
    </w:p>
    <w:p>
      <w:r>
        <w:t>These questions give a financial plan its purpose. They also create a better basis for deciding what to do next.</w:t>
      </w:r>
    </w:p>
    <w:p>
      <w:pPr>
        <w:pStyle w:val="Heading2"/>
      </w:pPr>
      <w:r>
        <w:t>A practical sense of financial wellbeing</w:t>
      </w:r>
    </w:p>
    <w:p>
      <w:pPr>
        <w:pStyle w:val="Heading3"/>
      </w:pPr>
      <w:r>
        <w:t>More clarity</w:t>
      </w:r>
    </w:p>
    <w:p>
      <w:r>
        <w:t>Know what you own, what it is meant to support and which decisions need attention.</w:t>
      </w:r>
    </w:p>
    <w:p>
      <w:pPr>
        <w:pStyle w:val="Heading3"/>
      </w:pPr>
      <w:r>
        <w:t>More preparedness</w:t>
      </w:r>
    </w:p>
    <w:p>
      <w:r>
        <w:t>Consider the financial effect of events you can anticipate, and make space for the ones you cannot.</w:t>
      </w:r>
    </w:p>
    <w:p>
      <w:pPr>
        <w:pStyle w:val="Heading3"/>
      </w:pPr>
      <w:r>
        <w:t>More continuity</w:t>
      </w:r>
    </w:p>
    <w:p>
      <w:r>
        <w:t>Bring family intentions, practical records and the next set of decisions into the conversation.</w:t>
      </w:r>
    </w:p>
    <w:p>
      <w:pPr>
        <w:pStyle w:val="Heading2"/>
      </w:pPr>
      <w:r>
        <w:t>A clear purpose for every next step</w:t>
      </w:r>
    </w:p>
    <w:p>
      <w:r>
        <w:t>We want financial conversations to be specific enough to act on and clear enough to revisit. A recommendation should be connected to a need. A question about costs or risks should receive a plain answer. A review should explain whether a change in your life calls for a change in the plan.</w:t>
      </w:r>
    </w:p>
    <w:p>
      <w:r>
        <w:t>For business owners, that may mean looking beyond business equity to family liquidity. For a senior professional, it may mean connecting compensation, borrowing and retirement. For a family, it may mean making intentions and responsibilities easier to understand.</w:t>
      </w:r>
    </w:p>
    <w:p>
      <w:r>
        <w:t>This is the role we want the BlissMoney brand to play: a useful point of connection between financial decisions and the people those decisions affect.</w:t>
      </w:r>
    </w:p>
    <w:p>
      <w:pPr>
        <w:pStyle w:val="Heading2"/>
      </w:pPr>
      <w:r>
        <w:t>What would financial clarity change for you</w:t>
      </w:r>
    </w:p>
    <w:p>
      <w:r>
        <w:t>Begin with the part of your financial life that deserves more attention.</w:t>
      </w:r>
    </w:p>
    <w:p>
      <w:r>
        <w:rPr>
          <w:b/>
        </w:rPr>
        <w:t xml:space="preserve">CTA  </w:t>
      </w:r>
      <w:r>
        <w:t>Book a consultation</w:t>
      </w:r>
    </w:p>
    <w:p>
      <w:pPr>
        <w:pStyle w:val="Heading1"/>
      </w:pPr>
      <w:r>
        <w:t>04 Press Releases</w:t>
      </w:r>
    </w:p>
    <w:p>
      <w:pPr>
        <w:keepNext/>
      </w:pPr>
      <w:r>
        <w:rPr>
          <w:b/>
        </w:rPr>
        <w:t xml:space="preserve">Proposed URL  </w:t>
      </w:r>
      <w:r>
        <w:t>/about/press-releases/</w:t>
      </w:r>
    </w:p>
    <w:p>
      <w:pPr>
        <w:pStyle w:val="Heading3"/>
      </w:pPr>
      <w:r>
        <w:t>Page headline</w:t>
      </w:r>
    </w:p>
    <w:p>
      <w:pPr>
        <w:keepNext/>
        <w:spacing w:after="240"/>
      </w:pPr>
      <w:r>
        <w:rPr>
          <w:rFonts w:ascii="Cambria" w:hAnsi="Cambria"/>
          <w:i/>
          <w:sz w:val="34"/>
        </w:rPr>
        <w:t>Company news, with the source in view.</w:t>
      </w:r>
    </w:p>
    <w:p>
      <w:r>
        <w:t>Explore published announcements and media coverage, or contact the team for company information and interview requests.</w:t>
      </w:r>
    </w:p>
    <w:p>
      <w:r>
        <w:rPr>
          <w:b/>
        </w:rPr>
        <w:t xml:space="preserve">CTA  </w:t>
      </w:r>
      <w:r>
        <w:t>Media enquiries</w:t>
      </w:r>
    </w:p>
    <w:p>
      <w:r>
        <w:rPr>
          <w:b/>
        </w:rPr>
        <w:t xml:space="preserve">CTA  </w:t>
      </w:r>
      <w:r>
        <w:t>Explore our services</w:t>
      </w:r>
    </w:p>
    <w:p>
      <w:pPr>
        <w:pStyle w:val="Heading2"/>
      </w:pPr>
      <w:r>
        <w:t>Published announcements and coverage</w:t>
      </w:r>
    </w:p>
    <w:p>
      <w:pPr>
        <w:pStyle w:val="Heading3"/>
      </w:pPr>
      <w:r>
        <w:t>BlissMoney draws attention to protection gaps in wealth planning</w:t>
      </w:r>
    </w:p>
    <w:p>
      <w:r>
        <w:t>A published release discusses why insurance and emergency preparedness belong alongside investment decisions. It includes comments from founder and CEO Rajesh Kumar. Numerical findings from the firm’s internal review are not republished here because the sample and methodology have not been supplied.</w:t>
      </w:r>
    </w:p>
    <w:p>
      <w:pPr>
        <w:pStyle w:val="Heading3"/>
      </w:pPr>
      <w:r>
        <w:t>BlissMoney featured in a look at Indias fintech businesses</w:t>
      </w:r>
    </w:p>
    <w:p>
      <w:r>
        <w:t>Press Insider includes BlissMoney in its coverage of financial services businesses using technology to support clients. The feature identifies Rajesh Kumar and describes the firm’s focus on personal financial needs.</w:t>
      </w:r>
    </w:p>
    <w:p>
      <w:pPr>
        <w:pStyle w:val="Heading2"/>
      </w:pPr>
      <w:r>
        <w:t>A clear point of contact</w:t>
      </w:r>
    </w:p>
    <w:p>
      <w:r>
        <w:t>For company information, an interview request or permission to use approved brand materials, contact the BlissMoney team.</w:t>
      </w:r>
    </w:p>
    <w:p>
      <w:r>
        <w:t>Please include your publication, the topic, the format and any deadline. The team can then confirm an appropriate spokesperson and the information available.</w:t>
      </w:r>
    </w:p>
    <w:p>
      <w:r>
        <w:rPr>
          <w:b/>
        </w:rPr>
        <w:t xml:space="preserve">CTA  </w:t>
      </w:r>
      <w:r>
        <w:t>Contact the team</w:t>
      </w:r>
    </w:p>
    <w:p>
      <w:pPr>
        <w:pStyle w:val="Heading3"/>
      </w:pPr>
      <w:r>
        <w:t>About BlissMoney</w:t>
      </w:r>
    </w:p>
    <w:p>
      <w:r>
        <w:t>BlissMoney is a Bengaluru-based financial services business. Its published proposition connects financial planning, investments, protection and family continuity. The firm publicly identifies as an AMFI-registered Mutual Fund Distributor, ARN 259356. Product-specific engagements and specialist services are subject to their applicable scope and terms.</w:t>
      </w:r>
    </w:p>
    <w:p>
      <w:pPr>
        <w:pStyle w:val="Heading2"/>
      </w:pPr>
      <w:r>
        <w:t>Source information and enquiries</w:t>
      </w:r>
    </w:p>
    <w:p>
      <w:pPr>
        <w:keepNext/>
      </w:pPr>
      <w:r>
        <w:rPr>
          <w:b/>
        </w:rPr>
        <w:t>Can I quote an announcement from this page?</w:t>
      </w:r>
    </w:p>
    <w:p>
      <w:r>
        <w:t>Please use the original linked publication as the source and contact the company to confirm any current statement, spokesperson attribution or data point.</w:t>
      </w:r>
    </w:p>
    <w:p>
      <w:pPr>
        <w:keepNext/>
      </w:pPr>
      <w:r>
        <w:rPr>
          <w:b/>
        </w:rPr>
        <w:t>Where can I request a logo or a leadership photograph?</w:t>
      </w:r>
    </w:p>
    <w:p>
      <w:r>
        <w:t>Email the team with the intended use. Use company-approved materials and confirm the relevant permissions before publication.</w:t>
      </w:r>
    </w:p>
    <w:p>
      <w:pPr>
        <w:keepNext/>
      </w:pPr>
      <w:r>
        <w:rPr>
          <w:b/>
        </w:rPr>
        <w:t>Are the articles on third-party sites written by BlissMoney?</w:t>
      </w:r>
    </w:p>
    <w:p>
      <w:r>
        <w:t>Media coverage and syndicated announcements are labelled separately. Their publication on an external site does not establish that BlissMoney authored or independently verified every statement in that publication.</w:t>
      </w:r>
    </w:p>
    <w:p>
      <w:pPr>
        <w:pStyle w:val="Heading1"/>
      </w:pPr>
      <w:r>
        <w:t>05 Events and Conferences</w:t>
      </w:r>
    </w:p>
    <w:p>
      <w:pPr>
        <w:keepNext/>
      </w:pPr>
      <w:r>
        <w:rPr>
          <w:b/>
        </w:rPr>
        <w:t xml:space="preserve">Proposed URL  </w:t>
      </w:r>
      <w:r>
        <w:t>/about/events-conferences/</w:t>
      </w:r>
    </w:p>
    <w:p>
      <w:pPr>
        <w:pStyle w:val="Heading3"/>
      </w:pPr>
      <w:r>
        <w:t>Page headline</w:t>
      </w:r>
    </w:p>
    <w:p>
      <w:pPr>
        <w:keepNext/>
        <w:spacing w:after="240"/>
      </w:pPr>
      <w:r>
        <w:rPr>
          <w:rFonts w:ascii="Cambria" w:hAnsi="Cambria"/>
          <w:i/>
          <w:sz w:val="34"/>
        </w:rPr>
        <w:t>Make space for a more useful discussion.</w:t>
      </w:r>
    </w:p>
    <w:p>
      <w:r>
        <w:t>Explore themes for financial education and family wealth conversations, and enquire about a session for your organisation or community.</w:t>
      </w:r>
    </w:p>
    <w:p>
      <w:r>
        <w:rPr>
          <w:b/>
        </w:rPr>
        <w:t xml:space="preserve">CTA  </w:t>
      </w:r>
      <w:r>
        <w:t>Discuss an event</w:t>
      </w:r>
    </w:p>
    <w:p>
      <w:r>
        <w:rPr>
          <w:b/>
        </w:rPr>
        <w:t xml:space="preserve">CTA  </w:t>
      </w:r>
      <w:r>
        <w:t>Explore our services</w:t>
      </w:r>
    </w:p>
    <w:p>
      <w:pPr>
        <w:pStyle w:val="Heading2"/>
      </w:pPr>
      <w:r>
        <w:t>Better questions make better conversations</w:t>
      </w:r>
    </w:p>
    <w:p>
      <w:r>
        <w:t>Financial topics are easier to engage with when they start with decisions people recognise.</w:t>
      </w:r>
    </w:p>
    <w:p>
      <w:r>
        <w:t>For an investor education session, a leadership discussion or a family wealth conversation, a useful programme gives participants a clear theme, practical questions and room for discussion.</w:t>
      </w:r>
    </w:p>
    <w:p>
      <w:r>
        <w:t>Contact us with your audience, objectives, location and preferred format. Participation, speakers and any programme are confirmed separately.</w:t>
      </w:r>
    </w:p>
    <w:p>
      <w:pPr>
        <w:pStyle w:val="Heading3"/>
      </w:pPr>
      <w:r>
        <w:t>Event announcements</w:t>
      </w:r>
    </w:p>
    <w:p>
      <w:r>
        <w:t>No confirmed event dates or historical participation records were supplied for this preview. Confirmed announcements can be added here with the venue, programme and registration details.</w:t>
      </w:r>
    </w:p>
    <w:p>
      <w:r>
        <w:rPr>
          <w:b/>
        </w:rPr>
        <w:t xml:space="preserve">CTA  </w:t>
      </w:r>
      <w:r>
        <w:t>Ask about a session</w:t>
      </w:r>
    </w:p>
    <w:p>
      <w:pPr>
        <w:pStyle w:val="Heading2"/>
      </w:pPr>
      <w:r>
        <w:t>Two formats for a focused discussion</w:t>
      </w:r>
    </w:p>
    <w:p>
      <w:pPr>
        <w:pStyle w:val="Heading3"/>
      </w:pPr>
      <w:r>
        <w:t>Financial clarity for leadership teams</w:t>
      </w:r>
    </w:p>
    <w:p>
      <w:r>
        <w:t>A practical session for professionals balancing demanding roles with increasingly complex personal finances.</w:t>
      </w:r>
    </w:p>
    <w:p>
      <w:pPr>
        <w:pStyle w:val="ListBullet"/>
      </w:pPr>
      <w:r>
        <w:t>Mapping the financial effect of salary, variable pay and employer equity.</w:t>
      </w:r>
    </w:p>
    <w:p>
      <w:pPr>
        <w:pStyle w:val="ListBullet"/>
      </w:pPr>
      <w:r>
        <w:t>Connecting near-term commitments with retirement and longer-term goals.</w:t>
      </w:r>
    </w:p>
    <w:p>
      <w:pPr>
        <w:pStyle w:val="ListBullet"/>
      </w:pPr>
      <w:r>
        <w:t>Reviewing protection and liquidity during a career transition.</w:t>
      </w:r>
    </w:p>
    <w:p>
      <w:pPr>
        <w:pStyle w:val="ListBullet"/>
      </w:pPr>
      <w:r>
        <w:t>Questions to take into your next personal financial review.</w:t>
      </w:r>
    </w:p>
    <w:p>
      <w:r>
        <w:t>Suggested format: a 45-minute discussion and 15-minute Q&amp;A. Final programme and speakers to be agreed.</w:t>
      </w:r>
    </w:p>
    <w:p>
      <w:pPr>
        <w:pStyle w:val="Heading3"/>
      </w:pPr>
      <w:r>
        <w:t>The family wealth conversation</w:t>
      </w:r>
    </w:p>
    <w:p>
      <w:r>
        <w:t>A discussion format for families who want more clarity on intentions, responsibilities and continuity.</w:t>
      </w:r>
    </w:p>
    <w:p>
      <w:pPr>
        <w:pStyle w:val="ListBullet"/>
      </w:pPr>
      <w:r>
        <w:t>Starting with family objectives and the questions that remain unresolved.</w:t>
      </w:r>
    </w:p>
    <w:p>
      <w:pPr>
        <w:pStyle w:val="ListBullet"/>
      </w:pPr>
      <w:r>
        <w:t>Understanding ownership, access and important records.</w:t>
      </w:r>
    </w:p>
    <w:p>
      <w:pPr>
        <w:pStyle w:val="ListBullet"/>
      </w:pPr>
      <w:r>
        <w:t>Deciding when legal and tax specialists should join the conversation.</w:t>
      </w:r>
    </w:p>
    <w:p>
      <w:pPr>
        <w:pStyle w:val="ListBullet"/>
      </w:pPr>
      <w:r>
        <w:t>Turning a conversation into a practical next-step list.</w:t>
      </w:r>
    </w:p>
    <w:p>
      <w:r>
        <w:t>Suggested format: a moderated, invitation-led conversation. Scope, confidentiality and participation to be agreed.</w:t>
      </w:r>
    </w:p>
    <w:p>
      <w:pPr>
        <w:pStyle w:val="Heading2"/>
      </w:pPr>
      <w:r>
        <w:t>What to share in your enquiry</w:t>
      </w:r>
    </w:p>
    <w:p>
      <w:pPr>
        <w:pStyle w:val="Heading3"/>
      </w:pPr>
      <w:r>
        <w:t>The audience</w:t>
      </w:r>
    </w:p>
    <w:p>
      <w:r>
        <w:t>Who will be in the room, their familiarity with the subject and the decisions they are considering.</w:t>
      </w:r>
    </w:p>
    <w:p>
      <w:pPr>
        <w:pStyle w:val="Heading3"/>
      </w:pPr>
      <w:r>
        <w:t>The objective</w:t>
      </w:r>
    </w:p>
    <w:p>
      <w:r>
        <w:t>The questions participants should be better equipped to discuss after the session.</w:t>
      </w:r>
    </w:p>
    <w:p>
      <w:pPr>
        <w:pStyle w:val="Heading3"/>
      </w:pPr>
      <w:r>
        <w:t>The format</w:t>
      </w:r>
    </w:p>
    <w:p>
      <w:r>
        <w:t>Dates, location, duration and whether the session is in person, online, recorded or private.</w:t>
      </w:r>
    </w:p>
    <w:p>
      <w:pPr>
        <w:pStyle w:val="Heading2"/>
      </w:pPr>
      <w:r>
        <w:t>Planning a conference or a focused discussion</w:t>
      </w:r>
    </w:p>
    <w:p>
      <w:r>
        <w:t>Share the audience and objective. The team can confirm whether a relevant contribution is possible.</w:t>
      </w:r>
    </w:p>
    <w:p>
      <w:r>
        <w:rPr>
          <w:b/>
        </w:rPr>
        <w:t xml:space="preserve">CTA  </w:t>
      </w:r>
      <w:r>
        <w:t>Discuss an event</w:t>
      </w:r>
    </w:p>
    <w:p>
      <w:pPr>
        <w:pStyle w:val="Heading1"/>
      </w:pPr>
      <w:r>
        <w:t>06 Services Overview</w:t>
      </w:r>
    </w:p>
    <w:p>
      <w:pPr>
        <w:keepNext/>
      </w:pPr>
      <w:r>
        <w:rPr>
          <w:b/>
        </w:rPr>
        <w:t xml:space="preserve">Proposed URL  </w:t>
      </w:r>
      <w:r>
        <w:t>/services/</w:t>
      </w:r>
    </w:p>
    <w:p>
      <w:pPr>
        <w:pStyle w:val="Heading3"/>
      </w:pPr>
      <w:r>
        <w:t>Page headline</w:t>
      </w:r>
    </w:p>
    <w:p>
      <w:pPr>
        <w:keepNext/>
        <w:spacing w:after="240"/>
      </w:pPr>
      <w:r>
        <w:rPr>
          <w:rFonts w:ascii="Cambria" w:hAnsi="Cambria"/>
          <w:i/>
          <w:sz w:val="34"/>
        </w:rPr>
        <w:t>A connected view. A considered next step.</w:t>
      </w:r>
    </w:p>
    <w:p>
      <w:r>
        <w:t>Financial planning, family continuity and major commitments influence one another. Explore the support each decision may need, with clear boundaries around responsibilities and specialist expertise.</w:t>
      </w:r>
    </w:p>
    <w:p>
      <w:r>
        <w:rPr>
          <w:b/>
        </w:rPr>
        <w:t xml:space="preserve">CTA  </w:t>
      </w:r>
      <w:r>
        <w:t>Book a consultation</w:t>
      </w:r>
    </w:p>
    <w:p>
      <w:pPr>
        <w:pStyle w:val="Heading2"/>
      </w:pPr>
      <w:r>
        <w:t>One financial life Several connected decisions</w:t>
      </w:r>
    </w:p>
    <w:p>
      <w:pPr>
        <w:pStyle w:val="Heading3"/>
      </w:pPr>
      <w:r>
        <w:t>Financial Planning</w:t>
      </w:r>
    </w:p>
    <w:p>
      <w:r>
        <w:t>A strong income and a growing portfolio do not automatically create a coherent financial plan.</w:t>
      </w:r>
    </w:p>
    <w:p>
      <w:pPr>
        <w:pStyle w:val="Heading3"/>
      </w:pPr>
      <w:r>
        <w:t>Estate and Succession Planning</w:t>
      </w:r>
    </w:p>
    <w:p>
      <w:r>
        <w:t>Wealth passes between people as well as generations.</w:t>
      </w:r>
    </w:p>
    <w:p>
      <w:pPr>
        <w:pStyle w:val="Heading3"/>
      </w:pPr>
      <w:r>
        <w:t>Real Estate Advisory</w:t>
      </w:r>
    </w:p>
    <w:p>
      <w:r>
        <w:t>A property decision affects more than the purchase price.</w:t>
      </w:r>
    </w:p>
    <w:p>
      <w:pPr>
        <w:pStyle w:val="Heading3"/>
      </w:pPr>
      <w:r>
        <w:t>Lending</w:t>
      </w:r>
    </w:p>
    <w:p>
      <w:r>
        <w:t>Borrowing can support an important purchase or provide flexibility, but it also creates a claim on future cash flow.</w:t>
      </w:r>
    </w:p>
    <w:p>
      <w:pPr>
        <w:pStyle w:val="Heading3"/>
      </w:pPr>
      <w:r>
        <w:t>Insurance and Risk Planning</w:t>
      </w:r>
    </w:p>
    <w:p>
      <w:r>
        <w:t>An investment portfolio cannot answer every financial risk.</w:t>
      </w:r>
    </w:p>
    <w:p>
      <w:pPr>
        <w:pStyle w:val="Heading3"/>
      </w:pPr>
      <w:r>
        <w:t>Philanthropy</w:t>
      </w:r>
    </w:p>
    <w:p>
      <w:r>
        <w:t>Giving becomes more meaningful when the intention behind it is clear.</w:t>
      </w:r>
    </w:p>
    <w:p>
      <w:pPr>
        <w:pStyle w:val="Heading2"/>
      </w:pPr>
      <w:r>
        <w:t>The service follows the question</w:t>
      </w:r>
    </w:p>
    <w:p>
      <w:pPr>
        <w:pStyle w:val="Heading3"/>
      </w:pPr>
      <w:r>
        <w:t>I want a clearer plan</w:t>
      </w:r>
    </w:p>
    <w:p>
      <w:r>
        <w:t>Connect goals, cash flow, investments and protection in a financial roadmap.</w:t>
      </w:r>
    </w:p>
    <w:p>
      <w:pPr>
        <w:pStyle w:val="Heading3"/>
      </w:pPr>
      <w:r>
        <w:t>A family transition is ahead</w:t>
      </w:r>
    </w:p>
    <w:p>
      <w:r>
        <w:t>Bring ownership, intentions and family responsibilities into a succession conversation.</w:t>
      </w:r>
    </w:p>
    <w:p>
      <w:pPr>
        <w:pStyle w:val="Heading3"/>
      </w:pPr>
      <w:r>
        <w:t>I am making a large commitment</w:t>
      </w:r>
    </w:p>
    <w:p>
      <w:r>
        <w:t>Consider the wider effect of a property purchase, a borrowing decision or a structured gift.</w:t>
      </w:r>
    </w:p>
    <w:p>
      <w:pPr>
        <w:pStyle w:val="Heading2"/>
      </w:pPr>
      <w:r>
        <w:t>Define the scope before the work</w:t>
      </w:r>
    </w:p>
    <w:p>
      <w:r>
        <w:t>An initial conversation should establish the decision, the work needed and the people who need to be involved.</w:t>
      </w:r>
    </w:p>
    <w:p>
      <w:pPr>
        <w:pStyle w:val="Heading3"/>
      </w:pPr>
      <w:r>
        <w:t>Understand the context</w:t>
      </w:r>
    </w:p>
    <w:p>
      <w:r>
        <w:t>Consider your goals, existing arrangements and the practical constraints around a decision.</w:t>
      </w:r>
    </w:p>
    <w:p>
      <w:pPr>
        <w:pStyle w:val="Heading3"/>
      </w:pPr>
      <w:r>
        <w:t>Agree the engagement</w:t>
      </w:r>
    </w:p>
    <w:p>
      <w:r>
        <w:t>Clarify what BlissMoney will do, what another provider will do, the relevant costs and any limitations.</w:t>
      </w:r>
    </w:p>
    <w:p>
      <w:pPr>
        <w:pStyle w:val="Heading3"/>
      </w:pPr>
      <w:r>
        <w:t>Coordinate the next steps</w:t>
      </w:r>
    </w:p>
    <w:p>
      <w:r>
        <w:t>Keep track of agreed actions and confirm who is responsible for each one.</w:t>
      </w:r>
    </w:p>
    <w:p>
      <w:pPr>
        <w:pStyle w:val="Heading3"/>
      </w:pPr>
      <w:r>
        <w:t>Return to the plan</w:t>
      </w:r>
    </w:p>
    <w:p>
      <w:r>
        <w:t>Revisit priorities and the effect of any change in your life, finances or responsibilities.</w:t>
      </w:r>
    </w:p>
    <w:p>
      <w:pPr>
        <w:pStyle w:val="Heading2"/>
      </w:pPr>
      <w:r>
        <w:t>Questions to ask</w:t>
      </w:r>
    </w:p>
    <w:p>
      <w:pPr>
        <w:keepNext/>
      </w:pPr>
      <w:r>
        <w:rPr>
          <w:b/>
        </w:rPr>
        <w:t>Do I need to know which service I need?</w:t>
      </w:r>
    </w:p>
    <w:p>
      <w:r>
        <w:t>No. Describe the decision or situation you want help with. An initial discussion can help identify the relevant scope and whether specialist input is needed.</w:t>
      </w:r>
    </w:p>
    <w:p>
      <w:pPr>
        <w:keepNext/>
      </w:pPr>
      <w:r>
        <w:rPr>
          <w:b/>
        </w:rPr>
        <w:t>Are all services provided directly by BlissMoney?</w:t>
      </w:r>
    </w:p>
    <w:p>
      <w:r>
        <w:t>No such assumption should be made. Mutual fund distribution is the publicly disclosed regulated activity. Legal, tax, insurance, lending, property and philanthropic work may require separate specialist or provider arrangements. Confirm the service model and engagement terms before proceeding.</w:t>
      </w:r>
    </w:p>
    <w:p>
      <w:pPr>
        <w:keepNext/>
      </w:pPr>
      <w:r>
        <w:rPr>
          <w:b/>
        </w:rPr>
        <w:t>Can you work with my existing CA or lawyer?</w:t>
      </w:r>
    </w:p>
    <w:p>
      <w:r>
        <w:t>Coordination with an existing professional can be discussed as part of the engagement. Responsibilities, information sharing and the work to be delivered need to be agreed by the parties involved.</w:t>
      </w:r>
    </w:p>
    <w:p>
      <w:pPr>
        <w:keepNext/>
      </w:pPr>
      <w:r>
        <w:rPr>
          <w:b/>
        </w:rPr>
        <w:t>How are fees or commissions handled?</w:t>
      </w:r>
    </w:p>
    <w:p>
      <w:r>
        <w:t>Ask for a written explanation of the relevant charges, commissions, referral arrangements and provider costs before committing. This preview does not state a fee schedule or a fee-only advisory status.</w:t>
      </w:r>
    </w:p>
    <w:p>
      <w:pPr>
        <w:pStyle w:val="Heading2"/>
      </w:pPr>
      <w:r>
        <w:t>Start with the decision on your mind</w:t>
      </w:r>
    </w:p>
    <w:p>
      <w:r>
        <w:t>We can discuss the context, identify the right questions and establish whether a defined engagement would be useful.</w:t>
      </w:r>
    </w:p>
    <w:p>
      <w:r>
        <w:rPr>
          <w:b/>
        </w:rPr>
        <w:t xml:space="preserve">CTA  </w:t>
      </w:r>
      <w:r>
        <w:t>Book a consultation</w:t>
      </w:r>
    </w:p>
    <w:p>
      <w:pPr>
        <w:pStyle w:val="Heading1"/>
      </w:pPr>
      <w:r>
        <w:t>07 Financial Planning</w:t>
      </w:r>
    </w:p>
    <w:p>
      <w:pPr>
        <w:keepNext/>
      </w:pPr>
      <w:r>
        <w:rPr>
          <w:b/>
        </w:rPr>
        <w:t xml:space="preserve">Proposed URL  </w:t>
      </w:r>
      <w:r>
        <w:t>/services/financial-planning/</w:t>
      </w:r>
    </w:p>
    <w:p>
      <w:pPr>
        <w:pStyle w:val="Heading3"/>
      </w:pPr>
      <w:r>
        <w:t>Page headline</w:t>
      </w:r>
    </w:p>
    <w:p>
      <w:pPr>
        <w:keepNext/>
        <w:spacing w:after="240"/>
      </w:pPr>
      <w:r>
        <w:rPr>
          <w:rFonts w:ascii="Cambria" w:hAnsi="Cambria"/>
          <w:i/>
          <w:sz w:val="34"/>
        </w:rPr>
        <w:t>Bring your financial decisions together around what matters to you.</w:t>
      </w:r>
    </w:p>
    <w:p>
      <w:r>
        <w:t>A strong income and a growing portfolio do not automatically create a coherent financial plan. Your commitments, ambitions and available capital need to work together. BlissMoney starts with your present position, then helps organise the decisions ahead: what to fund, what to protect, what to invest and what to revisit. The aim is a practical financial roadmap that reflects your circumstances, rather than a collection of disconnected products.</w:t>
      </w:r>
    </w:p>
    <w:p>
      <w:r>
        <w:rPr>
          <w:b/>
        </w:rPr>
        <w:t xml:space="preserve">CTA  </w:t>
      </w:r>
      <w:r>
        <w:t>Start a planning conversation</w:t>
      </w:r>
    </w:p>
    <w:p>
      <w:pPr>
        <w:pStyle w:val="Heading2"/>
      </w:pPr>
      <w:r>
        <w:t>When success brings more financial decisions</w:t>
      </w:r>
    </w:p>
    <w:p>
      <w:r>
        <w:t>Planning becomes valuable when decisions affect one another. A property purchase changes liquidity. A career move changes cash flow. Family responsibilities change how much risk your finances can carry.</w:t>
      </w:r>
    </w:p>
    <w:p>
      <w:pPr>
        <w:pStyle w:val="Heading3"/>
      </w:pPr>
      <w:r>
        <w:t>Your finances have grown in different directions</w:t>
      </w:r>
    </w:p>
    <w:p>
      <w:r>
        <w:t>Investments, loans, insurance and major commitments may sit with different providers. Bringing them into one view makes overlaps, gaps and competing priorities easier to see before another decision adds complexity.</w:t>
      </w:r>
    </w:p>
    <w:p>
      <w:pPr>
        <w:pStyle w:val="Heading3"/>
      </w:pPr>
      <w:r>
        <w:t>A life transition is approaching</w:t>
      </w:r>
    </w:p>
    <w:p>
      <w:r>
        <w:t>Retirement, a business exit, relocation or a change in household income can alter the plan. Decisions made during these periods benefit from a clear view of cash requirements and flexibility.</w:t>
      </w:r>
    </w:p>
    <w:p>
      <w:pPr>
        <w:pStyle w:val="Heading3"/>
      </w:pPr>
      <w:r>
        <w:t>You want progress you can assess</w:t>
      </w:r>
    </w:p>
    <w:p>
      <w:r>
        <w:t>A portfolio statement tells you what you own. A financial plan connects those assets to intended uses, time horizons and review points, so you can judge progress in a more meaningful way.</w:t>
      </w:r>
    </w:p>
    <w:p>
      <w:pPr>
        <w:pStyle w:val="Heading2"/>
      </w:pPr>
      <w:r>
        <w:t>A connected view of your financial life</w:t>
      </w:r>
    </w:p>
    <w:p>
      <w:pPr>
        <w:pStyle w:val="Heading3"/>
      </w:pPr>
      <w:r>
        <w:t>Cash flow and commitments</w:t>
      </w:r>
    </w:p>
    <w:p>
      <w:r>
        <w:t>Review recurring income, household expenditure, debt payments and exceptional expenses. Separate predictable commitments from discretionary choices, and consider the liquidity needed to avoid disrupting longer-term investments at an inconvenient time.</w:t>
      </w:r>
    </w:p>
    <w:p>
      <w:pPr>
        <w:pStyle w:val="Heading3"/>
      </w:pPr>
      <w:r>
        <w:t>Goals and time horizons</w:t>
      </w:r>
    </w:p>
    <w:p>
      <w:r>
        <w:t>Translate priorities into a working sequence. Distinguish near-term spending, longer-term financial independence and family responsibilities. Record the assumptions behind each goal, rather than treating a single projection as a promise.</w:t>
      </w:r>
    </w:p>
    <w:p>
      <w:pPr>
        <w:pStyle w:val="Heading3"/>
      </w:pPr>
      <w:r>
        <w:t>Assets allocation and concentration</w:t>
      </w:r>
    </w:p>
    <w:p>
      <w:r>
        <w:t>Understand how financial assets, property, business interests and employer-linked wealth fit together. Assess diversification and liquidity in the context of your goals, risk capacity and the availability of reliable information.</w:t>
      </w:r>
    </w:p>
    <w:p>
      <w:pPr>
        <w:pStyle w:val="Heading3"/>
      </w:pPr>
      <w:r>
        <w:t>Protection and specialist coordination</w:t>
      </w:r>
    </w:p>
    <w:p>
      <w:r>
        <w:t>Identify areas that need a separate insurance, succession, borrowing or tax discussion. Coordinate relevant information with qualified professionals so that changes in one area are considered alongside the rest of the plan.</w:t>
      </w:r>
    </w:p>
    <w:p>
      <w:pPr>
        <w:pStyle w:val="Heading2"/>
      </w:pPr>
      <w:r>
        <w:t>From the question to an agreed plan</w:t>
      </w:r>
    </w:p>
    <w:p>
      <w:pPr>
        <w:pStyle w:val="Heading3"/>
      </w:pPr>
      <w:r>
        <w:t>Understand your starting point</w:t>
      </w:r>
    </w:p>
    <w:p>
      <w:r>
        <w:t>The discovery discussion captures priorities, family responsibilities and existing arrangements. We establish what information is available and which decisions deserve attention first.</w:t>
      </w:r>
    </w:p>
    <w:p>
      <w:pPr>
        <w:pStyle w:val="Heading3"/>
      </w:pPr>
      <w:r>
        <w:t>Test the assumptions</w:t>
      </w:r>
    </w:p>
    <w:p>
      <w:r>
        <w:t>Risk profiling and scenario discussions consider income changes, spending needs and market uncertainty. We distinguish your willingness to take risk from your financial ability to absorb it.</w:t>
      </w:r>
    </w:p>
    <w:p>
      <w:pPr>
        <w:pStyle w:val="Heading3"/>
      </w:pPr>
      <w:r>
        <w:t>Build an actionable roadmap</w:t>
      </w:r>
    </w:p>
    <w:p>
      <w:r>
        <w:t>Organise agreed actions by priority, timing and responsibility. Portfolio design and implementation choices follow the plan and the scope of the engagement.</w:t>
      </w:r>
    </w:p>
    <w:p>
      <w:pPr>
        <w:pStyle w:val="Heading3"/>
      </w:pPr>
      <w:r>
        <w:t>Review as circumstances change</w:t>
      </w:r>
    </w:p>
    <w:p>
      <w:r>
        <w:t>Reporting, monitoring and periodic reviews reconnect the plan to current circumstances. A change in family needs, liabilities or income can matter as much as a change in markets.</w:t>
      </w:r>
    </w:p>
    <w:p>
      <w:pPr>
        <w:pStyle w:val="Heading2"/>
      </w:pPr>
      <w:r>
        <w:t>A useful basis for the next decision</w:t>
      </w:r>
    </w:p>
    <w:p>
      <w:pPr>
        <w:pStyle w:val="ListBullet"/>
      </w:pPr>
      <w:r>
        <w:t>Consolidated financial overview</w:t>
      </w:r>
    </w:p>
    <w:p>
      <w:r>
        <w:t>An organised picture of the assets, liabilities, income and commitments included in the agreed review, with missing information identified.</w:t>
      </w:r>
    </w:p>
    <w:p>
      <w:pPr>
        <w:pStyle w:val="ListBullet"/>
      </w:pPr>
      <w:r>
        <w:t>Prioritised goal map</w:t>
      </w:r>
    </w:p>
    <w:p>
      <w:r>
        <w:t>A record of the goals under consideration, their time horizons, working assumptions and funding priorities.</w:t>
      </w:r>
    </w:p>
    <w:p>
      <w:pPr>
        <w:pStyle w:val="ListBullet"/>
      </w:pPr>
      <w:r>
        <w:t>Action and responsibility plan</w:t>
      </w:r>
    </w:p>
    <w:p>
      <w:r>
        <w:t>A practical sequence of next steps, including decisions for you and matters requiring a qualified specialist.</w:t>
      </w:r>
    </w:p>
    <w:p>
      <w:pPr>
        <w:pStyle w:val="ListBullet"/>
      </w:pPr>
      <w:r>
        <w:t>Review agenda</w:t>
      </w:r>
    </w:p>
    <w:p>
      <w:r>
        <w:t>Agreed topics for future reviews, including progress, material changes and assumptions that should be revisited.</w:t>
      </w:r>
    </w:p>
    <w:p>
      <w:r>
        <w:t>Proposed engagement outputs. The specific work, costs, specialist involvement and review arrangements are agreed before the engagement begins.</w:t>
      </w:r>
    </w:p>
    <w:p>
      <w:pPr>
        <w:pStyle w:val="Heading2"/>
      </w:pPr>
      <w:r>
        <w:t>Clarity before commitment</w:t>
      </w:r>
    </w:p>
    <w:p>
      <w:pPr>
        <w:keepNext/>
      </w:pPr>
      <w:r>
        <w:rPr>
          <w:b/>
        </w:rPr>
        <w:t>Is financial planning the same as choosing investments?</w:t>
      </w:r>
    </w:p>
    <w:p>
      <w:r>
        <w:t>Investment selection is one part of the picture. Planning first considers what your money must support, when you may need it and what could interrupt that plan. Those decisions inform suitable investment and protection discussions.</w:t>
      </w:r>
    </w:p>
    <w:p>
      <w:pPr>
        <w:keepNext/>
      </w:pPr>
      <w:r>
        <w:rPr>
          <w:b/>
        </w:rPr>
        <w:t>Can I start with investments held elsewhere?</w:t>
      </w:r>
    </w:p>
    <w:p>
      <w:r>
        <w:t>Yes. An initial conversation can begin with your existing arrangements. The information needed, review scope and any implementation changes should be agreed before work begins.</w:t>
      </w:r>
    </w:p>
    <w:p>
      <w:pPr>
        <w:keepNext/>
      </w:pPr>
      <w:r>
        <w:rPr>
          <w:b/>
        </w:rPr>
        <w:t>What information should I bring to the first discussion?</w:t>
      </w:r>
    </w:p>
    <w:p>
      <w:r>
        <w:t>A broad view of your goals, income, commitments, investments and loans is a useful starting point. Detailed statements can follow through an agreed secure process; sensitive documents are not needed in the website enquiry form.</w:t>
      </w:r>
    </w:p>
    <w:p>
      <w:pPr>
        <w:keepNext/>
      </w:pPr>
      <w:r>
        <w:rPr>
          <w:b/>
        </w:rPr>
        <w:t>How often should a financial plan be reviewed?</w:t>
      </w:r>
    </w:p>
    <w:p>
      <w:r>
        <w:t>The appropriate cadence depends on your circumstances and engagement. Important triggers include changes in income, family responsibilities, borrowing, residency or major spending plans. Reviews should also revisit the assumptions on which the roadmap depends.</w:t>
      </w:r>
    </w:p>
    <w:p>
      <w:pPr>
        <w:keepNext/>
      </w:pPr>
      <w:r>
        <w:rPr>
          <w:b/>
        </w:rPr>
        <w:t>Does a plan guarantee that I will achieve my goals?</w:t>
      </w:r>
    </w:p>
    <w:p>
      <w:r>
        <w:t>No. Outcomes depend on factors including contributions, costs, market performance and changing circumstances. A plan creates a disciplined basis for decisions and adjustments; projections remain estimates rather than assured results.</w:t>
      </w:r>
    </w:p>
    <w:p>
      <w:pPr>
        <w:pStyle w:val="Heading2"/>
      </w:pPr>
      <w:r>
        <w:t>Consider the wider picture</w:t>
      </w:r>
    </w:p>
    <w:p>
      <w:pPr>
        <w:pStyle w:val="Heading3"/>
      </w:pPr>
      <w:r>
        <w:t>Insurance and Risk Planning</w:t>
      </w:r>
    </w:p>
    <w:p>
      <w:r>
        <w:t>Explore how this connects with your other financial priorities.</w:t>
      </w:r>
    </w:p>
    <w:p>
      <w:pPr>
        <w:pStyle w:val="Heading3"/>
      </w:pPr>
      <w:r>
        <w:t>Estate and Succession Planning</w:t>
      </w:r>
    </w:p>
    <w:p>
      <w:r>
        <w:t>Explore how this connects with your other financial priorities.</w:t>
      </w:r>
    </w:p>
    <w:p>
      <w:r>
        <w:t>The scope, deliverables and terms of any engagement are agreed separately. Legal opinions, tax advice, insurance contracts and lending decisions remain with the relevant qualified professionals or authorised providers. Investment outcomes are not assured.</w:t>
      </w:r>
    </w:p>
    <w:p>
      <w:pPr>
        <w:pStyle w:val="Heading2"/>
      </w:pPr>
      <w:r>
        <w:t>Start with the decisions in front of you</w:t>
      </w:r>
    </w:p>
    <w:p>
      <w:r>
        <w:t>Tell us what you are planning for and where you would value clarity. The first conversation helps establish priorities and appropriate support.</w:t>
      </w:r>
    </w:p>
    <w:p>
      <w:r>
        <w:rPr>
          <w:b/>
        </w:rPr>
        <w:t xml:space="preserve">CTA  </w:t>
      </w:r>
      <w:r>
        <w:t>Start a planning conversation</w:t>
      </w:r>
    </w:p>
    <w:p>
      <w:pPr>
        <w:pStyle w:val="Heading1"/>
      </w:pPr>
      <w:r>
        <w:t>08 Estate and Succession Planning</w:t>
      </w:r>
    </w:p>
    <w:p>
      <w:pPr>
        <w:keepNext/>
      </w:pPr>
      <w:r>
        <w:rPr>
          <w:b/>
        </w:rPr>
        <w:t xml:space="preserve">Proposed URL  </w:t>
      </w:r>
      <w:r>
        <w:t>/services/estate-succession-planning/</w:t>
      </w:r>
    </w:p>
    <w:p>
      <w:pPr>
        <w:pStyle w:val="Heading3"/>
      </w:pPr>
      <w:r>
        <w:t>Page headline</w:t>
      </w:r>
    </w:p>
    <w:p>
      <w:pPr>
        <w:keepNext/>
        <w:spacing w:after="240"/>
      </w:pPr>
      <w:r>
        <w:rPr>
          <w:rFonts w:ascii="Cambria" w:hAnsi="Cambria"/>
          <w:i/>
          <w:sz w:val="34"/>
        </w:rPr>
        <w:t>Give your family greater clarity about the wealth you leave.</w:t>
      </w:r>
    </w:p>
    <w:p>
      <w:r>
        <w:t>Wealth passes between people as well as generations. A thoughtful succession plan brings together your intentions, asset ownership, family responsibilities and the documents that support them. BlissMoney helps organise the financial picture and the conversations that need to happen, while qualified legal and tax professionals determine appropriate structures and documentation. The objective is a clearer path for your family, with fewer decisions left unexplained.</w:t>
      </w:r>
    </w:p>
    <w:p>
      <w:r>
        <w:rPr>
          <w:b/>
        </w:rPr>
        <w:t xml:space="preserve">CTA  </w:t>
      </w:r>
      <w:r>
        <w:t>Discuss estate and succession planning</w:t>
      </w:r>
    </w:p>
    <w:p>
      <w:pPr>
        <w:pStyle w:val="Heading2"/>
      </w:pPr>
      <w:r>
        <w:t>Some important decisions should not be left implicit</w:t>
      </w:r>
    </w:p>
    <w:p>
      <w:r>
        <w:t>Families often understand what they own better than how it would be administered or transferred. Planning helps clarify intentions while the relevant people can participate and important information remains accessible.</w:t>
      </w:r>
    </w:p>
    <w:p>
      <w:pPr>
        <w:pStyle w:val="Heading3"/>
      </w:pPr>
      <w:r>
        <w:t>Assets are held across people and entities</w:t>
      </w:r>
    </w:p>
    <w:p>
      <w:r>
        <w:t>Personal accounts, jointly held property, business interests and existing legal arrangements may have different implications. A coordinated inventory helps identify where ownership, documentation and intended succession need specialist review.</w:t>
      </w:r>
    </w:p>
    <w:p>
      <w:pPr>
        <w:pStyle w:val="Heading3"/>
      </w:pPr>
      <w:r>
        <w:t>Family responsibilities are changing</w:t>
      </w:r>
    </w:p>
    <w:p>
      <w:r>
        <w:t>Marriage, separation, bereavement, new dependants or changing care needs can make earlier arrangements unsuitable. Revisiting the plan helps ensure that the right questions reach the appropriate legal and tax professionals.</w:t>
      </w:r>
    </w:p>
    <w:p>
      <w:pPr>
        <w:pStyle w:val="Heading3"/>
      </w:pPr>
      <w:r>
        <w:t>The next generation needs context</w:t>
      </w:r>
    </w:p>
    <w:p>
      <w:r>
        <w:t>A list of assets does not explain the decisions behind them. Structured family conversations can establish responsibilities, explain intentions and help beneficiaries prepare for the practical demands of future stewardship.</w:t>
      </w:r>
    </w:p>
    <w:p>
      <w:pPr>
        <w:pStyle w:val="Heading2"/>
      </w:pPr>
      <w:r>
        <w:t>Connect intentions information and professional execution</w:t>
      </w:r>
    </w:p>
    <w:p>
      <w:pPr>
        <w:pStyle w:val="Heading3"/>
      </w:pPr>
      <w:r>
        <w:t>Estate information and ownership map</w:t>
      </w:r>
    </w:p>
    <w:p>
      <w:r>
        <w:t>Organise the assets, liabilities, ownership records and existing arrangements within the agreed scope. Record where nominations, beneficiary details or supporting documents need to be checked by the relevant institution or legal professional.</w:t>
      </w:r>
    </w:p>
    <w:p>
      <w:pPr>
        <w:pStyle w:val="Heading3"/>
      </w:pPr>
      <w:r>
        <w:t>Family priorities and continuity needs</w:t>
      </w:r>
    </w:p>
    <w:p>
      <w:r>
        <w:t>Discuss who may need financial support, who is expected to make decisions and which responsibilities require continuity. Identify practical questions around access to information, ongoing expenses and the administration of family affairs.</w:t>
      </w:r>
    </w:p>
    <w:p>
      <w:pPr>
        <w:pStyle w:val="Heading3"/>
      </w:pPr>
      <w:r>
        <w:t>Coordination with legal and tax specialists</w:t>
      </w:r>
    </w:p>
    <w:p>
      <w:r>
        <w:t>Prepare a clear brief for professional advice on wills, trusts or other appropriate arrangements. Track the decisions and documentation involved, while legal drafting, structural advice and tax opinions remain with qualified specialists.</w:t>
      </w:r>
    </w:p>
    <w:p>
      <w:pPr>
        <w:pStyle w:val="Heading3"/>
      </w:pPr>
      <w:r>
        <w:t>Family communication and review</w:t>
      </w:r>
    </w:p>
    <w:p>
      <w:r>
        <w:t>Help organise conversations about intentions and responsibilities at a level you are comfortable sharing. Establish triggers for review, including material asset changes, family events, residency changes and changes advised by your specialists.</w:t>
      </w:r>
    </w:p>
    <w:p>
      <w:pPr>
        <w:pStyle w:val="Heading2"/>
      </w:pPr>
      <w:r>
        <w:t>From the question to an agreed plan</w:t>
      </w:r>
    </w:p>
    <w:p>
      <w:pPr>
        <w:pStyle w:val="Heading3"/>
      </w:pPr>
      <w:r>
        <w:t>Understand intentions and sensitivities</w:t>
      </w:r>
    </w:p>
    <w:p>
      <w:r>
        <w:t>Start with your priorities, family context and existing arrangements. Agree who should participate and how sensitive information will be handled during the engagement.</w:t>
      </w:r>
    </w:p>
    <w:p>
      <w:pPr>
        <w:pStyle w:val="Heading3"/>
      </w:pPr>
      <w:r>
        <w:t>Organise the estate picture</w:t>
      </w:r>
    </w:p>
    <w:p>
      <w:r>
        <w:t>Create a working inventory and identify information gaps. Separate financial coordination tasks from legal questions that require a professional opinion.</w:t>
      </w:r>
    </w:p>
    <w:p>
      <w:pPr>
        <w:pStyle w:val="Heading3"/>
      </w:pPr>
      <w:r>
        <w:t>Coordinate the required decisions</w:t>
      </w:r>
    </w:p>
    <w:p>
      <w:r>
        <w:t>Work from the specialist brief to organise meetings, outstanding questions and agreed actions. You retain control of decisions and the appointment of professional providers.</w:t>
      </w:r>
    </w:p>
    <w:p>
      <w:pPr>
        <w:pStyle w:val="Heading3"/>
      </w:pPr>
      <w:r>
        <w:t>Keep the arrangements current</w:t>
      </w:r>
    </w:p>
    <w:p>
      <w:r>
        <w:t>Review the financial picture and action status when circumstances change. Confirm with the relevant specialists whether existing documents or structures need updating.</w:t>
      </w:r>
    </w:p>
    <w:p>
      <w:pPr>
        <w:pStyle w:val="Heading2"/>
      </w:pPr>
      <w:r>
        <w:t>A useful basis for the next decision</w:t>
      </w:r>
    </w:p>
    <w:p>
      <w:pPr>
        <w:pStyle w:val="ListBullet"/>
      </w:pPr>
      <w:r>
        <w:t>Working estate inventory</w:t>
      </w:r>
    </w:p>
    <w:p>
      <w:r>
        <w:t>An organised record of the assets, liabilities and arrangements included in the review, with information gaps identified.</w:t>
      </w:r>
    </w:p>
    <w:p>
      <w:pPr>
        <w:pStyle w:val="ListBullet"/>
      </w:pPr>
      <w:r>
        <w:t>Specialist discussion brief</w:t>
      </w:r>
    </w:p>
    <w:p>
      <w:r>
        <w:t>A concise record of intentions, family considerations and questions for your legal and tax professionals.</w:t>
      </w:r>
    </w:p>
    <w:p>
      <w:pPr>
        <w:pStyle w:val="ListBullet"/>
      </w:pPr>
      <w:r>
        <w:t>Action and document tracker</w:t>
      </w:r>
    </w:p>
    <w:p>
      <w:r>
        <w:t>A list of agreed tasks, responsible parties and outstanding documentation, without substituting for legal verification.</w:t>
      </w:r>
    </w:p>
    <w:p>
      <w:pPr>
        <w:pStyle w:val="ListBullet"/>
      </w:pPr>
      <w:r>
        <w:t>Continuity and review agenda</w:t>
      </w:r>
    </w:p>
    <w:p>
      <w:r>
        <w:t>A practical agenda covering information access, financial commitments and the circumstances that should trigger a further review.</w:t>
      </w:r>
    </w:p>
    <w:p>
      <w:r>
        <w:t>Proposed engagement outputs. The specific work, costs, specialist involvement and review arrangements are agreed before the engagement begins.</w:t>
      </w:r>
    </w:p>
    <w:p>
      <w:pPr>
        <w:pStyle w:val="Heading2"/>
      </w:pPr>
      <w:r>
        <w:t>Clarity before commitment</w:t>
      </w:r>
    </w:p>
    <w:p>
      <w:pPr>
        <w:keepNext/>
      </w:pPr>
      <w:r>
        <w:rPr>
          <w:b/>
        </w:rPr>
        <w:t>Is estate planning only relevant for very large estates?</w:t>
      </w:r>
    </w:p>
    <w:p>
      <w:r>
        <w:t>The need depends on your responsibilities, not only asset values. Dependants, jointly held assets, business ownership and assets in different locations can create questions worth addressing with professional support.</w:t>
      </w:r>
    </w:p>
    <w:p>
      <w:pPr>
        <w:keepNext/>
      </w:pPr>
      <w:r>
        <w:rPr>
          <w:b/>
        </w:rPr>
        <w:t>Will BlissMoney draft my will or establish a trust?</w:t>
      </w:r>
    </w:p>
    <w:p>
      <w:r>
        <w:t>Legal drafting and advice on structures must be provided by qualified legal professionals. The proposed service focuses on financial organisation, preparing the brief and coordinating agreed actions with the professionals you appoint.</w:t>
      </w:r>
    </w:p>
    <w:p>
      <w:pPr>
        <w:keepNext/>
      </w:pPr>
      <w:r>
        <w:rPr>
          <w:b/>
        </w:rPr>
        <w:t>Do nominations and a will need to be reviewed together?</w:t>
      </w:r>
    </w:p>
    <w:p>
      <w:r>
        <w:t>They should be considered as part of a coordinated review. Their effect can depend on the asset, governing rules and individual circumstances. A qualified legal professional should explain how the relevant arrangements operate in your situation.</w:t>
      </w:r>
    </w:p>
    <w:p>
      <w:pPr>
        <w:keepNext/>
      </w:pPr>
      <w:r>
        <w:rPr>
          <w:b/>
        </w:rPr>
        <w:t>Can planning begin before the whole family participates?</w:t>
      </w:r>
    </w:p>
    <w:p>
      <w:r>
        <w:t>Yes. An initial review can clarify your intentions and existing information. Whether and how other family members participate is a separate decision, informed by your preferences and professional advice.</w:t>
      </w:r>
    </w:p>
    <w:p>
      <w:pPr>
        <w:keepNext/>
      </w:pPr>
      <w:r>
        <w:rPr>
          <w:b/>
        </w:rPr>
        <w:t>What changes should prompt a review?</w:t>
      </w:r>
    </w:p>
    <w:p>
      <w:r>
        <w:t>Material changes in family circumstances, ownership, liabilities or residency can be useful triggers. A significant acquisition or sale may also affect earlier intentions. Your legal and tax professionals should advise on changes affecting the documents or structures.</w:t>
      </w:r>
    </w:p>
    <w:p>
      <w:pPr>
        <w:pStyle w:val="Heading2"/>
      </w:pPr>
      <w:r>
        <w:t>Consider the wider picture</w:t>
      </w:r>
    </w:p>
    <w:p>
      <w:pPr>
        <w:pStyle w:val="Heading3"/>
      </w:pPr>
      <w:r>
        <w:t>Financial Planning</w:t>
      </w:r>
    </w:p>
    <w:p>
      <w:r>
        <w:t>Explore how this connects with your other financial priorities.</w:t>
      </w:r>
    </w:p>
    <w:p>
      <w:pPr>
        <w:pStyle w:val="Heading3"/>
      </w:pPr>
      <w:r>
        <w:t>Philanthropy</w:t>
      </w:r>
    </w:p>
    <w:p>
      <w:r>
        <w:t>Explore how this connects with your other financial priorities.</w:t>
      </w:r>
    </w:p>
    <w:p>
      <w:r>
        <w:t>This service concerns financial organisation and coordination. Legal drafting, succession rights, trust structures and tax opinions require qualified professional advice appropriate to your circumstances and jurisdiction. Agreed scope does not include acting as executor or trustee unless separately established.</w:t>
      </w:r>
    </w:p>
    <w:p>
      <w:pPr>
        <w:pStyle w:val="Heading2"/>
      </w:pPr>
      <w:r>
        <w:t>Make space for a considered legacy conversation</w:t>
      </w:r>
    </w:p>
    <w:p>
      <w:r>
        <w:t>Begin with the questions your family would benefit from resolving. We can discuss how to organise the financial picture before engaging relevant specialists.</w:t>
      </w:r>
    </w:p>
    <w:p>
      <w:r>
        <w:rPr>
          <w:b/>
        </w:rPr>
        <w:t xml:space="preserve">CTA  </w:t>
      </w:r>
      <w:r>
        <w:t>Discuss estate and succession planning</w:t>
      </w:r>
    </w:p>
    <w:p>
      <w:pPr>
        <w:pStyle w:val="Heading1"/>
      </w:pPr>
      <w:r>
        <w:t>09 Real Estate Advisory</w:t>
      </w:r>
    </w:p>
    <w:p>
      <w:pPr>
        <w:keepNext/>
      </w:pPr>
      <w:r>
        <w:rPr>
          <w:b/>
        </w:rPr>
        <w:t xml:space="preserve">Proposed URL  </w:t>
      </w:r>
      <w:r>
        <w:t>/services/real-estate-advisory/</w:t>
      </w:r>
    </w:p>
    <w:p>
      <w:pPr>
        <w:pStyle w:val="Heading3"/>
      </w:pPr>
      <w:r>
        <w:t>Page headline</w:t>
      </w:r>
    </w:p>
    <w:p>
      <w:pPr>
        <w:keepNext/>
        <w:spacing w:after="240"/>
      </w:pPr>
      <w:r>
        <w:rPr>
          <w:rFonts w:ascii="Cambria" w:hAnsi="Cambria"/>
          <w:i/>
          <w:sz w:val="34"/>
        </w:rPr>
        <w:t>See the complete financial picture before your next property decision.</w:t>
      </w:r>
    </w:p>
    <w:p>
      <w:r>
        <w:t>A property decision affects more than the purchase price. It changes your liquidity, borrowing, concentration and the capital available for other priorities. The proposed BlissMoney real estate service brings those financial considerations into one discussion and coordinates the specialist inputs a transaction may require. Whether you are considering a purchase, retaining an existing asset or planning a sale, the starting point is its place in your wider financial life.</w:t>
      </w:r>
    </w:p>
    <w:p>
      <w:r>
        <w:rPr>
          <w:b/>
        </w:rPr>
        <w:t xml:space="preserve">CTA  </w:t>
      </w:r>
      <w:r>
        <w:t>Discuss a property decision</w:t>
      </w:r>
    </w:p>
    <w:p>
      <w:pPr>
        <w:pStyle w:val="Heading2"/>
      </w:pPr>
      <w:r>
        <w:t>Look beyond the attractiveness of an individual property</w:t>
      </w:r>
    </w:p>
    <w:p>
      <w:r>
        <w:t>An appealing property can make a decision feel straightforward. The useful test is whether its costs, risks and time horizon fit your finances and the purpose you intend it to serve.</w:t>
      </w:r>
    </w:p>
    <w:p>
      <w:pPr>
        <w:pStyle w:val="Heading3"/>
      </w:pPr>
      <w:r>
        <w:t>Property already dominates your balance sheet</w:t>
      </w:r>
    </w:p>
    <w:p>
      <w:r>
        <w:t>Multiple holdings can still concentrate exposure in one location or source of demand. Understanding that exposure helps frame decisions about retaining assets, adding property or releasing capital.</w:t>
      </w:r>
    </w:p>
    <w:p>
      <w:pPr>
        <w:pStyle w:val="Heading3"/>
      </w:pPr>
      <w:r>
        <w:t>A purchase competes with other priorities</w:t>
      </w:r>
    </w:p>
    <w:p>
      <w:r>
        <w:t>Borrowing costs, transaction expenses and future outgoings can reduce flexibility beyond the down payment. Consider these commitments alongside the reserves and capital needed for other goals.</w:t>
      </w:r>
    </w:p>
    <w:p>
      <w:pPr>
        <w:pStyle w:val="Heading3"/>
      </w:pPr>
      <w:r>
        <w:t>You are deciding whether to hold or exit</w:t>
      </w:r>
    </w:p>
    <w:p>
      <w:r>
        <w:t>A headline value does not show how quickly an asset can be sold or what it costs to retain. Compare realistic alternatives before deciding.</w:t>
      </w:r>
    </w:p>
    <w:p>
      <w:pPr>
        <w:pStyle w:val="Heading2"/>
      </w:pPr>
      <w:r>
        <w:t>A disciplined assessment of property within your plan</w:t>
      </w:r>
    </w:p>
    <w:p>
      <w:pPr>
        <w:pStyle w:val="Heading3"/>
      </w:pPr>
      <w:r>
        <w:t>Purpose and portfolio fit</w:t>
      </w:r>
    </w:p>
    <w:p>
      <w:r>
        <w:t>Clarify whether the asset is intended for personal use, rental income, future development or another objective. Examine how that purpose fits your existing exposure, available capital and expected holding period before evaluating a transaction.</w:t>
      </w:r>
    </w:p>
    <w:p>
      <w:pPr>
        <w:pStyle w:val="Heading3"/>
      </w:pPr>
      <w:r>
        <w:t>Total financial commitment</w:t>
      </w:r>
    </w:p>
    <w:p>
      <w:r>
        <w:t>Build a working view of acquisition costs, financing, recurring outgoings and potential vacancy or maintenance requirements. Use explicit assumptions and distinguish independently verified inputs from estimates that still need validation.</w:t>
      </w:r>
    </w:p>
    <w:p>
      <w:pPr>
        <w:pStyle w:val="Heading3"/>
      </w:pPr>
      <w:r>
        <w:t>Hold acquire or release capital</w:t>
      </w:r>
    </w:p>
    <w:p>
      <w:r>
        <w:t>Compare the implications of buying, continuing to hold or selling against relevant alternatives. Consider liquidity, borrowing exposure, income uncertainty and the impact on other goals, without treating projected appreciation or rental yield as assured.</w:t>
      </w:r>
    </w:p>
    <w:p>
      <w:pPr>
        <w:pStyle w:val="Heading3"/>
      </w:pPr>
      <w:r>
        <w:t>Professional due diligence coordination</w:t>
      </w:r>
    </w:p>
    <w:p>
      <w:r>
        <w:t>Identify the legal, valuation, technical and tax inputs relevant to the proposed decision. Coordinate the information and questions for appropriately qualified providers; specialist reports and transaction advice remain their responsibility.</w:t>
      </w:r>
    </w:p>
    <w:p>
      <w:pPr>
        <w:pStyle w:val="Heading2"/>
      </w:pPr>
      <w:r>
        <w:t>From the question to an agreed plan</w:t>
      </w:r>
    </w:p>
    <w:p>
      <w:pPr>
        <w:pStyle w:val="Heading3"/>
      </w:pPr>
      <w:r>
        <w:t>Define the decision</w:t>
      </w:r>
    </w:p>
    <w:p>
      <w:r>
        <w:t>Agree the purpose of the review, the assets involved and the alternatives to assess. Establish what would make the decision suitable for your financial circumstances.</w:t>
      </w:r>
    </w:p>
    <w:p>
      <w:pPr>
        <w:pStyle w:val="Heading3"/>
      </w:pPr>
      <w:r>
        <w:t>Assemble the financial inputs</w:t>
      </w:r>
    </w:p>
    <w:p>
      <w:r>
        <w:t>Organise available information on ownership, income, costs and liabilities. Record uncertainty rather than presenting an incomplete estimate as a definitive valuation.</w:t>
      </w:r>
    </w:p>
    <w:p>
      <w:pPr>
        <w:pStyle w:val="Heading3"/>
      </w:pPr>
      <w:r>
        <w:t>Bring in specialist assessment</w:t>
      </w:r>
    </w:p>
    <w:p>
      <w:r>
        <w:t>Identify questions requiring legal, technical, valuation or tax advice. Coordinate the agreed inputs and reflect material findings in the financial comparison.</w:t>
      </w:r>
    </w:p>
    <w:p>
      <w:pPr>
        <w:pStyle w:val="Heading3"/>
      </w:pPr>
      <w:r>
        <w:t>Decide and revisit</w:t>
      </w:r>
    </w:p>
    <w:p>
      <w:r>
        <w:t>Document your decision and the assumptions behind it. Review material changes in cash flow, financing or intended use that could alter the original rationale.</w:t>
      </w:r>
    </w:p>
    <w:p>
      <w:pPr>
        <w:pStyle w:val="Heading2"/>
      </w:pPr>
      <w:r>
        <w:t>A useful basis for the next decision</w:t>
      </w:r>
    </w:p>
    <w:p>
      <w:pPr>
        <w:pStyle w:val="ListBullet"/>
      </w:pPr>
      <w:r>
        <w:t>Property exposure overview</w:t>
      </w:r>
    </w:p>
    <w:p>
      <w:r>
        <w:t>A working picture of the holdings reviewed, their intended purpose, related liabilities and concentration within the wider balance sheet.</w:t>
      </w:r>
    </w:p>
    <w:p>
      <w:pPr>
        <w:pStyle w:val="ListBullet"/>
      </w:pPr>
      <w:r>
        <w:t>Decision comparison</w:t>
      </w:r>
    </w:p>
    <w:p>
      <w:r>
        <w:t>A financial comparison of the agreed alternatives using visible assumptions, estimated costs and relevant liquidity considerations.</w:t>
      </w:r>
    </w:p>
    <w:p>
      <w:pPr>
        <w:pStyle w:val="ListBullet"/>
      </w:pPr>
      <w:r>
        <w:t>Specialist question list</w:t>
      </w:r>
    </w:p>
    <w:p>
      <w:r>
        <w:t>A structured list of matters requiring independent legal, tax, valuation or technical assessment before you proceed.</w:t>
      </w:r>
    </w:p>
    <w:p>
      <w:pPr>
        <w:pStyle w:val="ListBullet"/>
      </w:pPr>
      <w:r>
        <w:t>Action and review record</w:t>
      </w:r>
    </w:p>
    <w:p>
      <w:r>
        <w:t>A summary of the chosen next steps, responsible providers and conditions that would justify revisiting the decision.</w:t>
      </w:r>
    </w:p>
    <w:p>
      <w:r>
        <w:t>Proposed engagement outputs. The specific work, costs, specialist involvement and review arrangements are agreed before the engagement begins.</w:t>
      </w:r>
    </w:p>
    <w:p>
      <w:pPr>
        <w:pStyle w:val="Heading2"/>
      </w:pPr>
      <w:r>
        <w:t>Clarity before commitment</w:t>
      </w:r>
    </w:p>
    <w:p>
      <w:pPr>
        <w:keepNext/>
      </w:pPr>
      <w:r>
        <w:rPr>
          <w:b/>
        </w:rPr>
        <w:t>Is this a property brokerage or property listing service?</w:t>
      </w:r>
    </w:p>
    <w:p>
      <w:r>
        <w:t>The proposed service covers financial evaluation and specialist coordination. It does not promise property sourcing, brokerage, execution or access to particular developments. Any additional transaction role would need to be expressly established.</w:t>
      </w:r>
    </w:p>
    <w:p>
      <w:pPr>
        <w:keepNext/>
      </w:pPr>
      <w:r>
        <w:rPr>
          <w:b/>
        </w:rPr>
        <w:t>Can the review include property I already own?</w:t>
      </w:r>
    </w:p>
    <w:p>
      <w:r>
        <w:t>Yes. Existing holdings can be reviewed alongside their purpose, income, costs, financing and place in your finances. The agreed scope determines which assets, alternatives and professional inputs are included.</w:t>
      </w:r>
    </w:p>
    <w:p>
      <w:pPr>
        <w:keepNext/>
      </w:pPr>
      <w:r>
        <w:rPr>
          <w:b/>
        </w:rPr>
        <w:t>Will you certify the title or provide a valuation?</w:t>
      </w:r>
    </w:p>
    <w:p>
      <w:r>
        <w:t>Title verification and legal advice require qualified legal professionals. Formal valuations and technical assessments require the appropriate specialists. Financial coordination can organise these inputs, but does not replace their independent assessment or reports.</w:t>
      </w:r>
    </w:p>
    <w:p>
      <w:pPr>
        <w:keepNext/>
      </w:pPr>
      <w:r>
        <w:rPr>
          <w:b/>
        </w:rPr>
        <w:t>How should rental income be assessed?</w:t>
      </w:r>
    </w:p>
    <w:p>
      <w:r>
        <w:t>The useful comparison considers relevant costs, vacancies, maintenance, financing and applicable tax advice, alongside the quoted rent. Future occupancy and rental income are uncertain, so a decision should consider less favourable scenarios as well.</w:t>
      </w:r>
    </w:p>
    <w:p>
      <w:pPr>
        <w:keepNext/>
      </w:pPr>
      <w:r>
        <w:rPr>
          <w:b/>
        </w:rPr>
        <w:t>Can a property decision be considered alongside a loan review?</w:t>
      </w:r>
    </w:p>
    <w:p>
      <w:r>
        <w:t>Yes. Financing changes the total commitment and the cash-flow impact of a property decision. A coordinated review can consider borrowing and repayment assumptions, while eligibility, terms and approval remain matters for the relevant lender.</w:t>
      </w:r>
    </w:p>
    <w:p>
      <w:pPr>
        <w:pStyle w:val="Heading2"/>
      </w:pPr>
      <w:r>
        <w:t>Consider the wider picture</w:t>
      </w:r>
    </w:p>
    <w:p>
      <w:pPr>
        <w:pStyle w:val="Heading3"/>
      </w:pPr>
      <w:r>
        <w:t>Lending</w:t>
      </w:r>
    </w:p>
    <w:p>
      <w:r>
        <w:t>Explore how this connects with your other financial priorities.</w:t>
      </w:r>
    </w:p>
    <w:p>
      <w:pPr>
        <w:pStyle w:val="Heading3"/>
      </w:pPr>
      <w:r>
        <w:t>Financial Planning</w:t>
      </w:r>
    </w:p>
    <w:p>
      <w:r>
        <w:t>Explore how this connects with your other financial priorities.</w:t>
      </w:r>
    </w:p>
    <w:p>
      <w:r>
        <w:t>This proposed service scope is financial evaluation and coordination, subject to an agreed engagement. Legal title checks, tax opinions, valuations, technical inspection and transaction execution require the appropriate professionals. Property values, income and sale timelines are not assured.</w:t>
      </w:r>
    </w:p>
    <w:p>
      <w:pPr>
        <w:pStyle w:val="Heading2"/>
      </w:pPr>
      <w:r>
        <w:t>Put the property decision into perspective</w:t>
      </w:r>
    </w:p>
    <w:p>
      <w:r>
        <w:t>Tell us whether you are evaluating a purchase, reviewing a holding or considering an exit. We can discuss the financial questions and specialist inputs involved.</w:t>
      </w:r>
    </w:p>
    <w:p>
      <w:r>
        <w:rPr>
          <w:b/>
        </w:rPr>
        <w:t xml:space="preserve">CTA  </w:t>
      </w:r>
      <w:r>
        <w:t>Discuss a property decision</w:t>
      </w:r>
    </w:p>
    <w:p>
      <w:pPr>
        <w:pStyle w:val="Heading1"/>
      </w:pPr>
      <w:r>
        <w:t>10 Lending</w:t>
      </w:r>
    </w:p>
    <w:p>
      <w:pPr>
        <w:keepNext/>
      </w:pPr>
      <w:r>
        <w:rPr>
          <w:b/>
        </w:rPr>
        <w:t xml:space="preserve">Proposed URL  </w:t>
      </w:r>
      <w:r>
        <w:t>/services/lending/</w:t>
      </w:r>
    </w:p>
    <w:p>
      <w:pPr>
        <w:pStyle w:val="Heading3"/>
      </w:pPr>
      <w:r>
        <w:t>Page headline</w:t>
      </w:r>
    </w:p>
    <w:p>
      <w:pPr>
        <w:keepNext/>
        <w:spacing w:after="240"/>
      </w:pPr>
      <w:r>
        <w:rPr>
          <w:rFonts w:ascii="Cambria" w:hAnsi="Cambria"/>
          <w:i/>
          <w:sz w:val="34"/>
        </w:rPr>
        <w:t>Make borrowing decisions that fit the rest of your finances.</w:t>
      </w:r>
    </w:p>
    <w:p>
      <w:r>
        <w:t>Borrowing can support an important purchase or provide flexibility, but it also creates a claim on future cash flow. A useful lending discussion starts with your financial position, the purpose of the loan and the alternatives available to you. BlissMoney helps organise that assessment and coordinate relevant information with lending providers. The focus is on understanding the commitment, rather than judging a loan by its headline rate alone.</w:t>
      </w:r>
    </w:p>
    <w:p>
      <w:r>
        <w:rPr>
          <w:b/>
        </w:rPr>
        <w:t xml:space="preserve">CTA  </w:t>
      </w:r>
      <w:r>
        <w:t>Review your borrowing needs</w:t>
      </w:r>
    </w:p>
    <w:p>
      <w:pPr>
        <w:pStyle w:val="Heading2"/>
      </w:pPr>
      <w:r>
        <w:t>A borrowing decision is also a planning decision</w:t>
      </w:r>
    </w:p>
    <w:p>
      <w:r>
        <w:t>The questions extend beyond what a lender may offer. Understand the full cost, what supports repayment and what could happen if income, interest costs or collateral values change.</w:t>
      </w:r>
    </w:p>
    <w:p>
      <w:pPr>
        <w:pStyle w:val="Heading3"/>
      </w:pPr>
      <w:r>
        <w:t>You need liquidity without disrupting every investment</w:t>
      </w:r>
    </w:p>
    <w:p>
      <w:r>
        <w:t>Selling assets and borrowing have different consequences. Compare costs, timing, risk and repayment capacity without assuming that retaining an investment always justifies a loan.</w:t>
      </w:r>
    </w:p>
    <w:p>
      <w:pPr>
        <w:pStyle w:val="Heading3"/>
      </w:pPr>
      <w:r>
        <w:t>Existing loans have become difficult to assess together</w:t>
      </w:r>
    </w:p>
    <w:p>
      <w:r>
        <w:t>Separate facilities can obscure total repayments, security commitments and remaining flexibility. A liability inventory brings these obligations together and identifies questions for your lenders.</w:t>
      </w:r>
    </w:p>
    <w:p>
      <w:pPr>
        <w:pStyle w:val="Heading3"/>
      </w:pPr>
      <w:r>
        <w:t>You are considering refinancing or early repayment</w:t>
      </w:r>
    </w:p>
    <w:p>
      <w:r>
        <w:t>A lower quoted rate may come with charges or changed terms. Evaluating the full commitment and the remaining borrowing period provides a stronger basis for a decision.</w:t>
      </w:r>
    </w:p>
    <w:p>
      <w:pPr>
        <w:pStyle w:val="Heading2"/>
      </w:pPr>
      <w:r>
        <w:t>Understand the structure before accepting the commitment</w:t>
      </w:r>
    </w:p>
    <w:p>
      <w:pPr>
        <w:pStyle w:val="Heading3"/>
      </w:pPr>
      <w:r>
        <w:t>Liabilities and repayment capacity</w:t>
      </w:r>
    </w:p>
    <w:p>
      <w:r>
        <w:t>Organise outstanding balances, repayments, interest terms and security commitments. Consider the affordability of existing and proposed borrowing against recurring income, variable income, essential expenditure and the reserves you need to retain.</w:t>
      </w:r>
    </w:p>
    <w:p>
      <w:pPr>
        <w:pStyle w:val="Heading3"/>
      </w:pPr>
      <w:r>
        <w:t>Borrowing versus available alternatives</w:t>
      </w:r>
    </w:p>
    <w:p>
      <w:r>
        <w:t>Compare the proposed loan with relevant alternatives such as staged spending, partial use of available assets or a different purchase timeline. Record the assumptions and trade-offs rather than framing debt as automatically beneficial or harmful.</w:t>
      </w:r>
    </w:p>
    <w:p>
      <w:pPr>
        <w:pStyle w:val="Heading3"/>
      </w:pPr>
      <w:r>
        <w:t>Total costs and material terms</w:t>
      </w:r>
    </w:p>
    <w:p>
      <w:r>
        <w:t>Review the information provided on interest, fees, repayment structure, reset conditions and prepayment terms. Identify questions about collateral, guarantees or other obligations that should be clarified directly with the lender and relevant specialists.</w:t>
      </w:r>
    </w:p>
    <w:p>
      <w:pPr>
        <w:pStyle w:val="Heading3"/>
      </w:pPr>
      <w:r>
        <w:t>Lender and specialist coordination</w:t>
      </w:r>
    </w:p>
    <w:p>
      <w:r>
        <w:t>Help organise the financial information and questions required for the agreed discussions. Lending providers determine eligibility, underwriting, security requirements and terms; legal or tax implications should be assessed by the relevant qualified professionals.</w:t>
      </w:r>
    </w:p>
    <w:p>
      <w:pPr>
        <w:pStyle w:val="Heading2"/>
      </w:pPr>
      <w:r>
        <w:t>From the question to an agreed plan</w:t>
      </w:r>
    </w:p>
    <w:p>
      <w:pPr>
        <w:pStyle w:val="Heading3"/>
      </w:pPr>
      <w:r>
        <w:t>Establish the purpose</w:t>
      </w:r>
    </w:p>
    <w:p>
      <w:r>
        <w:t>Clarify why liquidity is needed, how much is required and when. Agree which existing liabilities and potential alternatives belong in the assessment.</w:t>
      </w:r>
    </w:p>
    <w:p>
      <w:pPr>
        <w:pStyle w:val="Heading3"/>
      </w:pPr>
      <w:r>
        <w:t>Assess the financial impact</w:t>
      </w:r>
    </w:p>
    <w:p>
      <w:r>
        <w:t>Map expected repayments against cash flow and reserves. Consider scenarios involving lower income, higher borrowing costs or changes in the value of pledged assets.</w:t>
      </w:r>
    </w:p>
    <w:p>
      <w:pPr>
        <w:pStyle w:val="Heading3"/>
      </w:pPr>
      <w:r>
        <w:t>Compare documented options</w:t>
      </w:r>
    </w:p>
    <w:p>
      <w:r>
        <w:t>Organise the material terms available for review and highlight unresolved questions. Seek clarification from providers before treating an indicative offer as an agreed facility.</w:t>
      </w:r>
    </w:p>
    <w:p>
      <w:pPr>
        <w:pStyle w:val="Heading3"/>
      </w:pPr>
      <w:r>
        <w:t>Plan repayment and monitoring</w:t>
      </w:r>
    </w:p>
    <w:p>
      <w:r>
        <w:t>Record the chosen commitment and review triggers. Revisit repayment capacity when your circumstances, loan terms or supporting asset values change materially.</w:t>
      </w:r>
    </w:p>
    <w:p>
      <w:pPr>
        <w:pStyle w:val="Heading2"/>
      </w:pPr>
      <w:r>
        <w:t>A useful basis for the next decision</w:t>
      </w:r>
    </w:p>
    <w:p>
      <w:pPr>
        <w:pStyle w:val="ListBullet"/>
      </w:pPr>
      <w:r>
        <w:t>Liability inventory</w:t>
      </w:r>
    </w:p>
    <w:p>
      <w:r>
        <w:t>A consolidated view of the borrowing included in the review, its repayment requirements and related security commitments.</w:t>
      </w:r>
    </w:p>
    <w:p>
      <w:pPr>
        <w:pStyle w:val="ListBullet"/>
      </w:pPr>
      <w:r>
        <w:t>Cash-flow assessment</w:t>
      </w:r>
    </w:p>
    <w:p>
      <w:r>
        <w:t>A working assessment of how proposed repayments fit alongside expenditure, reserves and other financial priorities.</w:t>
      </w:r>
    </w:p>
    <w:p>
      <w:pPr>
        <w:pStyle w:val="ListBullet"/>
      </w:pPr>
      <w:r>
        <w:t>Option comparison and questions</w:t>
      </w:r>
    </w:p>
    <w:p>
      <w:r>
        <w:t>A record of the alternatives reviewed, visible costs and material terms that still require provider clarification.</w:t>
      </w:r>
    </w:p>
    <w:p>
      <w:pPr>
        <w:pStyle w:val="ListBullet"/>
      </w:pPr>
      <w:r>
        <w:t>Repayment review agenda</w:t>
      </w:r>
    </w:p>
    <w:p>
      <w:r>
        <w:t>Agreed actions and circumstances that should trigger another discussion, including income changes, rate resets or refinancing opportunities.</w:t>
      </w:r>
    </w:p>
    <w:p>
      <w:r>
        <w:t>Proposed engagement outputs. The specific work, costs, specialist involvement and review arrangements are agreed before the engagement begins.</w:t>
      </w:r>
    </w:p>
    <w:p>
      <w:pPr>
        <w:pStyle w:val="Heading2"/>
      </w:pPr>
      <w:r>
        <w:t>Clarity before commitment</w:t>
      </w:r>
    </w:p>
    <w:p>
      <w:pPr>
        <w:keepNext/>
      </w:pPr>
      <w:r>
        <w:rPr>
          <w:b/>
        </w:rPr>
        <w:t>Does BlissMoney lend money directly?</w:t>
      </w:r>
    </w:p>
    <w:p>
      <w:r>
        <w:t>This service focuses on reviewing liabilities and coordinating borrowing discussions. BlissMoney is not presented as a lender. The lending provider remains responsible for any facility, underwriting decision and loan agreement.</w:t>
      </w:r>
    </w:p>
    <w:p>
      <w:pPr>
        <w:keepNext/>
      </w:pPr>
      <w:r>
        <w:rPr>
          <w:b/>
        </w:rPr>
        <w:t>Can a loan approval or interest rate be guaranteed?</w:t>
      </w:r>
    </w:p>
    <w:p>
      <w:r>
        <w:t>No. Eligibility, pricing, collateral requirements and approval depend on the lender's assessment and the applicable terms. An indicative discussion or comparison should not be interpreted as an offer or an assurance that finance will be available.</w:t>
      </w:r>
    </w:p>
    <w:p>
      <w:pPr>
        <w:keepNext/>
      </w:pPr>
      <w:r>
        <w:rPr>
          <w:b/>
        </w:rPr>
        <w:t>Is borrowing against investments always preferable to selling them?</w:t>
      </w:r>
    </w:p>
    <w:p>
      <w:r>
        <w:t>No. Borrowing introduces interest costs, repayment obligations and potentially collateral-related risks. The appropriate comparison depends on the assets, loan terms, timing and your circumstances. Investment returns should not be assumed to exceed the borrowing cost.</w:t>
      </w:r>
    </w:p>
    <w:p>
      <w:pPr>
        <w:keepNext/>
      </w:pPr>
      <w:r>
        <w:rPr>
          <w:b/>
        </w:rPr>
        <w:t>Can existing loans be reviewed without taking a new loan?</w:t>
      </w:r>
    </w:p>
    <w:p>
      <w:r>
        <w:t>Yes. Understanding outstanding liabilities, repayment priorities and available flexibility can be useful on its own. Any refinancing or restructuring decision should follow a comparison of the relevant costs, conditions and financial consequences.</w:t>
      </w:r>
    </w:p>
    <w:p>
      <w:pPr>
        <w:keepNext/>
      </w:pPr>
      <w:r>
        <w:rPr>
          <w:b/>
        </w:rPr>
        <w:t>What should I bring to a borrowing discussion?</w:t>
      </w:r>
    </w:p>
    <w:p>
      <w:r>
        <w:t>Summarise the purpose, amount, timing, existing loans and expected repayment sources. Detailed documents can follow through an agreed process; do not include sensitive account information in a website enquiry.</w:t>
      </w:r>
    </w:p>
    <w:p>
      <w:pPr>
        <w:pStyle w:val="Heading2"/>
      </w:pPr>
      <w:r>
        <w:t>Consider the wider picture</w:t>
      </w:r>
    </w:p>
    <w:p>
      <w:pPr>
        <w:pStyle w:val="Heading3"/>
      </w:pPr>
      <w:r>
        <w:t>Real Estate Advisory</w:t>
      </w:r>
    </w:p>
    <w:p>
      <w:r>
        <w:t>Explore how this connects with your other financial priorities.</w:t>
      </w:r>
    </w:p>
    <w:p>
      <w:pPr>
        <w:pStyle w:val="Heading3"/>
      </w:pPr>
      <w:r>
        <w:t>Financial Planning</w:t>
      </w:r>
    </w:p>
    <w:p>
      <w:r>
        <w:t>Explore how this connects with your other financial priorities.</w:t>
      </w:r>
    </w:p>
    <w:p>
      <w:r>
        <w:t>Loans are provided by the relevant lending institutions and remain subject to their eligibility, underwriting, documentation and terms. This page does not promise loan availability, preferential rates or lender access. Any coordination role and engagement terms must be agreed separately.</w:t>
      </w:r>
    </w:p>
    <w:p>
      <w:pPr>
        <w:pStyle w:val="Heading2"/>
      </w:pPr>
      <w:r>
        <w:t>Start with what the borrowing needs to achieve</w:t>
      </w:r>
    </w:p>
    <w:p>
      <w:r>
        <w:t>Share the decision you are considering and your existing commitments. We can discuss how a liability review could help evaluate the trade-offs.</w:t>
      </w:r>
    </w:p>
    <w:p>
      <w:r>
        <w:rPr>
          <w:b/>
        </w:rPr>
        <w:t xml:space="preserve">CTA  </w:t>
      </w:r>
      <w:r>
        <w:t>Review your borrowing needs</w:t>
      </w:r>
    </w:p>
    <w:p>
      <w:pPr>
        <w:pStyle w:val="Heading1"/>
      </w:pPr>
      <w:r>
        <w:t>11 Insurance and Risk Planning</w:t>
      </w:r>
    </w:p>
    <w:p>
      <w:pPr>
        <w:keepNext/>
      </w:pPr>
      <w:r>
        <w:rPr>
          <w:b/>
        </w:rPr>
        <w:t xml:space="preserve">Proposed URL  </w:t>
      </w:r>
      <w:r>
        <w:t>/services/insurance-risk-planning/</w:t>
      </w:r>
    </w:p>
    <w:p>
      <w:pPr>
        <w:pStyle w:val="Heading3"/>
      </w:pPr>
      <w:r>
        <w:t>Page headline</w:t>
      </w:r>
    </w:p>
    <w:p>
      <w:pPr>
        <w:keepNext/>
        <w:spacing w:after="240"/>
      </w:pPr>
      <w:r>
        <w:rPr>
          <w:rFonts w:ascii="Cambria" w:hAnsi="Cambria"/>
          <w:i/>
          <w:sz w:val="34"/>
        </w:rPr>
        <w:t>Understand what could interrupt your plan and prepare for it.</w:t>
      </w:r>
    </w:p>
    <w:p>
      <w:r>
        <w:t>An investment portfolio cannot answer every financial risk. Illness, loss of income, a major liability or an unexpected family event can change what your money needs to do. BlissMoney helps organise a review of your existing protection, financial responsibilities and areas of exposure. The objective is a clearer view of potential gaps and the questions to resolve with the relevant insurance providers and qualified professionals.</w:t>
      </w:r>
    </w:p>
    <w:p>
      <w:r>
        <w:rPr>
          <w:b/>
        </w:rPr>
        <w:t xml:space="preserve">CTA  </w:t>
      </w:r>
      <w:r>
        <w:t>Discuss your protection needs</w:t>
      </w:r>
    </w:p>
    <w:p>
      <w:pPr>
        <w:pStyle w:val="Heading2"/>
      </w:pPr>
      <w:r>
        <w:t>Protection should reflect the responsibilities you actually carry</w:t>
      </w:r>
    </w:p>
    <w:p>
      <w:r>
        <w:t>Insurance arrangements are often added over time and left unchanged. A coordinated review considers each policy’s purpose, the commitments behind it and what would happen if the expected protection were unavailable.</w:t>
      </w:r>
    </w:p>
    <w:p>
      <w:pPr>
        <w:pStyle w:val="Heading3"/>
      </w:pPr>
      <w:r>
        <w:t>Your responsibilities have changed</w:t>
      </w:r>
    </w:p>
    <w:p>
      <w:r>
        <w:t>New dependants, borrowing, care needs or a move away from employment can alter your exposure. Reassess existing policies against your present circumstances and responsibilities.</w:t>
      </w:r>
    </w:p>
    <w:p>
      <w:pPr>
        <w:pStyle w:val="Heading3"/>
      </w:pPr>
      <w:r>
        <w:t>You have several policies but limited clarity</w:t>
      </w:r>
    </w:p>
    <w:p>
      <w:r>
        <w:t>Stated cover does not explain exclusions, limits or conditions. A policy inventory helps clarify what each contract addresses and where provider confirmation is needed.</w:t>
      </w:r>
    </w:p>
    <w:p>
      <w:pPr>
        <w:pStyle w:val="Heading3"/>
      </w:pPr>
      <w:r>
        <w:t>You want the family to know what to do</w:t>
      </w:r>
    </w:p>
    <w:p>
      <w:r>
        <w:t>Accessible records, current contact details and an understanding of the insurer’s process help prepare the people who may need to act. A policy alone is insufficient.</w:t>
      </w:r>
    </w:p>
    <w:p>
      <w:pPr>
        <w:pStyle w:val="Heading2"/>
      </w:pPr>
      <w:r>
        <w:t>Review protection alongside your wider financial position</w:t>
      </w:r>
    </w:p>
    <w:p>
      <w:pPr>
        <w:pStyle w:val="Heading3"/>
      </w:pPr>
      <w:r>
        <w:t>Income and dependant responsibilities</w:t>
      </w:r>
    </w:p>
    <w:p>
      <w:r>
        <w:t>Consider the financial support your household relies on, outstanding liabilities and the assets available to meet obligations. Use these inputs to frame a protection discussion rather than applying a generic cover amount to everyone.</w:t>
      </w:r>
    </w:p>
    <w:p>
      <w:pPr>
        <w:pStyle w:val="Heading3"/>
      </w:pPr>
      <w:r>
        <w:t>Health and existing policy review</w:t>
      </w:r>
    </w:p>
    <w:p>
      <w:r>
        <w:t>Organise policy schedules and relevant contract information. Identify points for clarification on benefits, exclusions, waiting periods, sub-limits, continuity and claims requirements, as applicable to each policy and the insurer's current documentation.</w:t>
      </w:r>
    </w:p>
    <w:p>
      <w:pPr>
        <w:pStyle w:val="Heading3"/>
      </w:pPr>
      <w:r>
        <w:t>Emergency liquidity and liability exposure</w:t>
      </w:r>
    </w:p>
    <w:p>
      <w:r>
        <w:t>Consider how an unexpected event could affect near-term cash needs and existing obligations. Distinguish the risks potentially addressed by insurance from those requiring reserves, operational arrangements or advice from another qualified professional.</w:t>
      </w:r>
    </w:p>
    <w:p>
      <w:pPr>
        <w:pStyle w:val="Heading3"/>
      </w:pPr>
      <w:r>
        <w:t>Provider and family coordination</w:t>
      </w:r>
    </w:p>
    <w:p>
      <w:r>
        <w:t>Prepare questions for the relevant insurer or authorised intermediary, and organise the actions arising from the review. Keep family responsibilities and information access in view without representing coordination as an assurance of cover or claims acceptance.</w:t>
      </w:r>
    </w:p>
    <w:p>
      <w:pPr>
        <w:pStyle w:val="Heading2"/>
      </w:pPr>
      <w:r>
        <w:t>From the question to an agreed plan</w:t>
      </w:r>
    </w:p>
    <w:p>
      <w:pPr>
        <w:pStyle w:val="Heading3"/>
      </w:pPr>
      <w:r>
        <w:t>Understand the responsibilities</w:t>
      </w:r>
    </w:p>
    <w:p>
      <w:r>
        <w:t>Discuss dependants, income, borrowing and existing arrangements. Agree which areas of exposure should be considered and what information is needed for the review.</w:t>
      </w:r>
    </w:p>
    <w:p>
      <w:pPr>
        <w:pStyle w:val="Heading3"/>
      </w:pPr>
      <w:r>
        <w:t>Organise and assess existing protection</w:t>
      </w:r>
    </w:p>
    <w:p>
      <w:r>
        <w:t>Build a policy inventory and compare the purpose of current cover with your financial responsibilities. Flag missing information and matters that need provider confirmation.</w:t>
      </w:r>
    </w:p>
    <w:p>
      <w:pPr>
        <w:pStyle w:val="Heading3"/>
      </w:pPr>
      <w:r>
        <w:t>Clarify the available choices</w:t>
      </w:r>
    </w:p>
    <w:p>
      <w:r>
        <w:t>Coordinate questions about policy terms or potential changes with the relevant providers. Consider affordability and continuity alongside the headline premium and stated cover.</w:t>
      </w:r>
    </w:p>
    <w:p>
      <w:pPr>
        <w:pStyle w:val="Heading3"/>
      </w:pPr>
      <w:r>
        <w:t>Keep the review current</w:t>
      </w:r>
    </w:p>
    <w:p>
      <w:r>
        <w:t>Revisit responsibilities and policy information after material life changes. Record renewal points and actions that require confirmation directly from the provider.</w:t>
      </w:r>
    </w:p>
    <w:p>
      <w:pPr>
        <w:pStyle w:val="Heading2"/>
      </w:pPr>
      <w:r>
        <w:t>A useful basis for the next decision</w:t>
      </w:r>
    </w:p>
    <w:p>
      <w:pPr>
        <w:pStyle w:val="ListBullet"/>
      </w:pPr>
      <w:r>
        <w:t>Protection inventory</w:t>
      </w:r>
    </w:p>
    <w:p>
      <w:r>
        <w:t>An organised record of the policies and arrangements within scope, including the purpose and key information available for review.</w:t>
      </w:r>
    </w:p>
    <w:p>
      <w:pPr>
        <w:pStyle w:val="ListBullet"/>
      </w:pPr>
      <w:r>
        <w:t>Exposure and gap discussion</w:t>
      </w:r>
    </w:p>
    <w:p>
      <w:r>
        <w:t>A working view of responsibilities that may be insufficiently addressed, subject to policy interpretation and professional advice.</w:t>
      </w:r>
    </w:p>
    <w:p>
      <w:pPr>
        <w:pStyle w:val="ListBullet"/>
      </w:pPr>
      <w:r>
        <w:t>Provider clarification checklist</w:t>
      </w:r>
    </w:p>
    <w:p>
      <w:r>
        <w:t>Specific questions about cover, conditions, continuity or documentation to resolve with the relevant insurer or authorised intermediary.</w:t>
      </w:r>
    </w:p>
    <w:p>
      <w:pPr>
        <w:pStyle w:val="ListBullet"/>
      </w:pPr>
      <w:r>
        <w:t>Family information and review agenda</w:t>
      </w:r>
    </w:p>
    <w:p>
      <w:r>
        <w:t>Agreed actions for keeping relevant records accessible and revisiting the review when circumstances or policies change.</w:t>
      </w:r>
    </w:p>
    <w:p>
      <w:r>
        <w:t>Proposed engagement outputs. The specific work, costs, specialist involvement and review arrangements are agreed before the engagement begins.</w:t>
      </w:r>
    </w:p>
    <w:p>
      <w:pPr>
        <w:pStyle w:val="Heading2"/>
      </w:pPr>
      <w:r>
        <w:t>Clarity before commitment</w:t>
      </w:r>
    </w:p>
    <w:p>
      <w:pPr>
        <w:keepNext/>
      </w:pPr>
      <w:r>
        <w:rPr>
          <w:b/>
        </w:rPr>
        <w:t>Does having employer-provided cover remove the need for a review?</w:t>
      </w:r>
    </w:p>
    <w:p>
      <w:r>
        <w:t>Not necessarily. Consider who is covered, the terms and what happens if your employment changes. Personal protection decisions should reflect your responsibilities and the specific employer and insurer documentation.</w:t>
      </w:r>
    </w:p>
    <w:p>
      <w:pPr>
        <w:keepNext/>
      </w:pPr>
      <w:r>
        <w:rPr>
          <w:b/>
        </w:rPr>
        <w:t>Will the review recommend cancelling existing policies?</w:t>
      </w:r>
    </w:p>
    <w:p>
      <w:r>
        <w:t>First establish what existing policies do and what could be lost by changing them. Cancellation or replacement can affect continuity, benefits and eligibility. Discuss these consequences with the provider before acting.</w:t>
      </w:r>
    </w:p>
    <w:p>
      <w:pPr>
        <w:keepNext/>
      </w:pPr>
      <w:r>
        <w:rPr>
          <w:b/>
        </w:rPr>
        <w:t>Can you guarantee cover or the payment of a claim?</w:t>
      </w:r>
    </w:p>
    <w:p>
      <w:r>
        <w:t>No. Policy issuance, underwriting, exclusions and claims decisions rest with the relevant insurer under the applicable contract. A planning review or provider discussion does not establish eligibility or create a guarantee of claims acceptance.</w:t>
      </w:r>
    </w:p>
    <w:p>
      <w:pPr>
        <w:keepNext/>
      </w:pPr>
      <w:r>
        <w:rPr>
          <w:b/>
        </w:rPr>
        <w:t>Is the lowest premium the best comparison?</w:t>
      </w:r>
    </w:p>
    <w:p>
      <w:r>
        <w:t>Premium is one consideration. Compare the intended cover, material conditions, exclusions, limits, affordability and continuity. The relevance of each factor depends on your circumstances and the actual policy wording.</w:t>
      </w:r>
    </w:p>
    <w:p>
      <w:pPr>
        <w:keepNext/>
      </w:pPr>
      <w:r>
        <w:rPr>
          <w:b/>
        </w:rPr>
        <w:t>What is BlissMoney's role in insurance?</w:t>
      </w:r>
    </w:p>
    <w:p>
      <w:r>
        <w:t>The proposed service covers protection assessment and provider coordination. Any distribution, referral or servicing role must be confirmed separately. Insurance contracts are provided by insurers; clarify policy interpretation with the authorised provider.</w:t>
      </w:r>
    </w:p>
    <w:p>
      <w:pPr>
        <w:pStyle w:val="Heading2"/>
      </w:pPr>
      <w:r>
        <w:t>Consider the wider picture</w:t>
      </w:r>
    </w:p>
    <w:p>
      <w:pPr>
        <w:pStyle w:val="Heading3"/>
      </w:pPr>
      <w:r>
        <w:t>Financial Planning</w:t>
      </w:r>
    </w:p>
    <w:p>
      <w:r>
        <w:t>Explore how this connects with your other financial priorities.</w:t>
      </w:r>
    </w:p>
    <w:p>
      <w:pPr>
        <w:pStyle w:val="Heading3"/>
      </w:pPr>
      <w:r>
        <w:t>Estate and Succession Planning</w:t>
      </w:r>
    </w:p>
    <w:p>
      <w:r>
        <w:t>Explore how this connects with your other financial priorities.</w:t>
      </w:r>
    </w:p>
    <w:p>
      <w:r>
        <w:t>Insurance remains subject to policy wording, eligibility, underwriting, exclusions and the insurer’s claims process. The proposed scope is assessment and coordination; any authorised distribution or referral role must be established separately. No benefit or claim outcome is assured.</w:t>
      </w:r>
    </w:p>
    <w:p>
      <w:pPr>
        <w:pStyle w:val="Heading2"/>
      </w:pPr>
      <w:r>
        <w:t>Find out what your protection is designed to do</w:t>
      </w:r>
    </w:p>
    <w:p>
      <w:r>
        <w:t>Begin with your responsibilities and existing arrangements. We can discuss how to organise a review and identify the questions to take to your providers.</w:t>
      </w:r>
    </w:p>
    <w:p>
      <w:r>
        <w:rPr>
          <w:b/>
        </w:rPr>
        <w:t xml:space="preserve">CTA  </w:t>
      </w:r>
      <w:r>
        <w:t>Discuss your protection needs</w:t>
      </w:r>
    </w:p>
    <w:p>
      <w:pPr>
        <w:pStyle w:val="Heading1"/>
      </w:pPr>
      <w:r>
        <w:t>12 Philanthropy</w:t>
      </w:r>
    </w:p>
    <w:p>
      <w:pPr>
        <w:keepNext/>
      </w:pPr>
      <w:r>
        <w:rPr>
          <w:b/>
        </w:rPr>
        <w:t xml:space="preserve">Proposed URL  </w:t>
      </w:r>
      <w:r>
        <w:t>/services/philanthropy/</w:t>
      </w:r>
    </w:p>
    <w:p>
      <w:pPr>
        <w:pStyle w:val="Heading3"/>
      </w:pPr>
      <w:r>
        <w:t>Page headline</w:t>
      </w:r>
    </w:p>
    <w:p>
      <w:pPr>
        <w:keepNext/>
        <w:spacing w:after="240"/>
      </w:pPr>
      <w:r>
        <w:rPr>
          <w:rFonts w:ascii="Cambria" w:hAnsi="Cambria"/>
          <w:i/>
          <w:sz w:val="34"/>
        </w:rPr>
        <w:t>Give with a clear purpose and a considered financial plan.</w:t>
      </w:r>
    </w:p>
    <w:p>
      <w:r>
        <w:t>Giving becomes more meaningful when the intention behind it is clear. The causes you care about, the commitment you can sustain and the way your family wants to participate deserve a structured conversation. The proposed BlissMoney philanthropy service connects these priorities with your wider financial plan and coordinates the specialist inputs that may be needed. It begins with your purpose, rather than a particular organisation or giving structure.</w:t>
      </w:r>
    </w:p>
    <w:p>
      <w:r>
        <w:rPr>
          <w:b/>
        </w:rPr>
        <w:t xml:space="preserve">CTA  </w:t>
      </w:r>
      <w:r>
        <w:t>Start a giving conversation</w:t>
      </w:r>
    </w:p>
    <w:p>
      <w:pPr>
        <w:pStyle w:val="Heading2"/>
      </w:pPr>
      <w:r>
        <w:t>Turn individual contributions into a considered approach</w:t>
      </w:r>
    </w:p>
    <w:p>
      <w:r>
        <w:t>Whether giving responds to immediate needs or supports a sustained commitment, clear priorities help. Start with an affordable allocation and a shared understanding of what meaningful progress would look like.</w:t>
      </w:r>
    </w:p>
    <w:p>
      <w:pPr>
        <w:pStyle w:val="Heading3"/>
      </w:pPr>
      <w:r>
        <w:t>Giving has become reactive or fragmented</w:t>
      </w:r>
    </w:p>
    <w:p>
      <w:r>
        <w:t>Responding to requests can create contributions without a clear direction. Clarify the causes, geography and type of support you care about to guide future decisions.</w:t>
      </w:r>
    </w:p>
    <w:p>
      <w:pPr>
        <w:pStyle w:val="Heading3"/>
      </w:pPr>
      <w:r>
        <w:t>You want to involve the next generation</w:t>
      </w:r>
    </w:p>
    <w:p>
      <w:r>
        <w:t>Family discussions can establish shared values and responsibilities. Agreed roles help participation develop while respecting that different members may have different priorities.</w:t>
      </w:r>
    </w:p>
    <w:p>
      <w:pPr>
        <w:pStyle w:val="Heading3"/>
      </w:pPr>
      <w:r>
        <w:t>You are considering a lasting commitment</w:t>
      </w:r>
    </w:p>
    <w:p>
      <w:r>
        <w:t>Recurring or formal giving arrangements carry ongoing obligations. Understand the financial, administrative and specialist requirements before deciding whether a lasting commitment is realistic.</w:t>
      </w:r>
    </w:p>
    <w:p>
      <w:pPr>
        <w:pStyle w:val="Heading2"/>
      </w:pPr>
      <w:r>
        <w:t>Connect purpose resources and practical accountability</w:t>
      </w:r>
    </w:p>
    <w:p>
      <w:pPr>
        <w:pStyle w:val="Heading3"/>
      </w:pPr>
      <w:r>
        <w:t>Giving priorities and family intent</w:t>
      </w:r>
    </w:p>
    <w:p>
      <w:r>
        <w:t>Define the causes and communities you wish to support, the kind of involvement you want and the decisions that require family agreement. Distinguish long-term priorities from contributions you may choose to make in response to particular needs.</w:t>
      </w:r>
    </w:p>
    <w:p>
      <w:pPr>
        <w:pStyle w:val="Heading3"/>
      </w:pPr>
      <w:r>
        <w:t>A sustainable financial commitment</w:t>
      </w:r>
    </w:p>
    <w:p>
      <w:r>
        <w:t>Consider giving alongside household needs, financial goals, liquidity and other obligations. Explore the implications of one-time and recurring commitments using clear assumptions, without allowing a philanthropic allocation to obscure the rest of the financial plan.</w:t>
      </w:r>
    </w:p>
    <w:p>
      <w:pPr>
        <w:pStyle w:val="Heading3"/>
      </w:pPr>
      <w:r>
        <w:t>Specialist and recipient assessment coordination</w:t>
      </w:r>
    </w:p>
    <w:p>
      <w:r>
        <w:t>Organise questions about recipient credentials, governance, use of funds and reporting. Coordinate legal, tax or structural questions with qualified professionals; any recipient assessment should reflect the agreed scope and the availability of independently verifiable information.</w:t>
      </w:r>
    </w:p>
    <w:p>
      <w:pPr>
        <w:pStyle w:val="Heading3"/>
      </w:pPr>
      <w:r>
        <w:t>Governance and learning</w:t>
      </w:r>
    </w:p>
    <w:p>
      <w:r>
        <w:t>Help establish decision responsibilities, documentation and a practical review agenda. Discuss what information would help you understand the use of contributions, while recognising that social outcomes can be difficult to measure and cannot be guaranteed.</w:t>
      </w:r>
    </w:p>
    <w:p>
      <w:pPr>
        <w:pStyle w:val="Heading2"/>
      </w:pPr>
      <w:r>
        <w:t>From the question to an agreed plan</w:t>
      </w:r>
    </w:p>
    <w:p>
      <w:pPr>
        <w:pStyle w:val="Heading3"/>
      </w:pPr>
      <w:r>
        <w:t>Clarify what you want to support</w:t>
      </w:r>
    </w:p>
    <w:p>
      <w:r>
        <w:t>Begin with your values, preferred areas of focus and intended family involvement. Agree the questions you want a more structured approach to answer.</w:t>
      </w:r>
    </w:p>
    <w:p>
      <w:pPr>
        <w:pStyle w:val="Heading3"/>
      </w:pPr>
      <w:r>
        <w:t>Set the financial context</w:t>
      </w:r>
    </w:p>
    <w:p>
      <w:r>
        <w:t>Consider the resources you can commit, the timing of contributions and the effect on other priorities. Distinguish a working budget from a long-term legal or funding obligation.</w:t>
      </w:r>
    </w:p>
    <w:p>
      <w:pPr>
        <w:pStyle w:val="Heading3"/>
      </w:pPr>
      <w:r>
        <w:t>Organise the necessary assessment</w:t>
      </w:r>
    </w:p>
    <w:p>
      <w:r>
        <w:t>Define the recipient information and professional advice needed for the decisions under consideration. Record unresolved issues before moving from intention to commitment.</w:t>
      </w:r>
    </w:p>
    <w:p>
      <w:pPr>
        <w:pStyle w:val="Heading3"/>
      </w:pPr>
      <w:r>
        <w:t>Review participation and progress</w:t>
      </w:r>
    </w:p>
    <w:p>
      <w:r>
        <w:t>Revisit the allocation, decision process and information received. Adapt the approach as your family's priorities, financial circumstances or understanding of the cause develops.</w:t>
      </w:r>
    </w:p>
    <w:p>
      <w:pPr>
        <w:pStyle w:val="Heading2"/>
      </w:pPr>
      <w:r>
        <w:t>A useful basis for the next decision</w:t>
      </w:r>
    </w:p>
    <w:p>
      <w:pPr>
        <w:pStyle w:val="ListBullet"/>
      </w:pPr>
      <w:r>
        <w:t>Giving intent brief</w:t>
      </w:r>
    </w:p>
    <w:p>
      <w:r>
        <w:t>A record of the causes, priorities and participation preferences that will guide the decisions within scope.</w:t>
      </w:r>
    </w:p>
    <w:p>
      <w:pPr>
        <w:pStyle w:val="ListBullet"/>
      </w:pPr>
      <w:r>
        <w:t>Financial allocation view</w:t>
      </w:r>
    </w:p>
    <w:p>
      <w:r>
        <w:t>A working view of planned contributions and timing, considered alongside liquidity needs and the broader financial plan.</w:t>
      </w:r>
    </w:p>
    <w:p>
      <w:pPr>
        <w:pStyle w:val="ListBullet"/>
      </w:pPr>
      <w:r>
        <w:t>Assessment and specialist checklist</w:t>
      </w:r>
    </w:p>
    <w:p>
      <w:r>
        <w:t>An agreed list of recipient questions, information gaps and legal or tax matters requiring qualified advice.</w:t>
      </w:r>
    </w:p>
    <w:p>
      <w:pPr>
        <w:pStyle w:val="ListBullet"/>
      </w:pPr>
      <w:r>
        <w:t>Governance and review agenda</w:t>
      </w:r>
    </w:p>
    <w:p>
      <w:r>
        <w:t>A practical record of decision responsibilities, documentation expectations and the information to revisit over time.</w:t>
      </w:r>
    </w:p>
    <w:p>
      <w:r>
        <w:t>Proposed engagement outputs. The specific work, costs, specialist involvement and review arrangements are agreed before the engagement begins.</w:t>
      </w:r>
    </w:p>
    <w:p>
      <w:pPr>
        <w:pStyle w:val="Heading2"/>
      </w:pPr>
      <w:r>
        <w:t>Clarity before commitment</w:t>
      </w:r>
    </w:p>
    <w:p>
      <w:pPr>
        <w:keepNext/>
      </w:pPr>
      <w:r>
        <w:rPr>
          <w:b/>
        </w:rPr>
        <w:t>Do I need to establish a foundation or charitable trust?</w:t>
      </w:r>
    </w:p>
    <w:p>
      <w:r>
        <w:t>Not necessarily. The appropriate approach depends on your purpose and circumstances. Formal structures create ongoing obligations. Qualified legal and tax professionals should advise before you establish or fund an arrangement.</w:t>
      </w:r>
    </w:p>
    <w:p>
      <w:pPr>
        <w:keepNext/>
      </w:pPr>
      <w:r>
        <w:rPr>
          <w:b/>
        </w:rPr>
        <w:t>Can philanthropy be considered within financial planning?</w:t>
      </w:r>
    </w:p>
    <w:p>
      <w:r>
        <w:t>Yes. Considering giving alongside liquidity, family responsibilities and longer-term goals helps make the commitment more deliberate. The relevant discussion includes both what you want to contribute and what level of ongoing commitment your finances can support.</w:t>
      </w:r>
    </w:p>
    <w:p>
      <w:pPr>
        <w:keepNext/>
      </w:pPr>
      <w:r>
        <w:rPr>
          <w:b/>
        </w:rPr>
        <w:t>Will contributions automatically qualify for tax benefits?</w:t>
      </w:r>
    </w:p>
    <w:p>
      <w:r>
        <w:t>No. Any tax treatment depends on the contribution, recipient, applicable rules and your circumstances. Eligibility and documentation should be confirmed with a qualified tax professional before you rely on a particular treatment.</w:t>
      </w:r>
    </w:p>
    <w:p>
      <w:pPr>
        <w:keepNext/>
      </w:pPr>
      <w:r>
        <w:rPr>
          <w:b/>
        </w:rPr>
        <w:t>Does BlissMoney guarantee the impact of a contribution?</w:t>
      </w:r>
    </w:p>
    <w:p>
      <w:r>
        <w:t>No. Recipient information and reporting can improve understanding but do not guarantee outcomes or independently verify every statement. The depth of any assessment and its limitations should be agreed before proceeding.</w:t>
      </w:r>
    </w:p>
    <w:p>
      <w:pPr>
        <w:keepNext/>
      </w:pPr>
      <w:r>
        <w:rPr>
          <w:b/>
        </w:rPr>
        <w:t>Can different family members support different causes?</w:t>
      </w:r>
    </w:p>
    <w:p>
      <w:r>
        <w:t>Yes. A giving approach can distinguish shared priorities from individual choices. Agreed responsibilities and allocations help people participate while respecting different interests. Formal arrangements require review with the appropriate professional advisers.</w:t>
      </w:r>
    </w:p>
    <w:p>
      <w:pPr>
        <w:pStyle w:val="Heading2"/>
      </w:pPr>
      <w:r>
        <w:t>Consider the wider picture</w:t>
      </w:r>
    </w:p>
    <w:p>
      <w:pPr>
        <w:pStyle w:val="Heading3"/>
      </w:pPr>
      <w:r>
        <w:t>Estate and Succession Planning</w:t>
      </w:r>
    </w:p>
    <w:p>
      <w:r>
        <w:t>Explore how this connects with your other financial priorities.</w:t>
      </w:r>
    </w:p>
    <w:p>
      <w:pPr>
        <w:pStyle w:val="Heading3"/>
      </w:pPr>
      <w:r>
        <w:t>Financial Planning</w:t>
      </w:r>
    </w:p>
    <w:p>
      <w:r>
        <w:t>Explore how this connects with your other financial priorities.</w:t>
      </w:r>
    </w:p>
    <w:p>
      <w:r>
        <w:t>This is a proposed financial planning and coordination service, subject to an agreed scope. Legal structures, tax opinions and regulatory questions require qualified specialist advice. Recipient credentials, use of contributions and social outcomes require appropriate assessment and are not guaranteed.</w:t>
      </w:r>
    </w:p>
    <w:p>
      <w:pPr>
        <w:pStyle w:val="Heading2"/>
      </w:pPr>
      <w:r>
        <w:t>Begin with the difference you want to make</w:t>
      </w:r>
    </w:p>
    <w:p>
      <w:r>
        <w:t>Tell us which causes matter to you and how you would like to participate. We can discuss the financial context and professional questions involved.</w:t>
      </w:r>
    </w:p>
    <w:p>
      <w:r>
        <w:rPr>
          <w:b/>
        </w:rPr>
        <w:t xml:space="preserve">CTA  </w:t>
      </w:r>
      <w:r>
        <w:t>Start a giving conversation</w:t>
      </w:r>
    </w:p>
    <w:p>
      <w:pPr>
        <w:pStyle w:val="Heading1"/>
      </w:pPr>
      <w:r>
        <w:t>13 Who We Work With</w:t>
      </w:r>
    </w:p>
    <w:p>
      <w:pPr>
        <w:keepNext/>
      </w:pPr>
      <w:r>
        <w:rPr>
          <w:b/>
        </w:rPr>
        <w:t xml:space="preserve">Proposed URL  </w:t>
      </w:r>
      <w:r>
        <w:t>/clients/</w:t>
      </w:r>
    </w:p>
    <w:p>
      <w:pPr>
        <w:pStyle w:val="Heading3"/>
      </w:pPr>
      <w:r>
        <w:t>Page headline</w:t>
      </w:r>
    </w:p>
    <w:p>
      <w:pPr>
        <w:keepNext/>
        <w:spacing w:after="240"/>
      </w:pPr>
      <w:r>
        <w:rPr>
          <w:rFonts w:ascii="Cambria" w:hAnsi="Cambria"/>
          <w:i/>
          <w:sz w:val="34"/>
        </w:rPr>
        <w:t>Your circumstances shape the conversation.</w:t>
      </w:r>
    </w:p>
    <w:p>
      <w:r>
        <w:t>We work from the financial situations people bring to us: a business they have built, a demanding career, a family transition or a portfolio that needs a more connected view.</w:t>
      </w:r>
    </w:p>
    <w:p>
      <w:r>
        <w:rPr>
          <w:b/>
        </w:rPr>
        <w:t xml:space="preserve">CTA  </w:t>
      </w:r>
      <w:r>
        <w:t>Book a consultation</w:t>
      </w:r>
    </w:p>
    <w:p>
      <w:pPr>
        <w:pStyle w:val="Heading2"/>
      </w:pPr>
      <w:r>
        <w:t>Different lives Different financial questions</w:t>
      </w:r>
    </w:p>
    <w:p>
      <w:pPr>
        <w:pStyle w:val="Heading3"/>
      </w:pPr>
      <w:r>
        <w:t>Business Owners and Entrepreneurs</w:t>
      </w:r>
    </w:p>
    <w:p>
      <w:r>
        <w:t>Business success and personal financial resilience do not always develop at the same pace. Consider what your family needs outside the business, and how a future transition would change the picture.</w:t>
      </w:r>
    </w:p>
    <w:p>
      <w:pPr>
        <w:pStyle w:val="Heading3"/>
      </w:pPr>
      <w:r>
        <w:t>CXOs and Senior Professionals</w:t>
      </w:r>
    </w:p>
    <w:p>
      <w:r>
        <w:t>Complex pay, employer equity and a busy calendar can make personal finances harder to see in one place. Build the conversation around the choices your income needs to support.</w:t>
      </w:r>
    </w:p>
    <w:p>
      <w:pPr>
        <w:pStyle w:val="Heading3"/>
      </w:pPr>
      <w:r>
        <w:t>Families and Next Generation</w:t>
      </w:r>
    </w:p>
    <w:p>
      <w:r>
        <w:t>Shared assets can carry different expectations for different family members. Bring intentions, responsibilities and practical records into focus before an important transition.</w:t>
      </w:r>
    </w:p>
    <w:p>
      <w:pPr>
        <w:pStyle w:val="Heading3"/>
      </w:pPr>
      <w:r>
        <w:t>Affluent Individuals</w:t>
      </w:r>
    </w:p>
    <w:p>
      <w:r>
        <w:t>Investments accumulated over time can become difficult to evaluate as a whole. Bring holdings, commitments and goals together so you can see what needs attention.</w:t>
      </w:r>
    </w:p>
    <w:p>
      <w:pPr>
        <w:pStyle w:val="Heading2"/>
      </w:pPr>
      <w:r>
        <w:t>It starts with the complexity you want to address</w:t>
      </w:r>
    </w:p>
    <w:p>
      <w:r>
        <w:t>A useful relationship depends on your needs, your priorities and the work that would make a difference.</w:t>
      </w:r>
    </w:p>
    <w:p>
      <w:r>
        <w:t>Your headline net worth is only part of the picture. The amount available to invest, upcoming obligations, time horizon and existing arrangements all influence the conversation.</w:t>
      </w:r>
    </w:p>
    <w:p>
      <w:r>
        <w:rPr>
          <w:b/>
        </w:rPr>
        <w:t xml:space="preserve">CTA  </w:t>
      </w:r>
      <w:r>
        <w:t>Understand investable wealth</w:t>
      </w:r>
    </w:p>
    <w:p>
      <w:pPr>
        <w:pStyle w:val="Heading3"/>
      </w:pPr>
      <w:r>
        <w:t>An important decision is ahead</w:t>
      </w:r>
    </w:p>
    <w:p>
      <w:r>
        <w:t>You are considering a transition, a major commitment or an unresolved family financial question.</w:t>
      </w:r>
    </w:p>
    <w:p>
      <w:pPr>
        <w:pStyle w:val="Heading3"/>
      </w:pPr>
      <w:r>
        <w:t>Several arrangements need to connect</w:t>
      </w:r>
    </w:p>
    <w:p>
      <w:r>
        <w:t>Investments, borrowing, protection or family assets are being discussed in separate places.</w:t>
      </w:r>
    </w:p>
    <w:p>
      <w:pPr>
        <w:pStyle w:val="Heading3"/>
      </w:pPr>
      <w:r>
        <w:t>You want a clearer working process</w:t>
      </w:r>
    </w:p>
    <w:p>
      <w:r>
        <w:t>You value understanding the reasoning, responsibilities and next actions around a decision.</w:t>
      </w:r>
    </w:p>
    <w:p>
      <w:pPr>
        <w:pStyle w:val="Heading2"/>
      </w:pPr>
      <w:r>
        <w:t>Bring the questions before the paperwork</w:t>
      </w:r>
    </w:p>
    <w:p>
      <w:pPr>
        <w:keepNext/>
      </w:pPr>
      <w:r>
        <w:rPr>
          <w:b/>
        </w:rPr>
        <w:t>Do I have to move all my investments to begin?</w:t>
      </w:r>
    </w:p>
    <w:p>
      <w:r>
        <w:t>An initial conversation is for understanding your situation. Any later engagement, onboarding or implementation depends on the scope and terms you agree.</w:t>
      </w:r>
    </w:p>
    <w:p>
      <w:pPr>
        <w:keepNext/>
      </w:pPr>
      <w:r>
        <w:rPr>
          <w:b/>
        </w:rPr>
        <w:t>Can I enquire if my wealth is mainly in my business or property?</w:t>
      </w:r>
    </w:p>
    <w:p>
      <w:r>
        <w:t>Yes, you can discuss the situation. Business and property values are different from readily available investment capital, so liquidity and commitments need separate attention.</w:t>
      </w:r>
    </w:p>
    <w:p>
      <w:pPr>
        <w:keepNext/>
      </w:pPr>
      <w:r>
        <w:rPr>
          <w:b/>
        </w:rPr>
        <w:t>Does a higher portfolio value determine the right service?</w:t>
      </w:r>
    </w:p>
    <w:p>
      <w:r>
        <w:t>Value alone does not establish suitability or service fit. Objectives, risk capacity, time horizon, complexity and the relevant engagement terms also matter.</w:t>
      </w:r>
    </w:p>
    <w:p>
      <w:pPr>
        <w:keepNext/>
      </w:pPr>
      <w:r>
        <w:rPr>
          <w:b/>
        </w:rPr>
        <w:t>Can a family member join the discussion?</w:t>
      </w:r>
    </w:p>
    <w:p>
      <w:r>
        <w:t>You can discuss who should participate. Sharing personal or financial information needs the appropriate consent and a clear understanding of each person’s role.</w:t>
      </w:r>
    </w:p>
    <w:p>
      <w:pPr>
        <w:pStyle w:val="Heading2"/>
      </w:pPr>
      <w:r>
        <w:t>Tell us what has become more complex</w:t>
      </w:r>
    </w:p>
    <w:p>
      <w:r>
        <w:t>We can begin with the decision, the transition or the part of your financial life you want to understand better.</w:t>
      </w:r>
    </w:p>
    <w:p>
      <w:r>
        <w:rPr>
          <w:b/>
        </w:rPr>
        <w:t xml:space="preserve">CTA  </w:t>
      </w:r>
      <w:r>
        <w:t>Book a consultation</w:t>
      </w:r>
    </w:p>
    <w:p>
      <w:pPr>
        <w:pStyle w:val="Heading1"/>
      </w:pPr>
      <w:r>
        <w:t>14 Investable Wealth</w:t>
      </w:r>
    </w:p>
    <w:p>
      <w:pPr>
        <w:keepNext/>
      </w:pPr>
      <w:r>
        <w:rPr>
          <w:b/>
        </w:rPr>
        <w:t xml:space="preserve">Proposed URL  </w:t>
      </w:r>
      <w:r>
        <w:t>/clients/investable-wealth/</w:t>
      </w:r>
    </w:p>
    <w:p>
      <w:pPr>
        <w:pStyle w:val="Heading3"/>
      </w:pPr>
      <w:r>
        <w:t>Page headline</w:t>
      </w:r>
    </w:p>
    <w:p>
      <w:pPr>
        <w:keepNext/>
        <w:spacing w:after="240"/>
      </w:pPr>
      <w:r>
        <w:rPr>
          <w:rFonts w:ascii="Cambria" w:hAnsi="Cambria"/>
          <w:i/>
          <w:sz w:val="34"/>
        </w:rPr>
        <w:t>The value you own. The capital you can plan with.</w:t>
      </w:r>
    </w:p>
    <w:p>
      <w:r>
        <w:t>A clear financial conversation distinguishes overall wealth from resources that are available to invest. Liquidity, liabilities and upcoming commitments give the number its meaning.</w:t>
      </w:r>
    </w:p>
    <w:p>
      <w:r>
        <w:rPr>
          <w:b/>
        </w:rPr>
        <w:t xml:space="preserve">CTA  </w:t>
      </w:r>
      <w:r>
        <w:t>Book a consultation</w:t>
      </w:r>
    </w:p>
    <w:p>
      <w:pPr>
        <w:pStyle w:val="Heading2"/>
      </w:pPr>
      <w:r>
        <w:t>Net worth and investable wealth answer different questions</w:t>
      </w:r>
    </w:p>
    <w:p>
      <w:r>
        <w:t>Net worth describes what you own after liabilities. Investable wealth considers which resources are available for an investment plan, subject to liquidity and commitments.</w:t>
      </w:r>
    </w:p>
    <w:p>
      <w:r>
        <w:t>A valuable home, an ownership stake in a private business and money available in a bank account have different roles. They may all contribute to your financial position, but they cannot automatically be treated as interchangeable capital.</w:t>
      </w:r>
    </w:p>
    <w:p>
      <w:r>
        <w:t>Before discussing a portfolio, separate assets you rely on, money already committed and resources that could be allocated over an appropriate time horizon. This creates a more realistic starting point than a single wealth figure.</w:t>
      </w:r>
    </w:p>
    <w:p>
      <w:pPr>
        <w:pStyle w:val="Heading2"/>
      </w:pPr>
      <w:r>
        <w:t>Availability gives the number context</w:t>
      </w:r>
    </w:p>
    <w:p>
      <w:pPr>
        <w:pStyle w:val="Heading3"/>
      </w:pPr>
      <w:r>
        <w:t>Your complete position</w:t>
      </w:r>
    </w:p>
    <w:p>
      <w:r>
        <w:t>Identify financial holdings, property, business interests, liabilities and other meaningful exposures.</w:t>
      </w:r>
    </w:p>
    <w:p>
      <w:pPr>
        <w:pStyle w:val="Heading3"/>
      </w:pPr>
      <w:r>
        <w:t>Your commitments</w:t>
      </w:r>
    </w:p>
    <w:p>
      <w:r>
        <w:t>Set aside the resources needed for foreseeable expenses, existing obligations and appropriate liquidity reserves.</w:t>
      </w:r>
    </w:p>
    <w:p>
      <w:pPr>
        <w:pStyle w:val="Heading3"/>
      </w:pPr>
      <w:r>
        <w:t>Your available capital</w:t>
      </w:r>
    </w:p>
    <w:p>
      <w:r>
        <w:t>Discuss what can be considered for investment, when it may be needed and how much uncertainty the plan can carry.</w:t>
      </w:r>
    </w:p>
    <w:p>
      <w:pPr>
        <w:pStyle w:val="Heading2"/>
      </w:pPr>
      <w:r>
        <w:t>Separate value from availability</w:t>
      </w:r>
    </w:p>
    <w:tbl>
      <w:tblPr>
        <w:tblW w:type="auto" w:w="0"/>
        <w:jc w:val="center"/>
        <w:tblLayout w:type="fixed"/>
        <w:tblLook w:firstColumn="1" w:firstRow="1" w:lastColumn="0" w:lastRow="0" w:noHBand="0" w:noVBand="1" w:val="04A0"/>
      </w:tblPr>
      <w:tblGrid>
        <w:gridCol w:w="1944"/>
        <w:gridCol w:w="3816"/>
        <w:gridCol w:w="4032"/>
      </w:tblGrid>
      <w:tr>
        <w:trPr>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DCE6ED"/>
            <w:tcMar>
              <w:top w:w="100" w:type="dxa"/>
              <w:bottom w:w="100" w:type="dxa"/>
              <w:left w:w="100" w:type="dxa"/>
              <w:right w:w="100" w:type="dxa"/>
            </w:tcMar>
          </w:tcPr>
          <w:p>
            <w:pPr>
              <w:spacing w:after="60" w:before="60" w:line="252" w:lineRule="auto"/>
            </w:pPr>
            <w:r>
              <w:rPr>
                <w:b/>
                <w:sz w:val="18"/>
              </w:rPr>
              <w:t>Resource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DCE6ED"/>
            <w:tcMar>
              <w:top w:w="100" w:type="dxa"/>
              <w:bottom w:w="100" w:type="dxa"/>
              <w:left w:w="100" w:type="dxa"/>
              <w:right w:w="100" w:type="dxa"/>
            </w:tcMar>
          </w:tcPr>
          <w:p>
            <w:pPr>
              <w:spacing w:after="60" w:before="60" w:line="252" w:lineRule="auto"/>
            </w:pPr>
            <w:r>
              <w:rPr>
                <w:b/>
                <w:sz w:val="18"/>
              </w:rPr>
              <w:t>Question to ask</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DCE6ED"/>
            <w:tcMar>
              <w:top w:w="100" w:type="dxa"/>
              <w:bottom w:w="100" w:type="dxa"/>
              <w:left w:w="100" w:type="dxa"/>
              <w:right w:w="100" w:type="dxa"/>
            </w:tcMar>
          </w:tcPr>
          <w:p>
            <w:pPr>
              <w:spacing w:after="60" w:before="60" w:line="252" w:lineRule="auto"/>
            </w:pPr>
            <w:r>
              <w:rPr>
                <w:b/>
                <w:sz w:val="18"/>
              </w:rPr>
              <w:t>Why it matters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Bank balances and deposits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What part is already committed or needed for near-term liquidity?</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An accessible balance may still have an essential purpose.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Listed investments and funds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What are the exit terms, costs and exposure?</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Liquidity and market value can change when money is needed.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Business ownership</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Can value actually be realised, and on what terms?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A valuation does not establish accessible personal cash.</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Property</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Is it a home, an income asset or a potential sale?</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5F7F9"/>
            <w:tcMar>
              <w:top w:w="100" w:type="dxa"/>
              <w:bottom w:w="100" w:type="dxa"/>
              <w:left w:w="100" w:type="dxa"/>
              <w:right w:w="100" w:type="dxa"/>
            </w:tcMar>
          </w:tcPr>
          <w:p>
            <w:pPr>
              <w:spacing w:after="60" w:before="60" w:line="252" w:lineRule="auto"/>
            </w:pPr>
            <w:r>
              <w:rPr>
                <w:b w:val="0"/>
                <w:sz w:val="18"/>
              </w:rPr>
              <w:t>Transaction time, costs and ongoing use affect availability.</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Borrowing and guarantees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What obligations or collateral claims sit against assets?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100" w:type="dxa"/>
              <w:bottom w:w="100" w:type="dxa"/>
              <w:left w:w="100" w:type="dxa"/>
              <w:right w:w="100" w:type="dxa"/>
            </w:tcMar>
          </w:tcPr>
          <w:p>
            <w:pPr>
              <w:spacing w:after="60" w:before="60" w:line="252" w:lineRule="auto"/>
            </w:pPr>
            <w:r>
              <w:rPr>
                <w:b w:val="0"/>
                <w:sz w:val="18"/>
              </w:rPr>
              <w:t>Assets should be considered alongside the liabilities they support.</w:t>
            </w:r>
          </w:p>
        </w:tc>
      </w:tr>
    </w:tbl>
    <w:p>
      <w:pPr>
        <w:pStyle w:val="Heading2"/>
      </w:pPr>
      <w:r>
        <w:t>The amount is a starting point for discussion</w:t>
      </w:r>
    </w:p>
    <w:p>
      <w:r>
        <w:t>BlissMoney’s minimum engagement amount has not been confirmed for this preview. We have therefore not introduced a threshold or copied another firm’s client bands.</w:t>
      </w:r>
    </w:p>
    <w:p>
      <w:r>
        <w:t>An initial conversation can establish the nature of the need, the resources involved, the relevant service scope and the commercial terms that would apply.</w:t>
      </w:r>
    </w:p>
    <w:p>
      <w:pPr>
        <w:pStyle w:val="Heading3"/>
      </w:pPr>
      <w:r>
        <w:t>Before the first meeting</w:t>
      </w:r>
    </w:p>
    <w:p>
      <w:r>
        <w:t>A broad picture is sufficient: major asset types, significant liabilities, upcoming commitments and your main question. Do not send account numbers, passwords or sensitive documents through a general enquiry form.</w:t>
      </w:r>
    </w:p>
    <w:p>
      <w:pPr>
        <w:pStyle w:val="Heading2"/>
      </w:pPr>
      <w:r>
        <w:t>Put the figure in perspective</w:t>
      </w:r>
    </w:p>
    <w:p>
      <w:pPr>
        <w:keepNext/>
      </w:pPr>
      <w:r>
        <w:rPr>
          <w:b/>
        </w:rPr>
        <w:t>Is my primary residence part of investable wealth?</w:t>
      </w:r>
    </w:p>
    <w:p>
      <w:r>
        <w:t>It contributes to your overall financial position. Whether any of its value can support an investment plan depends on your intention to use, sell or borrow against it, and the practical implications of doing so.</w:t>
      </w:r>
    </w:p>
    <w:p>
      <w:pPr>
        <w:keepNext/>
      </w:pPr>
      <w:r>
        <w:rPr>
          <w:b/>
        </w:rPr>
        <w:t>Should I include expected business-sale proceeds?</w:t>
      </w:r>
    </w:p>
    <w:p>
      <w:r>
        <w:t>Discuss them separately from cash already received. Completion, timing, costs, taxes and other conditions can affect the amount ultimately available.</w:t>
      </w:r>
    </w:p>
    <w:p>
      <w:pPr>
        <w:keepNext/>
      </w:pPr>
      <w:r>
        <w:rPr>
          <w:b/>
        </w:rPr>
        <w:t>Do I need an exact number before enquiring?</w:t>
      </w:r>
    </w:p>
    <w:p>
      <w:r>
        <w:t>No. A broad estimate can begin the conversation. A more detailed assessment belongs in an agreed engagement with appropriate information-sharing arrangements.</w:t>
      </w:r>
    </w:p>
    <w:p>
      <w:pPr>
        <w:keepNext/>
      </w:pPr>
      <w:r>
        <w:rPr>
          <w:b/>
        </w:rPr>
        <w:t>Does a certain amount make a complex product suitable?</w:t>
      </w:r>
    </w:p>
    <w:p>
      <w:r>
        <w:t>No. Eligibility, suitability, liquidity, risk capacity and the terms of a product are separate questions. A portfolio amount alone does not answer them.</w:t>
      </w:r>
    </w:p>
    <w:p>
      <w:pPr>
        <w:pStyle w:val="Heading2"/>
      </w:pPr>
      <w:r>
        <w:t>Understand the resources behind your next decision</w:t>
      </w:r>
    </w:p>
    <w:p>
      <w:r>
        <w:t>Start with what you own, what is committed and the question you want to resolve.</w:t>
      </w:r>
    </w:p>
    <w:p>
      <w:r>
        <w:rPr>
          <w:b/>
        </w:rPr>
        <w:t xml:space="preserve">CTA  </w:t>
      </w:r>
      <w:r>
        <w:t>Book a consultation</w:t>
      </w:r>
    </w:p>
    <w:p>
      <w:pPr>
        <w:pStyle w:val="Heading1"/>
      </w:pPr>
      <w:r>
        <w:t>15 Client Segments</w:t>
      </w:r>
    </w:p>
    <w:p>
      <w:pPr>
        <w:keepNext/>
      </w:pPr>
      <w:r>
        <w:rPr>
          <w:b/>
        </w:rPr>
        <w:t xml:space="preserve">Proposed URL  </w:t>
      </w:r>
      <w:r>
        <w:t>/clients/client-segments/</w:t>
      </w:r>
    </w:p>
    <w:p>
      <w:pPr>
        <w:pStyle w:val="Heading3"/>
      </w:pPr>
      <w:r>
        <w:t>Page headline</w:t>
      </w:r>
    </w:p>
    <w:p>
      <w:pPr>
        <w:keepNext/>
        <w:spacing w:after="240"/>
      </w:pPr>
      <w:r>
        <w:rPr>
          <w:rFonts w:ascii="Cambria" w:hAnsi="Cambria"/>
          <w:i/>
          <w:sz w:val="34"/>
        </w:rPr>
        <w:t>Start with the situation. Build the plan around you.</w:t>
      </w:r>
    </w:p>
    <w:p>
      <w:r>
        <w:t>Explore four client situations from BlissMoney’s current website. Each opens a different set of questions about wealth, responsibilities and what comes next.</w:t>
      </w:r>
    </w:p>
    <w:p>
      <w:r>
        <w:rPr>
          <w:b/>
        </w:rPr>
        <w:t xml:space="preserve">CTA  </w:t>
      </w:r>
      <w:r>
        <w:t>Book a consultation</w:t>
      </w:r>
    </w:p>
    <w:p>
      <w:pPr>
        <w:pStyle w:val="Heading2"/>
      </w:pPr>
      <w:r>
        <w:t>Which situation feels closest to yours</w:t>
      </w:r>
    </w:p>
    <w:p>
      <w:pPr>
        <w:pStyle w:val="Heading3"/>
      </w:pPr>
      <w:r>
        <w:t>Business Owners and Entrepreneurs</w:t>
      </w:r>
    </w:p>
    <w:p>
      <w:r>
        <w:t>Business success and personal financial resilience do not always develop at the same pace. Consider what your family needs outside the business, and how a future transition would change the picture.</w:t>
      </w:r>
    </w:p>
    <w:p>
      <w:pPr>
        <w:pStyle w:val="Heading3"/>
      </w:pPr>
      <w:r>
        <w:t>CXOs and Senior Professionals</w:t>
      </w:r>
    </w:p>
    <w:p>
      <w:r>
        <w:t>Complex pay, employer equity and a busy calendar can make personal finances harder to see in one place. Build the conversation around the choices your income needs to support.</w:t>
      </w:r>
    </w:p>
    <w:p>
      <w:pPr>
        <w:pStyle w:val="Heading3"/>
      </w:pPr>
      <w:r>
        <w:t>Families and Next Generation</w:t>
      </w:r>
    </w:p>
    <w:p>
      <w:r>
        <w:t>Shared assets can carry different expectations for different family members. Bring intentions, responsibilities and practical records into focus before an important transition.</w:t>
      </w:r>
    </w:p>
    <w:p>
      <w:pPr>
        <w:pStyle w:val="Heading3"/>
      </w:pPr>
      <w:r>
        <w:t>Affluent Individuals</w:t>
      </w:r>
    </w:p>
    <w:p>
      <w:r>
        <w:t>Investments accumulated over time can become difficult to evaluate as a whole. Bring holdings, commitments and goals together so you can see what needs attention.</w:t>
      </w:r>
    </w:p>
    <w:p>
      <w:pPr>
        <w:pStyle w:val="Heading2"/>
      </w:pPr>
      <w:r>
        <w:t>A change in life can change the financial question</w:t>
      </w:r>
    </w:p>
    <w:p>
      <w:pPr>
        <w:pStyle w:val="Heading3"/>
      </w:pPr>
      <w:r>
        <w:t>A liquidity event</w:t>
      </w:r>
    </w:p>
    <w:p>
      <w:r>
        <w:t>The sale of business equity or another large asset may require decisions across cash flow, investments, family plans and specialist advice.</w:t>
      </w:r>
    </w:p>
    <w:p>
      <w:pPr>
        <w:pStyle w:val="Heading3"/>
      </w:pPr>
      <w:r>
        <w:t>A transition from work</w:t>
      </w:r>
    </w:p>
    <w:p>
      <w:r>
        <w:t>Career changes and retirement can alter benefits, income patterns and the role your investments need to play.</w:t>
      </w:r>
    </w:p>
    <w:p>
      <w:pPr>
        <w:pStyle w:val="Heading3"/>
      </w:pPr>
      <w:r>
        <w:t>A new family responsibility</w:t>
      </w:r>
    </w:p>
    <w:p>
      <w:r>
        <w:t>Shared intentions, protection needs and practical records deserve attention as responsibilities develop.</w:t>
      </w:r>
    </w:p>
    <w:p>
      <w:pPr>
        <w:pStyle w:val="Heading2"/>
      </w:pPr>
      <w:r>
        <w:t>Labels help you navigate Your circumstances remain specific</w:t>
      </w:r>
    </w:p>
    <w:p>
      <w:r>
        <w:t>You may recognise more than one segment. A business owner can also be planning for retirement; a senior professional may be taking responsibility for family assets. The purpose of these pages is to help you start with a relevant question.</w:t>
      </w:r>
    </w:p>
    <w:p>
      <w:r>
        <w:t>The next step is a discussion of your actual situation. Scope, suitability and the role of any product or specialist need to be evaluated separately rather than inferred from a segment label.</w:t>
      </w:r>
    </w:p>
    <w:p>
      <w:pPr>
        <w:pStyle w:val="Heading2"/>
      </w:pPr>
      <w:r>
        <w:t>Your situation may not fit a single category</w:t>
      </w:r>
    </w:p>
    <w:p>
      <w:r>
        <w:t>Tell us what is changing and what you would like to understand better.</w:t>
      </w:r>
    </w:p>
    <w:p>
      <w:r>
        <w:rPr>
          <w:b/>
        </w:rPr>
        <w:t xml:space="preserve">CTA  </w:t>
      </w:r>
      <w:r>
        <w:t>Book a consultation</w:t>
      </w:r>
    </w:p>
    <w:p>
      <w:pPr>
        <w:pStyle w:val="Heading1"/>
      </w:pPr>
      <w:r>
        <w:t>16 Articles</w:t>
      </w:r>
    </w:p>
    <w:p>
      <w:pPr>
        <w:keepNext/>
      </w:pPr>
      <w:r>
        <w:rPr>
          <w:b/>
        </w:rPr>
        <w:t xml:space="preserve">Proposed URL  </w:t>
      </w:r>
      <w:r>
        <w:t>/insights/articles/</w:t>
      </w:r>
    </w:p>
    <w:p>
      <w:pPr>
        <w:pStyle w:val="Heading3"/>
      </w:pPr>
      <w:r>
        <w:t>Page headline</w:t>
      </w:r>
    </w:p>
    <w:p>
      <w:pPr>
        <w:keepNext/>
        <w:spacing w:after="240"/>
      </w:pPr>
      <w:r>
        <w:rPr>
          <w:rFonts w:ascii="Cambria" w:hAnsi="Cambria"/>
          <w:i/>
          <w:sz w:val="34"/>
        </w:rPr>
        <w:t>Read with a decision in mind.</w:t>
      </w:r>
    </w:p>
    <w:p>
      <w:r>
        <w:t>Useful perspectives on financial decisions that affect work, retirement, protection and family continuity.</w:t>
      </w:r>
    </w:p>
    <w:p>
      <w:r>
        <w:rPr>
          <w:b/>
        </w:rPr>
        <w:t xml:space="preserve">CTA  </w:t>
      </w:r>
      <w:r>
        <w:t>Browse the collection</w:t>
      </w:r>
    </w:p>
    <w:p>
      <w:r>
        <w:t>New original editorial copy for review; publication dates and author attributions will be added after approval.</w:t>
      </w:r>
    </w:p>
    <w:p>
      <w:pPr>
        <w:pStyle w:val="Heading2"/>
      </w:pPr>
      <w:r>
        <w:t>Make your next discussion more specific</w:t>
      </w:r>
    </w:p>
    <w:p>
      <w:pPr>
        <w:pStyle w:val="Heading3"/>
      </w:pPr>
      <w:r>
        <w:t>When your career and capital share the same risk</w:t>
      </w:r>
    </w:p>
    <w:p>
      <w:r>
        <w:t>A successful company can become the centre of a family's finances: salary, bonus, employee shares and future sale proceeds all depend on the same business. Understanding that connection is the first step towards deciding how much of your financial life should move with it.</w:t>
      </w:r>
    </w:p>
    <w:p>
      <w:pPr>
        <w:pStyle w:val="Heading3"/>
      </w:pPr>
      <w:r>
        <w:t>A retirement portfolio needs an income plan</w:t>
      </w:r>
    </w:p>
    <w:p>
      <w:r>
        <w:t>Accumulating a retirement corpus and drawing a dependable living from it are different planning tasks. An income plan connects spending, accessible assets and review decisions, so that retirement is organised around the household's needs rather than an assumed annual return or a single corpus number.</w:t>
      </w:r>
    </w:p>
    <w:p>
      <w:pPr>
        <w:pStyle w:val="Heading3"/>
      </w:pPr>
      <w:r>
        <w:t>Review health cover beyond the premium</w:t>
      </w:r>
    </w:p>
    <w:p>
      <w:r>
        <w:t>A renewal premium is easy to compare. The circumstances in which a policy will respond take more reading. A useful health-cover review connects the family's needs with the actual policy terms, then turns unclear wording into specific questions for the insurer or an authorised insurance professional.</w:t>
      </w:r>
    </w:p>
    <w:p>
      <w:pPr>
        <w:pStyle w:val="Heading3"/>
      </w:pPr>
      <w:r>
        <w:t>The family wealth conversation before the paperwork</w:t>
      </w:r>
    </w:p>
    <w:p>
      <w:r>
        <w:t>A family can hold substantial wealth and still lack a shared understanding of who knows what, where records are kept and which decisions remain unresolved. A considered conversation creates a useful starting brief for the qualified professionals who will help translate intentions into appropriate arrangements.</w:t>
      </w:r>
    </w:p>
    <w:p>
      <w:pPr>
        <w:pStyle w:val="Heading2"/>
      </w:pPr>
      <w:r>
        <w:t>Take the questions into your own context</w:t>
      </w:r>
    </w:p>
    <w:p>
      <w:r>
        <w:t>Educational reading can improve the questions you ask. It cannot establish the right decision for your circumstances on its own.</w:t>
      </w:r>
    </w:p>
    <w:p>
      <w:r>
        <w:t>Use these pieces to identify what you understand, what still needs checking and which information would make a discussion more useful. Keep your goals, liquidity, responsibilities and existing arrangements in view.</w:t>
      </w:r>
    </w:p>
    <w:p>
      <w:r>
        <w:t>Sources are provided on each detail page. Product terms, legal or tax questions and any personal recommendation require the relevant assessment and qualified professional input.</w:t>
      </w:r>
    </w:p>
    <w:p>
      <w:pPr>
        <w:pStyle w:val="Heading2"/>
      </w:pPr>
      <w:r>
        <w:t>Bring the question that stayed with you</w:t>
      </w:r>
    </w:p>
    <w:p>
      <w:r>
        <w:t>We can discuss the circumstances behind it and identify what needs attention.</w:t>
      </w:r>
    </w:p>
    <w:p>
      <w:r>
        <w:rPr>
          <w:b/>
        </w:rPr>
        <w:t xml:space="preserve">CTA  </w:t>
      </w:r>
      <w:r>
        <w:t>Book a consultation</w:t>
      </w:r>
    </w:p>
    <w:p>
      <w:pPr>
        <w:pStyle w:val="Heading1"/>
      </w:pPr>
      <w:r>
        <w:t>17 Reports</w:t>
      </w:r>
    </w:p>
    <w:p>
      <w:pPr>
        <w:keepNext/>
      </w:pPr>
      <w:r>
        <w:rPr>
          <w:b/>
        </w:rPr>
        <w:t xml:space="preserve">Proposed URL  </w:t>
      </w:r>
      <w:r>
        <w:t>/insights/reports/</w:t>
      </w:r>
    </w:p>
    <w:p>
      <w:pPr>
        <w:pStyle w:val="Heading3"/>
      </w:pPr>
      <w:r>
        <w:t>Page headline</w:t>
      </w:r>
    </w:p>
    <w:p>
      <w:pPr>
        <w:keepNext/>
        <w:spacing w:after="240"/>
      </w:pPr>
      <w:r>
        <w:rPr>
          <w:rFonts w:ascii="Cambria" w:hAnsi="Cambria"/>
          <w:i/>
          <w:sz w:val="34"/>
        </w:rPr>
        <w:t>Practical guides. Questions you can act on.</w:t>
      </w:r>
    </w:p>
    <w:p>
      <w:r>
        <w:t>Detailed planning checklists to help you organise a financial review or prepare for a business liquidity event. These are original educational guides rather than investment research or market forecasts.</w:t>
      </w:r>
    </w:p>
    <w:p>
      <w:r>
        <w:rPr>
          <w:b/>
        </w:rPr>
        <w:t xml:space="preserve">CTA  </w:t>
      </w:r>
      <w:r>
        <w:t>Browse the collection</w:t>
      </w:r>
    </w:p>
    <w:p>
      <w:r>
        <w:t>New original editorial copy for review; publication dates and author attributions will be added after approval.</w:t>
      </w:r>
    </w:p>
    <w:p>
      <w:pPr>
        <w:pStyle w:val="Heading2"/>
      </w:pPr>
      <w:r>
        <w:t>Make your next discussion more specific</w:t>
      </w:r>
    </w:p>
    <w:p>
      <w:pPr>
        <w:pStyle w:val="Heading3"/>
      </w:pPr>
      <w:r>
        <w:t>The annual wealth review</w:t>
      </w:r>
    </w:p>
    <w:p>
      <w:r>
        <w:t>An annual review is an opportunity to reconcile the financial plan with the life it is meant to support. Use this working guide to assemble the relevant information, identify decisions that need attention, and leave the meeting with a practical action list rather than another performance summary.</w:t>
      </w:r>
    </w:p>
    <w:p>
      <w:pPr>
        <w:pStyle w:val="Heading3"/>
      </w:pPr>
      <w:r>
        <w:t>Preparing for a business liquidity event</w:t>
      </w:r>
    </w:p>
    <w:p>
      <w:r>
        <w:t>A business sale, secondary transaction or other liquidity event can change a family's financial position quickly. The planning work begins before the proceeds arrive: distinguish expectations from commitments, organise the professional responsibilities, and give the money a considered purpose before making decisions that are difficult to reverse.</w:t>
      </w:r>
    </w:p>
    <w:p>
      <w:pPr>
        <w:pStyle w:val="Heading2"/>
      </w:pPr>
      <w:r>
        <w:t>Take the questions into your own context</w:t>
      </w:r>
    </w:p>
    <w:p>
      <w:r>
        <w:t>Educational reading can improve the questions you ask. It cannot establish the right decision for your circumstances on its own.</w:t>
      </w:r>
    </w:p>
    <w:p>
      <w:r>
        <w:t>Use these pieces to identify what you understand, what still needs checking and which information would make a discussion more useful. Keep your goals, liquidity, responsibilities and existing arrangements in view.</w:t>
      </w:r>
    </w:p>
    <w:p>
      <w:r>
        <w:t>Sources are provided on each detail page. Product terms, legal or tax questions and any personal recommendation require the relevant assessment and qualified professional input.</w:t>
      </w:r>
    </w:p>
    <w:p>
      <w:pPr>
        <w:pStyle w:val="Heading2"/>
      </w:pPr>
      <w:r>
        <w:t>Bring the question that stayed with you</w:t>
      </w:r>
    </w:p>
    <w:p>
      <w:r>
        <w:t>We can discuss the circumstances behind it and identify what needs attention.</w:t>
      </w:r>
    </w:p>
    <w:p>
      <w:r>
        <w:rPr>
          <w:b/>
        </w:rPr>
        <w:t xml:space="preserve">CTA  </w:t>
      </w:r>
      <w:r>
        <w:t>Book a consultation</w:t>
      </w:r>
    </w:p>
    <w:p>
      <w:pPr>
        <w:pStyle w:val="Heading1"/>
      </w:pPr>
      <w:r>
        <w:t>18 Videos</w:t>
      </w:r>
    </w:p>
    <w:p>
      <w:pPr>
        <w:keepNext/>
      </w:pPr>
      <w:r>
        <w:rPr>
          <w:b/>
        </w:rPr>
        <w:t xml:space="preserve">Proposed URL  </w:t>
      </w:r>
      <w:r>
        <w:t>/insights/videos/</w:t>
      </w:r>
    </w:p>
    <w:p>
      <w:pPr>
        <w:pStyle w:val="Heading3"/>
      </w:pPr>
      <w:r>
        <w:t>Page headline</w:t>
      </w:r>
    </w:p>
    <w:p>
      <w:pPr>
        <w:keepNext/>
        <w:spacing w:after="240"/>
      </w:pPr>
      <w:r>
        <w:rPr>
          <w:rFonts w:ascii="Cambria" w:hAnsi="Cambria"/>
          <w:i/>
          <w:sz w:val="34"/>
        </w:rPr>
        <w:t>A clearer explanation. A more informed conversation.</w:t>
      </w:r>
    </w:p>
    <w:p>
      <w:r>
        <w:t>Explore BlissMoney’s linked YouTube channel and review a complete proposed educational script for a new video.</w:t>
      </w:r>
    </w:p>
    <w:p>
      <w:r>
        <w:rPr>
          <w:b/>
        </w:rPr>
        <w:t xml:space="preserve">CTA  </w:t>
      </w:r>
      <w:r>
        <w:t>Visit the official channel</w:t>
      </w:r>
    </w:p>
    <w:p>
      <w:pPr>
        <w:pStyle w:val="Heading2"/>
      </w:pPr>
      <w:r>
        <w:t>Ideas made easier to discuss</w:t>
      </w:r>
    </w:p>
    <w:p>
      <w:pPr>
        <w:pStyle w:val="Heading3"/>
      </w:pPr>
      <w:r>
        <w:t>What protects the financial plan</w:t>
      </w:r>
    </w:p>
    <w:p>
      <w:r>
        <w:t>A practical explanation of liquidity, family responsibilities and the questions to ask about existing protection.</w:t>
      </w:r>
    </w:p>
    <w:p>
      <w:r>
        <w:rPr>
          <w:b/>
        </w:rPr>
        <w:t xml:space="preserve">CTA  </w:t>
      </w:r>
      <w:r>
        <w:t>Read the full video script</w:t>
      </w:r>
    </w:p>
    <w:p>
      <w:pPr>
        <w:pStyle w:val="Heading3"/>
      </w:pPr>
      <w:r>
        <w:t>Explore BlissMoney on YouTube</w:t>
      </w:r>
    </w:p>
    <w:p>
      <w:r>
        <w:t>The current BlissMoney website links to this YouTube channel. View the channel for any published videos and current availability.</w:t>
      </w:r>
    </w:p>
    <w:p>
      <w:r>
        <w:rPr>
          <w:b/>
        </w:rPr>
        <w:t xml:space="preserve">CTA  </w:t>
      </w:r>
      <w:r>
        <w:t>Visit the official channel</w:t>
      </w:r>
    </w:p>
    <w:p>
      <w:pPr>
        <w:pStyle w:val="Heading2"/>
      </w:pPr>
      <w:r>
        <w:t>A clear standard for each published video</w:t>
      </w:r>
    </w:p>
    <w:p>
      <w:pPr>
        <w:pStyle w:val="Heading3"/>
      </w:pPr>
      <w:r>
        <w:t>A specific question</w:t>
      </w:r>
    </w:p>
    <w:p>
      <w:r>
        <w:t>Start with a decision the viewer recognises and explain why it deserves attention.</w:t>
      </w:r>
    </w:p>
    <w:p>
      <w:pPr>
        <w:pStyle w:val="Heading3"/>
      </w:pPr>
      <w:r>
        <w:t>An accessible explanation</w:t>
      </w:r>
    </w:p>
    <w:p>
      <w:r>
        <w:t>Use captions, clear diagrams and a written transcript to make the subject easier to follow.</w:t>
      </w:r>
    </w:p>
    <w:p>
      <w:pPr>
        <w:pStyle w:val="Heading3"/>
      </w:pPr>
      <w:r>
        <w:t>A considered next step</w:t>
      </w:r>
    </w:p>
    <w:p>
      <w:r>
        <w:t>Explain what remains situation-specific and where qualified advice or provider confirmation is needed.</w:t>
      </w:r>
    </w:p>
    <w:p>
      <w:pPr>
        <w:pStyle w:val="Heading2"/>
      </w:pPr>
      <w:r>
        <w:t>Use the idea in your own context</w:t>
      </w:r>
    </w:p>
    <w:p>
      <w:r>
        <w:t>A short explanation can help identify the next question. It cannot establish which investment, policy or financial action is right for you. Use the subject to clarify your circumstances and the information you need before acting.</w:t>
      </w:r>
    </w:p>
    <w:p>
      <w:r>
        <w:t>Only approved recordings should be added to this collection, with an accurate title, speaker, duration, publication date and accessible transcript. This preview does not use a non-functional play button to imply a video is available.</w:t>
      </w:r>
    </w:p>
    <w:p>
      <w:pPr>
        <w:pStyle w:val="Heading1"/>
      </w:pPr>
      <w:r>
        <w:t>19 Podcasts</w:t>
      </w:r>
    </w:p>
    <w:p>
      <w:pPr>
        <w:keepNext/>
      </w:pPr>
      <w:r>
        <w:rPr>
          <w:b/>
        </w:rPr>
        <w:t xml:space="preserve">Proposed URL  </w:t>
      </w:r>
      <w:r>
        <w:t>/insights/podcasts/</w:t>
      </w:r>
    </w:p>
    <w:p>
      <w:pPr>
        <w:pStyle w:val="Heading3"/>
      </w:pPr>
      <w:r>
        <w:t>Page headline</w:t>
      </w:r>
    </w:p>
    <w:p>
      <w:pPr>
        <w:keepNext/>
        <w:spacing w:after="240"/>
      </w:pPr>
      <w:r>
        <w:rPr>
          <w:rFonts w:ascii="Cambria" w:hAnsi="Cambria"/>
          <w:i/>
          <w:sz w:val="34"/>
        </w:rPr>
        <w:t>Good questions deserve a little more time.</w:t>
      </w:r>
    </w:p>
    <w:p>
      <w:r>
        <w:t>Explore a proposed conversation-led series about wealth and the lives around it, starting with a complete written episode on family financial conversations.</w:t>
      </w:r>
    </w:p>
    <w:p>
      <w:r>
        <w:rPr>
          <w:b/>
        </w:rPr>
        <w:t xml:space="preserve">CTA  </w:t>
      </w:r>
      <w:r>
        <w:t>Read the first episode script</w:t>
      </w:r>
    </w:p>
    <w:p>
      <w:pPr>
        <w:pStyle w:val="Heading2"/>
      </w:pPr>
      <w:r>
        <w:t>Longer conversations More room for the question</w:t>
      </w:r>
    </w:p>
    <w:p>
      <w:pPr>
        <w:pStyle w:val="Heading3"/>
      </w:pPr>
      <w:r>
        <w:t>The first family wealth conversation</w:t>
      </w:r>
    </w:p>
    <w:p>
      <w:r>
        <w:t>A practical discussion of shared intentions, useful information and the next step a family can agree.</w:t>
      </w:r>
    </w:p>
    <w:p>
      <w:r>
        <w:rPr>
          <w:b/>
        </w:rPr>
        <w:t xml:space="preserve">CTA  </w:t>
      </w:r>
      <w:r>
        <w:t>Read the episode script</w:t>
      </w:r>
    </w:p>
    <w:p>
      <w:pPr>
        <w:pStyle w:val="Heading2"/>
      </w:pPr>
      <w:r>
        <w:t>Time to explore what matters</w:t>
      </w:r>
    </w:p>
    <w:p>
      <w:r>
        <w:t>A podcast can give a financial question enough space for context, examples and careful qualification. This proposed series is built around the questions clients and families might bring into a real discussion.</w:t>
      </w:r>
    </w:p>
    <w:p>
      <w:r>
        <w:t>No podcast catalogue or recording was supplied for the preview. The first episode is therefore available as a full written concept, with no invented speaker attribution or inactive audio control.</w:t>
      </w:r>
    </w:p>
    <w:p>
      <w:pPr>
        <w:pStyle w:val="Heading2"/>
      </w:pPr>
      <w:r>
        <w:t>Listen for the question behind the decision</w:t>
      </w:r>
    </w:p>
    <w:p>
      <w:pPr>
        <w:pStyle w:val="Heading3"/>
      </w:pPr>
      <w:r>
        <w:t>The situation</w:t>
      </w:r>
    </w:p>
    <w:p>
      <w:r>
        <w:t>Begin with a recognisable issue in a career, business or family financial life.</w:t>
      </w:r>
    </w:p>
    <w:p>
      <w:pPr>
        <w:pStyle w:val="Heading3"/>
      </w:pPr>
      <w:r>
        <w:t>The tradeoffs</w:t>
      </w:r>
    </w:p>
    <w:p>
      <w:r>
        <w:t>Give room to explain what is connected, what remains uncertain and where different choices have consequences.</w:t>
      </w:r>
    </w:p>
    <w:p>
      <w:pPr>
        <w:pStyle w:val="Heading3"/>
      </w:pPr>
      <w:r>
        <w:t>The next conversation</w:t>
      </w:r>
    </w:p>
    <w:p>
      <w:r>
        <w:t>End with practical questions the listener can discuss in their own context.</w:t>
      </w:r>
    </w:p>
    <w:p>
      <w:pPr>
        <w:pStyle w:val="Heading2"/>
      </w:pPr>
      <w:r>
        <w:t>What deserves a longer conversation</w:t>
      </w:r>
    </w:p>
    <w:p>
      <w:r>
        <w:t>A useful subject is often a question people find difficult to raise in a short meeting: how to discuss wealth with family, what a business exit changes or how to prepare for a new phase of life.</w:t>
      </w:r>
    </w:p>
    <w:p>
      <w:r>
        <w:t>Send a subject suggestion or an enquiry about participation to the BlissMoney team. Guest selection, recording, editorial review and publication would need separate confirmation.</w:t>
      </w:r>
    </w:p>
    <w:p>
      <w:r>
        <w:rPr>
          <w:b/>
        </w:rPr>
        <w:t xml:space="preserve">CTA  </w:t>
      </w:r>
      <w:r>
        <w:t>Suggest a subject</w:t>
      </w:r>
    </w:p>
    <w:p>
      <w:pPr>
        <w:pStyle w:val="Heading1"/>
      </w:pPr>
      <w:r>
        <w:t>20 Careers</w:t>
      </w:r>
    </w:p>
    <w:p>
      <w:pPr>
        <w:keepNext/>
      </w:pPr>
      <w:r>
        <w:rPr>
          <w:b/>
        </w:rPr>
        <w:t xml:space="preserve">Proposed URL  </w:t>
      </w:r>
      <w:r>
        <w:t>/careers/</w:t>
      </w:r>
    </w:p>
    <w:p>
      <w:pPr>
        <w:pStyle w:val="Heading3"/>
      </w:pPr>
      <w:r>
        <w:t>Page headline</w:t>
      </w:r>
    </w:p>
    <w:p>
      <w:pPr>
        <w:keepNext/>
        <w:spacing w:after="240"/>
      </w:pPr>
      <w:r>
        <w:rPr>
          <w:rFonts w:ascii="Cambria" w:hAnsi="Cambria"/>
          <w:i/>
          <w:sz w:val="34"/>
        </w:rPr>
        <w:t>Bring care and clarity to the work you do.</w:t>
      </w:r>
    </w:p>
    <w:p>
      <w:r>
        <w:t>Explore work connected to financial analysis, client understanding and the practical delivery of a financial relationship.</w:t>
      </w:r>
    </w:p>
    <w:p>
      <w:r>
        <w:rPr>
          <w:b/>
        </w:rPr>
        <w:t xml:space="preserve">CTA  </w:t>
      </w:r>
      <w:r>
        <w:t>Explore published opportunities</w:t>
      </w:r>
    </w:p>
    <w:p>
      <w:pPr>
        <w:pStyle w:val="Heading2"/>
      </w:pPr>
      <w:r>
        <w:t>Do work that starts with understanding people</w:t>
      </w:r>
    </w:p>
    <w:p>
      <w:r>
        <w:t>A useful financial relationship combines careful analysis with clear communication and dependable follow-through.</w:t>
      </w:r>
    </w:p>
    <w:p>
      <w:r>
        <w:t>If those qualities matter to you, explore the company’s published opportunities or share an expression of interest. The team will need to confirm current roles, responsibilities and hiring requirements.</w:t>
      </w:r>
    </w:p>
    <w:p>
      <w:r>
        <w:t>This page does not imply that a role is open where its application status has not been verified.</w:t>
      </w:r>
    </w:p>
    <w:p>
      <w:pPr>
        <w:spacing w:after="160"/>
      </w:pPr>
      <w:r>
        <w:rPr>
          <w:i/>
          <w:sz w:val="18"/>
        </w:rPr>
        <w:t>Existing BlissMoney website imagery. People shown are illustrative.</w:t>
      </w:r>
    </w:p>
    <w:p>
      <w:pPr>
        <w:pStyle w:val="Heading2"/>
      </w:pPr>
      <w:r>
        <w:t>A thoughtful standard of work</w:t>
      </w:r>
    </w:p>
    <w:p>
      <w:pPr>
        <w:pStyle w:val="Heading3"/>
      </w:pPr>
      <w:r>
        <w:t>Curiosity and care</w:t>
      </w:r>
    </w:p>
    <w:p>
      <w:r>
        <w:t>Understand the situation before reaching a conclusion. Ask clear questions and pay attention to the details that affect a client’s decision.</w:t>
      </w:r>
    </w:p>
    <w:p>
      <w:pPr>
        <w:pStyle w:val="Heading3"/>
      </w:pPr>
      <w:r>
        <w:t>Clarity in communication</w:t>
      </w:r>
    </w:p>
    <w:p>
      <w:r>
        <w:t>Explain an idea in language a client can use. Be precise about what is known, what needs checking and what happens next.</w:t>
      </w:r>
    </w:p>
    <w:p>
      <w:pPr>
        <w:pStyle w:val="Heading3"/>
      </w:pPr>
      <w:r>
        <w:t>Ownership of the work</w:t>
      </w:r>
    </w:p>
    <w:p>
      <w:r>
        <w:t>Keep accurate records, respect confidentiality and follow through on agreed actions. Recognise when a qualified specialist needs to be involved.</w:t>
      </w:r>
    </w:p>
    <w:p>
      <w:pPr>
        <w:pStyle w:val="Heading2"/>
      </w:pPr>
      <w:r>
        <w:t>Explore a role at the source</w:t>
      </w:r>
    </w:p>
    <w:p>
      <w:pPr>
        <w:pStyle w:val="Heading3"/>
      </w:pPr>
      <w:r>
        <w:t>Asset Manager</w:t>
      </w:r>
    </w:p>
    <w:p>
      <w:r>
        <w:t>External BlissMoney listing · Bengaluru</w:t>
      </w:r>
    </w:p>
    <w:p>
      <w:r>
        <w:t>The source listing describes business banking relationships and lending-related responsibilities.</w:t>
      </w:r>
    </w:p>
    <w:p>
      <w:r>
        <w:rPr>
          <w:b/>
        </w:rPr>
        <w:t xml:space="preserve">CTA  </w:t>
      </w:r>
      <w:r>
        <w:t>View published role</w:t>
      </w:r>
    </w:p>
    <w:p>
      <w:r>
        <w:t>The title and summary above reflect an observed public job listing. The company and the listing platform control the full job description, current application status and hiring process.</w:t>
      </w:r>
    </w:p>
    <w:p>
      <w:pPr>
        <w:pStyle w:val="Heading2"/>
      </w:pPr>
      <w:r>
        <w:t>Make your interest specific</w:t>
      </w:r>
    </w:p>
    <w:p>
      <w:r>
        <w:t>For a general expression of interest, tell the team which type of work you are seeking, why it fits your experience and what you would like to understand about the role.</w:t>
      </w:r>
    </w:p>
    <w:p>
      <w:r>
        <w:t>Share only the information needed for an initial discussion. Any subsequent application, assessment or offer is subject to the company’s process and terms.</w:t>
      </w:r>
    </w:p>
    <w:p>
      <w:r>
        <w:rPr>
          <w:b/>
        </w:rPr>
        <w:t xml:space="preserve">CTA  </w:t>
      </w:r>
      <w:r>
        <w:t>Email an expression of interest</w:t>
      </w:r>
    </w:p>
    <w:p>
      <w:pPr>
        <w:pStyle w:val="Heading3"/>
      </w:pPr>
      <w:r>
        <w:t>Useful information to include</w:t>
      </w:r>
    </w:p>
    <w:p>
      <w:r>
        <w:t>Your name and contact details, area of interest, a short summary of relevant experience, location and a link to an appropriate professional profile. A specific role should be applied for through its published application route.</w:t>
      </w:r>
    </w:p>
    <w:p>
      <w:pPr>
        <w:pStyle w:val="Heading1"/>
      </w:pPr>
      <w:r>
        <w:t>21 Reach Us</w:t>
      </w:r>
    </w:p>
    <w:p>
      <w:pPr>
        <w:keepNext/>
      </w:pPr>
      <w:r>
        <w:rPr>
          <w:b/>
        </w:rPr>
        <w:t xml:space="preserve">Proposed URL  </w:t>
      </w:r>
      <w:r>
        <w:t>/reach-us/</w:t>
      </w:r>
    </w:p>
    <w:p>
      <w:pPr>
        <w:pStyle w:val="Heading3"/>
      </w:pPr>
      <w:r>
        <w:t>Page headline</w:t>
      </w:r>
    </w:p>
    <w:p>
      <w:pPr>
        <w:keepNext/>
        <w:spacing w:after="240"/>
      </w:pPr>
      <w:r>
        <w:rPr>
          <w:rFonts w:ascii="Cambria" w:hAnsi="Cambria"/>
          <w:i/>
          <w:sz w:val="34"/>
        </w:rPr>
        <w:t>A conversation can bring the next step into focus.</w:t>
      </w:r>
    </w:p>
    <w:p>
      <w:r>
        <w:t>Reach the BlissMoney team in Bengaluru to discuss your financial priorities, a specific service or support with an existing relationship.</w:t>
      </w:r>
    </w:p>
    <w:p>
      <w:r>
        <w:rPr>
          <w:b/>
        </w:rPr>
        <w:t xml:space="preserve">CTA  </w:t>
      </w:r>
      <w:r>
        <w:t>Book a consultation</w:t>
      </w:r>
    </w:p>
    <w:p>
      <w:pPr>
        <w:pStyle w:val="Heading2"/>
      </w:pPr>
      <w:r>
        <w:t>Begin with the question you want to resolve</w:t>
      </w:r>
    </w:p>
    <w:p>
      <w:r>
        <w:t>Call or WhatsApp +91 63648 33952  |  Email contact@blissmoney.in</w:t>
      </w:r>
    </w:p>
    <w:p>
      <w:r>
        <w:t>BlissMoney Units 1256–1257, B Wing Mittal Towers, 14th Floor Bengaluru, Karnataka 560001, India</w:t>
      </w:r>
    </w:p>
    <w:p>
      <w:r>
        <w:t>Monday to Friday 9:30 AM to 6:30 PM IST Please confirm an appointment before visiting.</w:t>
      </w:r>
    </w:p>
    <w:p>
      <w:pPr>
        <w:pStyle w:val="Heading2"/>
      </w:pPr>
      <w:r>
        <w:t>Tell us what is on your mind</w:t>
      </w:r>
    </w:p>
    <w:p>
      <w:r>
        <w:t>A new financial goal, a family transition or an unresolved question about your portfolio can be a useful starting point.</w:t>
      </w:r>
    </w:p>
    <w:p>
      <w:r>
        <w:t>Choose your area of interest and a preferred date. In this preview, you can prepare an email request without submitting information to a server.</w:t>
      </w:r>
    </w:p>
    <w:p>
      <w:r>
        <w:rPr>
          <w:b/>
        </w:rPr>
        <w:t xml:space="preserve">CTA  </w:t>
      </w:r>
      <w:r>
        <w:t>Select a preferred date</w:t>
      </w:r>
    </w:p>
    <w:p>
      <w:r>
        <w:t>A requested date is subject to the team’s confirmation.</w:t>
      </w:r>
    </w:p>
    <w:p>
      <w:pPr>
        <w:pStyle w:val="Heading2"/>
      </w:pPr>
      <w:r>
        <w:t>A little context is enough</w:t>
      </w:r>
    </w:p>
    <w:p>
      <w:pPr>
        <w:pStyle w:val="Heading3"/>
      </w:pPr>
      <w:r>
        <w:t>What would you like to discuss</w:t>
      </w:r>
    </w:p>
    <w:p>
      <w:r>
        <w:t>Describe the decision or question in a sentence or two. You do not need to choose a product before getting in touch.</w:t>
      </w:r>
    </w:p>
    <w:p>
      <w:pPr>
        <w:pStyle w:val="Heading3"/>
      </w:pPr>
      <w:r>
        <w:t>What is changing</w:t>
      </w:r>
    </w:p>
    <w:p>
      <w:r>
        <w:t>A timeline, transition or new responsibility can help explain why the question matters now.</w:t>
      </w:r>
    </w:p>
    <w:p>
      <w:pPr>
        <w:pStyle w:val="Heading3"/>
      </w:pPr>
      <w:r>
        <w:t>How should we connect</w:t>
      </w:r>
    </w:p>
    <w:p>
      <w:r>
        <w:t>Tell the team your preferred contact method and a suitable time. Avoid sending sensitive financial information in a general enquiry.</w:t>
      </w:r>
    </w:p>
    <w:p>
      <w:pPr>
        <w:pStyle w:val="Heading2"/>
      </w:pPr>
      <w:r>
        <w:t>Need help with access or an existing relationship</w:t>
      </w:r>
    </w:p>
    <w:p>
      <w:r>
        <w:t>If you need help with client access, an existing request or an account-related question, contact the team through the published phone number or email. Do not share passwords or one-time codes.</w:t>
      </w:r>
    </w:p>
    <w:p>
      <w:pPr>
        <w:pStyle w:val="Heading3"/>
      </w:pPr>
      <w:r>
        <w:t>Client access</w:t>
      </w:r>
    </w:p>
    <w:p>
      <w:r>
        <w:t>The portfolio-login link found in indexed pages is currently unavailable. This preview therefore routes access enquiries to the team and does not collect credentials.</w:t>
      </w:r>
    </w:p>
    <w:p>
      <w:r>
        <w:rPr>
          <w:b/>
        </w:rPr>
        <w:t xml:space="preserve">CTA  </w:t>
      </w:r>
      <w:r>
        <w:t>View client access information</w:t>
      </w:r>
    </w:p>
    <w:p>
      <w:pPr>
        <w:pStyle w:val="Heading1"/>
      </w:pPr>
      <w:r>
        <w:t>22 Login  Portal</w:t>
      </w:r>
    </w:p>
    <w:p>
      <w:pPr>
        <w:keepNext/>
      </w:pPr>
      <w:r>
        <w:rPr>
          <w:b/>
        </w:rPr>
        <w:t xml:space="preserve">Proposed URL  </w:t>
      </w:r>
      <w:r>
        <w:t>/client-portal/</w:t>
      </w:r>
    </w:p>
    <w:p>
      <w:pPr>
        <w:pStyle w:val="Heading3"/>
      </w:pPr>
      <w:r>
        <w:t>Page headline</w:t>
      </w:r>
    </w:p>
    <w:p>
      <w:pPr>
        <w:keepNext/>
        <w:spacing w:after="240"/>
      </w:pPr>
      <w:r>
        <w:rPr>
          <w:rFonts w:ascii="Cambria" w:hAnsi="Cambria"/>
          <w:i/>
          <w:sz w:val="34"/>
        </w:rPr>
        <w:t>A clearer route to your client account.</w:t>
      </w:r>
    </w:p>
    <w:p>
      <w:r>
        <w:t>Existing clients can contact the BlissMoney team for secure account-access guidance. The portal view below is a proposed design, with no connection to live client information.</w:t>
      </w:r>
    </w:p>
    <w:p>
      <w:r>
        <w:rPr>
          <w:b/>
        </w:rPr>
        <w:t xml:space="preserve">CTA  </w:t>
      </w:r>
      <w:r>
        <w:t>Call for access support</w:t>
      </w:r>
    </w:p>
    <w:p>
      <w:pPr>
        <w:pStyle w:val="Heading2"/>
      </w:pPr>
      <w:r>
        <w:t>Need access to your account</w:t>
      </w:r>
    </w:p>
    <w:p>
      <w:r>
        <w:t>The portfolio-login address found in indexed BlissMoney pages currently returns an unavailable page. Please contact the team to confirm the correct secure destination.</w:t>
      </w:r>
    </w:p>
    <w:p>
      <w:pPr>
        <w:pStyle w:val="ListBullet"/>
      </w:pPr>
      <w:r>
        <w:t>Use the published phone number or email to ask for access support.</w:t>
      </w:r>
    </w:p>
    <w:p>
      <w:pPr>
        <w:pStyle w:val="ListBullet"/>
      </w:pPr>
      <w:r>
        <w:t>Confirm that any sign-in address is the one the team has approved.</w:t>
      </w:r>
    </w:p>
    <w:p>
      <w:pPr>
        <w:pStyle w:val="ListBullet"/>
      </w:pPr>
      <w:r>
        <w:t>Keep passwords, one-time codes and account credentials private.</w:t>
      </w:r>
    </w:p>
    <w:p>
      <w:r>
        <w:rPr>
          <w:b/>
        </w:rPr>
        <w:t xml:space="preserve">CTA  </w:t>
      </w:r>
      <w:r>
        <w:t>Request access support</w:t>
      </w:r>
    </w:p>
    <w:p>
      <w:r>
        <w:t>This page does not accept login credentials. No live client account is connected to the mockup.</w:t>
      </w:r>
    </w:p>
    <w:p>
      <w:pPr>
        <w:pStyle w:val="Heading3"/>
      </w:pPr>
      <w:r>
        <w:t>Your financial picture organised</w:t>
      </w:r>
    </w:p>
    <w:p>
      <w:r>
        <w:t>A proposed view for discussing client portal requirements.</w:t>
      </w:r>
    </w:p>
    <w:p>
      <w:r>
        <w:t>Illustrative interface only. Balances, reporting, document storage and authentication depend on the selected portal provider and have not been represented as current capabilities.</w:t>
      </w:r>
    </w:p>
    <w:p>
      <w:pPr>
        <w:pStyle w:val="Heading2"/>
      </w:pPr>
      <w:r>
        <w:t>A clear route to the right help</w:t>
      </w:r>
    </w:p>
    <w:p>
      <w:pPr>
        <w:keepNext/>
      </w:pPr>
      <w:r>
        <w:rPr>
          <w:b/>
        </w:rPr>
        <w:t>Can I sign in through this page?</w:t>
      </w:r>
    </w:p>
    <w:p>
      <w:r>
        <w:t>No. This is a design preview and does not connect to live accounts. The team needs to confirm the current portal URL and provider.</w:t>
      </w:r>
    </w:p>
    <w:p>
      <w:pPr>
        <w:keepNext/>
      </w:pPr>
      <w:r>
        <w:rPr>
          <w:b/>
        </w:rPr>
        <w:t>Where do I get help with an existing account?</w:t>
      </w:r>
    </w:p>
    <w:p>
      <w:r>
        <w:t>Call +91 63648 33952 or email contact@blissmoney.in. Explain the type of support needed without including a password, one-time code or sensitive account information.</w:t>
      </w:r>
    </w:p>
    <w:p>
      <w:pPr>
        <w:keepNext/>
      </w:pPr>
      <w:r>
        <w:rPr>
          <w:b/>
        </w:rPr>
        <w:t>Is the portal view on this page a live product?</w:t>
      </w:r>
    </w:p>
    <w:p>
      <w:r>
        <w:t>No. It is a labelled interface concept for reviewing information architecture. Its modules are subject to provider capability, business requirements and implementation.</w:t>
      </w:r>
    </w:p>
    <w:p>
      <w:pPr>
        <w:keepNext/>
      </w:pPr>
      <w:r>
        <w:rPr>
          <w:b/>
        </w:rPr>
        <w:t>Will an access enquiry change any investments?</w:t>
      </w:r>
    </w:p>
    <w:p>
      <w:r>
        <w:t>An email asking for access help does not itself instruct an investment transaction. Any transaction must follow the applicable provider’s authorised process.</w:t>
      </w:r>
    </w:p>
    <w:p>
      <w:pPr>
        <w:pStyle w:val="Heading1"/>
      </w:pPr>
      <w:r>
        <w:t>S01 Business Owners and Entrepreneurs</w:t>
      </w:r>
    </w:p>
    <w:p>
      <w:pPr>
        <w:keepNext/>
      </w:pPr>
      <w:r>
        <w:rPr>
          <w:b/>
        </w:rPr>
        <w:t xml:space="preserve">Proposed URL  </w:t>
      </w:r>
      <w:r>
        <w:t>/clients/business-owners-entrepreneurs/</w:t>
      </w:r>
    </w:p>
    <w:p>
      <w:pPr>
        <w:pStyle w:val="Heading3"/>
      </w:pPr>
      <w:r>
        <w:t>Page headline</w:t>
      </w:r>
    </w:p>
    <w:p>
      <w:pPr>
        <w:keepNext/>
        <w:spacing w:after="240"/>
      </w:pPr>
      <w:r>
        <w:rPr>
          <w:rFonts w:ascii="Cambria" w:hAnsi="Cambria"/>
          <w:i/>
          <w:sz w:val="34"/>
        </w:rPr>
        <w:t>You have built a business. Plan for the wealth around it.</w:t>
      </w:r>
    </w:p>
    <w:p>
      <w:r>
        <w:t>Business success and personal financial resilience do not always develop at the same pace. Consider what your family needs outside the business, and how a future transition would change the picture.</w:t>
      </w:r>
    </w:p>
    <w:p>
      <w:r>
        <w:rPr>
          <w:b/>
        </w:rPr>
        <w:t xml:space="preserve">CTA  </w:t>
      </w:r>
      <w:r>
        <w:t>Book a consultation</w:t>
      </w:r>
    </w:p>
    <w:p>
      <w:pPr>
        <w:pStyle w:val="Heading2"/>
      </w:pPr>
      <w:r>
        <w:t>What deserves attention now</w:t>
      </w:r>
    </w:p>
    <w:p>
      <w:pPr>
        <w:pStyle w:val="Heading3"/>
      </w:pPr>
      <w:r>
        <w:t>Business and family liquidity</w:t>
      </w:r>
    </w:p>
    <w:p>
      <w:r>
        <w:t>Understand what is held in the business, what can be accessed personally and which commitments depend on continuing cash flow.</w:t>
      </w:r>
    </w:p>
    <w:p>
      <w:pPr>
        <w:pStyle w:val="Heading3"/>
      </w:pPr>
      <w:r>
        <w:t>Concentrated exposure</w:t>
      </w:r>
    </w:p>
    <w:p>
      <w:r>
        <w:t>Business equity, guarantees and property may be linked to the same source of risk. Look at them together before adding another commitment.</w:t>
      </w:r>
    </w:p>
    <w:p>
      <w:pPr>
        <w:pStyle w:val="Heading3"/>
      </w:pPr>
      <w:r>
        <w:t>A change in ownership</w:t>
      </w:r>
    </w:p>
    <w:p>
      <w:r>
        <w:t>A partial exit, succession or liquidity event can affect investment, lending, family and tax decisions at the same time.</w:t>
      </w:r>
    </w:p>
    <w:p>
      <w:pPr>
        <w:pStyle w:val="Heading2"/>
      </w:pPr>
      <w:r>
        <w:t>Three questions to bring into the conversation</w:t>
      </w:r>
    </w:p>
    <w:p>
      <w:r>
        <w:t>These questions can help establish priorities before selecting an engagement or a product. A clear answer may involve an existing professional as well as the BlissMoney team.</w:t>
      </w:r>
    </w:p>
    <w:p>
      <w:pPr>
        <w:pStyle w:val="Heading3"/>
      </w:pPr>
      <w:r>
        <w:t>What would family finances look like if business income paused</w:t>
      </w:r>
    </w:p>
    <w:p>
      <w:r>
        <w:t>Begin with what is known, what remains uncertain and the next decision that depends on it.</w:t>
      </w:r>
    </w:p>
    <w:p>
      <w:pPr>
        <w:pStyle w:val="Heading3"/>
      </w:pPr>
      <w:r>
        <w:t>Which holdings or guarantees are exposed to the same business risk</w:t>
      </w:r>
    </w:p>
    <w:p>
      <w:r>
        <w:t>Begin with what is known, what remains uncertain and the next decision that depends on it.</w:t>
      </w:r>
    </w:p>
    <w:p>
      <w:pPr>
        <w:pStyle w:val="Heading3"/>
      </w:pPr>
      <w:r>
        <w:t>What needs to be ready before an exit or succession conversation</w:t>
      </w:r>
    </w:p>
    <w:p>
      <w:r>
        <w:t>Begin with what is known, what remains uncertain and the next decision that depends on it.</w:t>
      </w:r>
    </w:p>
    <w:p>
      <w:pPr>
        <w:pStyle w:val="Heading2"/>
      </w:pPr>
      <w:r>
        <w:t>Connect your next steps</w:t>
      </w:r>
    </w:p>
    <w:p>
      <w:pPr>
        <w:pStyle w:val="Heading3"/>
      </w:pPr>
      <w:r>
        <w:t>Financial Planning</w:t>
      </w:r>
    </w:p>
    <w:p>
      <w:r>
        <w:t>Understand the scope, proposed process and specialist responsibilities.</w:t>
      </w:r>
    </w:p>
    <w:p>
      <w:pPr>
        <w:pStyle w:val="Heading3"/>
      </w:pPr>
      <w:r>
        <w:t>Lending</w:t>
      </w:r>
    </w:p>
    <w:p>
      <w:r>
        <w:t>Understand the scope, proposed process and specialist responsibilities.</w:t>
      </w:r>
    </w:p>
    <w:p>
      <w:pPr>
        <w:pStyle w:val="Heading3"/>
      </w:pPr>
      <w:r>
        <w:t>Estate and Succession Planning</w:t>
      </w:r>
    </w:p>
    <w:p>
      <w:r>
        <w:t>Understand the scope, proposed process and specialist responsibilities.</w:t>
      </w:r>
    </w:p>
    <w:p>
      <w:pPr>
        <w:pStyle w:val="Heading2"/>
      </w:pPr>
      <w:r>
        <w:t>A useful first meeting starts with context</w:t>
      </w:r>
    </w:p>
    <w:p>
      <w:r>
        <w:t>Think about the decision you want to make, the people affected and the information that is already available. A broad summary is enough for an initial conversation; detailed records can be discussed once the purpose and information-sharing arrangements are agreed.</w:t>
      </w:r>
    </w:p>
    <w:p>
      <w:r>
        <w:t>The discussion should help establish whether support would be useful, which professionals need to be involved and what a defined engagement would cover. Any recommendation or transaction requires a separate assessment of your circumstances and the relevant terms.</w:t>
      </w:r>
    </w:p>
    <w:p>
      <w:pPr>
        <w:pStyle w:val="Heading2"/>
      </w:pPr>
      <w:r>
        <w:t>Make the next conversation specific</w:t>
      </w:r>
    </w:p>
    <w:p>
      <w:r>
        <w:t>Share the situation and the decision ahead. We can start by establishing the relevant questions.</w:t>
      </w:r>
    </w:p>
    <w:p>
      <w:r>
        <w:rPr>
          <w:b/>
        </w:rPr>
        <w:t xml:space="preserve">CTA  </w:t>
      </w:r>
      <w:r>
        <w:t>Book a consultation</w:t>
      </w:r>
    </w:p>
    <w:p>
      <w:pPr>
        <w:pStyle w:val="Heading1"/>
      </w:pPr>
      <w:r>
        <w:t>S02 CXOs and Senior Professionals</w:t>
      </w:r>
    </w:p>
    <w:p>
      <w:pPr>
        <w:keepNext/>
      </w:pPr>
      <w:r>
        <w:rPr>
          <w:b/>
        </w:rPr>
        <w:t xml:space="preserve">Proposed URL  </w:t>
      </w:r>
      <w:r>
        <w:t>/clients/cxos-senior-professionals/</w:t>
      </w:r>
    </w:p>
    <w:p>
      <w:pPr>
        <w:pStyle w:val="Heading3"/>
      </w:pPr>
      <w:r>
        <w:t>Page headline</w:t>
      </w:r>
    </w:p>
    <w:p>
      <w:pPr>
        <w:keepNext/>
        <w:spacing w:after="240"/>
      </w:pPr>
      <w:r>
        <w:rPr>
          <w:rFonts w:ascii="Cambria" w:hAnsi="Cambria"/>
          <w:i/>
          <w:sz w:val="34"/>
        </w:rPr>
        <w:t>A demanding career. A financial plan that keeps up.</w:t>
      </w:r>
    </w:p>
    <w:p>
      <w:r>
        <w:t>Complex pay, employer equity and a busy calendar can make personal finances harder to see in one place. Build the conversation around the choices your income needs to support.</w:t>
      </w:r>
    </w:p>
    <w:p>
      <w:r>
        <w:rPr>
          <w:b/>
        </w:rPr>
        <w:t xml:space="preserve">CTA  </w:t>
      </w:r>
      <w:r>
        <w:t>Book a consultation</w:t>
      </w:r>
    </w:p>
    <w:p>
      <w:pPr>
        <w:pStyle w:val="Heading2"/>
      </w:pPr>
      <w:r>
        <w:t>What deserves attention now</w:t>
      </w:r>
    </w:p>
    <w:p>
      <w:pPr>
        <w:pStyle w:val="Heading3"/>
      </w:pPr>
      <w:r>
        <w:t>Compensation in context</w:t>
      </w:r>
    </w:p>
    <w:p>
      <w:r>
        <w:t>Consider fixed income, bonuses and employer equity alongside taxes, spending and financial commitments.</w:t>
      </w:r>
    </w:p>
    <w:p>
      <w:pPr>
        <w:pStyle w:val="Heading3"/>
      </w:pPr>
      <w:r>
        <w:t>Career transitions</w:t>
      </w:r>
    </w:p>
    <w:p>
      <w:r>
        <w:t>A change of employer, a sabbatical or retirement can alter cash flow and benefits. Identify the financial decisions before they become urgent.</w:t>
      </w:r>
    </w:p>
    <w:p>
      <w:pPr>
        <w:pStyle w:val="Heading3"/>
      </w:pPr>
      <w:r>
        <w:t>A practical retirement path</w:t>
      </w:r>
    </w:p>
    <w:p>
      <w:r>
        <w:t>Connect your existing investments with future spending, liquidity needs and the transition from earning to drawing on wealth.</w:t>
      </w:r>
    </w:p>
    <w:p>
      <w:pPr>
        <w:pStyle w:val="Heading2"/>
      </w:pPr>
      <w:r>
        <w:t>Three questions to bring into the conversation</w:t>
      </w:r>
    </w:p>
    <w:p>
      <w:r>
        <w:t>These questions can help establish priorities before selecting an engagement or a product. A clear answer may involve an existing professional as well as the BlissMoney team.</w:t>
      </w:r>
    </w:p>
    <w:p>
      <w:pPr>
        <w:pStyle w:val="Heading3"/>
      </w:pPr>
      <w:r>
        <w:t>How dependent are both my income and investments on the same employer</w:t>
      </w:r>
    </w:p>
    <w:p>
      <w:r>
        <w:t>Begin with what is known, what remains uncertain and the next decision that depends on it.</w:t>
      </w:r>
    </w:p>
    <w:p>
      <w:pPr>
        <w:pStyle w:val="Heading3"/>
      </w:pPr>
      <w:r>
        <w:t>Which benefits need to be reviewed before changing roles</w:t>
      </w:r>
    </w:p>
    <w:p>
      <w:r>
        <w:t>Begin with what is known, what remains uncertain and the next decision that depends on it.</w:t>
      </w:r>
    </w:p>
    <w:p>
      <w:pPr>
        <w:pStyle w:val="Heading3"/>
      </w:pPr>
      <w:r>
        <w:t>What would make a transition to retirement financially workable</w:t>
      </w:r>
    </w:p>
    <w:p>
      <w:r>
        <w:t>Begin with what is known, what remains uncertain and the next decision that depends on it.</w:t>
      </w:r>
    </w:p>
    <w:p>
      <w:pPr>
        <w:pStyle w:val="Heading2"/>
      </w:pPr>
      <w:r>
        <w:t>Connect your next steps</w:t>
      </w:r>
    </w:p>
    <w:p>
      <w:pPr>
        <w:pStyle w:val="Heading3"/>
      </w:pPr>
      <w:r>
        <w:t>Financial Planning</w:t>
      </w:r>
    </w:p>
    <w:p>
      <w:r>
        <w:t>Understand the scope, proposed process and specialist responsibilities.</w:t>
      </w:r>
    </w:p>
    <w:p>
      <w:pPr>
        <w:pStyle w:val="Heading3"/>
      </w:pPr>
      <w:r>
        <w:t>Insurance and Risk Planning</w:t>
      </w:r>
    </w:p>
    <w:p>
      <w:r>
        <w:t>Understand the scope, proposed process and specialist responsibilities.</w:t>
      </w:r>
    </w:p>
    <w:p>
      <w:pPr>
        <w:pStyle w:val="Heading3"/>
      </w:pPr>
      <w:r>
        <w:t>Estate and Succession Planning</w:t>
      </w:r>
    </w:p>
    <w:p>
      <w:r>
        <w:t>Understand the scope, proposed process and specialist responsibilities.</w:t>
      </w:r>
    </w:p>
    <w:p>
      <w:pPr>
        <w:pStyle w:val="Heading2"/>
      </w:pPr>
      <w:r>
        <w:t>A useful first meeting starts with context</w:t>
      </w:r>
    </w:p>
    <w:p>
      <w:r>
        <w:t>Think about the decision you want to make, the people affected and the information that is already available. A broad summary is enough for an initial conversation; detailed records can be discussed once the purpose and information-sharing arrangements are agreed.</w:t>
      </w:r>
    </w:p>
    <w:p>
      <w:r>
        <w:t>The discussion should help establish whether support would be useful, which professionals need to be involved and what a defined engagement would cover. Any recommendation or transaction requires a separate assessment of your circumstances and the relevant terms.</w:t>
      </w:r>
    </w:p>
    <w:p>
      <w:pPr>
        <w:pStyle w:val="Heading2"/>
      </w:pPr>
      <w:r>
        <w:t>Make the next conversation specific</w:t>
      </w:r>
    </w:p>
    <w:p>
      <w:r>
        <w:t>Share the situation and the decision ahead. We can start by establishing the relevant questions.</w:t>
      </w:r>
    </w:p>
    <w:p>
      <w:r>
        <w:rPr>
          <w:b/>
        </w:rPr>
        <w:t xml:space="preserve">CTA  </w:t>
      </w:r>
      <w:r>
        <w:t>Book a consultation</w:t>
      </w:r>
    </w:p>
    <w:p>
      <w:pPr>
        <w:pStyle w:val="Heading1"/>
      </w:pPr>
      <w:r>
        <w:t>S03 Families and Next Generation</w:t>
      </w:r>
    </w:p>
    <w:p>
      <w:pPr>
        <w:keepNext/>
      </w:pPr>
      <w:r>
        <w:rPr>
          <w:b/>
        </w:rPr>
        <w:t xml:space="preserve">Proposed URL  </w:t>
      </w:r>
      <w:r>
        <w:t>/clients/families-next-generation/</w:t>
      </w:r>
    </w:p>
    <w:p>
      <w:pPr>
        <w:pStyle w:val="Heading3"/>
      </w:pPr>
      <w:r>
        <w:t>Page headline</w:t>
      </w:r>
    </w:p>
    <w:p>
      <w:pPr>
        <w:keepNext/>
        <w:spacing w:after="240"/>
      </w:pPr>
      <w:r>
        <w:rPr>
          <w:rFonts w:ascii="Cambria" w:hAnsi="Cambria"/>
          <w:i/>
          <w:sz w:val="34"/>
        </w:rPr>
        <w:t>Wealth connects generations. So should the conversation.</w:t>
      </w:r>
    </w:p>
    <w:p>
      <w:r>
        <w:t>Shared assets can carry different expectations for different family members. Bring intentions, responsibilities and practical records into focus before an important transition.</w:t>
      </w:r>
    </w:p>
    <w:p>
      <w:r>
        <w:rPr>
          <w:b/>
        </w:rPr>
        <w:t xml:space="preserve">CTA  </w:t>
      </w:r>
      <w:r>
        <w:t>Book a consultation</w:t>
      </w:r>
    </w:p>
    <w:p>
      <w:pPr>
        <w:pStyle w:val="Heading2"/>
      </w:pPr>
      <w:r>
        <w:t>What deserves attention now</w:t>
      </w:r>
    </w:p>
    <w:p>
      <w:pPr>
        <w:pStyle w:val="Heading3"/>
      </w:pPr>
      <w:r>
        <w:t>Shared understanding</w:t>
      </w:r>
    </w:p>
    <w:p>
      <w:r>
        <w:t>Discuss what wealth is intended to support and which decisions need input from more than one family member.</w:t>
      </w:r>
    </w:p>
    <w:p>
      <w:pPr>
        <w:pStyle w:val="Heading3"/>
      </w:pPr>
      <w:r>
        <w:t>Continuity and readiness</w:t>
      </w:r>
    </w:p>
    <w:p>
      <w:r>
        <w:t>Keep a practical view of asset ownership, important documents and the specialists who need to be involved.</w:t>
      </w:r>
    </w:p>
    <w:p>
      <w:pPr>
        <w:pStyle w:val="Heading3"/>
      </w:pPr>
      <w:r>
        <w:t>Financial confidence</w:t>
      </w:r>
    </w:p>
    <w:p>
      <w:r>
        <w:t>Give the next generation room to ask questions, understand responsibilities and take part in appropriate decisions.</w:t>
      </w:r>
    </w:p>
    <w:p>
      <w:pPr>
        <w:pStyle w:val="Heading2"/>
      </w:pPr>
      <w:r>
        <w:t>Three questions to bring into the conversation</w:t>
      </w:r>
    </w:p>
    <w:p>
      <w:r>
        <w:t>These questions can help establish priorities before selecting an engagement or a product. A clear answer may involve an existing professional as well as the BlissMoney team.</w:t>
      </w:r>
    </w:p>
    <w:p>
      <w:pPr>
        <w:pStyle w:val="Heading3"/>
      </w:pPr>
      <w:r>
        <w:t>Who understands the purpose and ownership of our major assets</w:t>
      </w:r>
    </w:p>
    <w:p>
      <w:r>
        <w:t>Begin with what is known, what remains uncertain and the next decision that depends on it.</w:t>
      </w:r>
    </w:p>
    <w:p>
      <w:pPr>
        <w:pStyle w:val="Heading3"/>
      </w:pPr>
      <w:r>
        <w:t>Where would the family find the important records</w:t>
      </w:r>
    </w:p>
    <w:p>
      <w:r>
        <w:t>Begin with what is known, what remains uncertain and the next decision that depends on it.</w:t>
      </w:r>
    </w:p>
    <w:p>
      <w:pPr>
        <w:pStyle w:val="Heading3"/>
      </w:pPr>
      <w:r>
        <w:t>Which decisions should be discussed now with legal or tax specialists</w:t>
      </w:r>
    </w:p>
    <w:p>
      <w:r>
        <w:t>Begin with what is known, what remains uncertain and the next decision that depends on it.</w:t>
      </w:r>
    </w:p>
    <w:p>
      <w:pPr>
        <w:pStyle w:val="Heading2"/>
      </w:pPr>
      <w:r>
        <w:t>Connect your next steps</w:t>
      </w:r>
    </w:p>
    <w:p>
      <w:pPr>
        <w:pStyle w:val="Heading3"/>
      </w:pPr>
      <w:r>
        <w:t>Estate and Succession Planning</w:t>
      </w:r>
    </w:p>
    <w:p>
      <w:r>
        <w:t>Understand the scope, proposed process and specialist responsibilities.</w:t>
      </w:r>
    </w:p>
    <w:p>
      <w:pPr>
        <w:pStyle w:val="Heading3"/>
      </w:pPr>
      <w:r>
        <w:t>Financial Planning</w:t>
      </w:r>
    </w:p>
    <w:p>
      <w:r>
        <w:t>Understand the scope, proposed process and specialist responsibilities.</w:t>
      </w:r>
    </w:p>
    <w:p>
      <w:pPr>
        <w:pStyle w:val="Heading3"/>
      </w:pPr>
      <w:r>
        <w:t>Philanthropy</w:t>
      </w:r>
    </w:p>
    <w:p>
      <w:r>
        <w:t>Understand the scope, proposed process and specialist responsibilities.</w:t>
      </w:r>
    </w:p>
    <w:p>
      <w:pPr>
        <w:pStyle w:val="Heading2"/>
      </w:pPr>
      <w:r>
        <w:t>A useful first meeting starts with context</w:t>
      </w:r>
    </w:p>
    <w:p>
      <w:r>
        <w:t>Think about the decision you want to make, the people affected and the information that is already available. A broad summary is enough for an initial conversation; detailed records can be discussed once the purpose and information-sharing arrangements are agreed.</w:t>
      </w:r>
    </w:p>
    <w:p>
      <w:r>
        <w:t>The discussion should help establish whether support would be useful, which professionals need to be involved and what a defined engagement would cover. Any recommendation or transaction requires a separate assessment of your circumstances and the relevant terms.</w:t>
      </w:r>
    </w:p>
    <w:p>
      <w:pPr>
        <w:pStyle w:val="Heading2"/>
      </w:pPr>
      <w:r>
        <w:t>Make the next conversation specific</w:t>
      </w:r>
    </w:p>
    <w:p>
      <w:r>
        <w:t>Share the situation and the decision ahead. We can start by establishing the relevant questions.</w:t>
      </w:r>
    </w:p>
    <w:p>
      <w:r>
        <w:rPr>
          <w:b/>
        </w:rPr>
        <w:t xml:space="preserve">CTA  </w:t>
      </w:r>
      <w:r>
        <w:t>Book a consultation</w:t>
      </w:r>
    </w:p>
    <w:p>
      <w:pPr>
        <w:pStyle w:val="Heading1"/>
      </w:pPr>
      <w:r>
        <w:t>S04 Affluent Individuals</w:t>
      </w:r>
    </w:p>
    <w:p>
      <w:pPr>
        <w:keepNext/>
      </w:pPr>
      <w:r>
        <w:rPr>
          <w:b/>
        </w:rPr>
        <w:t xml:space="preserve">Proposed URL  </w:t>
      </w:r>
      <w:r>
        <w:t>/clients/affluent-individuals/</w:t>
      </w:r>
    </w:p>
    <w:p>
      <w:pPr>
        <w:pStyle w:val="Heading3"/>
      </w:pPr>
      <w:r>
        <w:t>Page headline</w:t>
      </w:r>
    </w:p>
    <w:p>
      <w:pPr>
        <w:keepNext/>
        <w:spacing w:after="240"/>
      </w:pPr>
      <w:r>
        <w:rPr>
          <w:rFonts w:ascii="Cambria" w:hAnsi="Cambria"/>
          <w:i/>
          <w:sz w:val="34"/>
        </w:rPr>
        <w:t>Your portfolio has grown. Give it a clearer direction.</w:t>
      </w:r>
    </w:p>
    <w:p>
      <w:r>
        <w:t>Investments accumulated over time can become difficult to evaluate as a whole. Bring holdings, commitments and goals together so you can see what needs attention.</w:t>
      </w:r>
    </w:p>
    <w:p>
      <w:r>
        <w:rPr>
          <w:b/>
        </w:rPr>
        <w:t xml:space="preserve">CTA  </w:t>
      </w:r>
      <w:r>
        <w:t>Book a consultation</w:t>
      </w:r>
    </w:p>
    <w:p>
      <w:pPr>
        <w:pStyle w:val="Heading2"/>
      </w:pPr>
      <w:r>
        <w:t>What deserves attention now</w:t>
      </w:r>
    </w:p>
    <w:p>
      <w:pPr>
        <w:pStyle w:val="Heading3"/>
      </w:pPr>
      <w:r>
        <w:t>A fragmented view</w:t>
      </w:r>
    </w:p>
    <w:p>
      <w:r>
        <w:t>Multiple accounts, products and providers can make the same exposure appear in different places. Begin with a consolidated inventory.</w:t>
      </w:r>
    </w:p>
    <w:p>
      <w:pPr>
        <w:pStyle w:val="Heading3"/>
      </w:pPr>
      <w:r>
        <w:t>Goals and time horizons</w:t>
      </w:r>
    </w:p>
    <w:p>
      <w:r>
        <w:t>The money needed for an approaching commitment may require a different approach from money intended for much later.</w:t>
      </w:r>
    </w:p>
    <w:p>
      <w:pPr>
        <w:pStyle w:val="Heading3"/>
      </w:pPr>
      <w:r>
        <w:t>Changing responsibilities</w:t>
      </w:r>
    </w:p>
    <w:p>
      <w:r>
        <w:t>A new home, family change or different income pattern can affect how much liquidity and protection you need.</w:t>
      </w:r>
    </w:p>
    <w:p>
      <w:pPr>
        <w:pStyle w:val="Heading2"/>
      </w:pPr>
      <w:r>
        <w:t>Three questions to bring into the conversation</w:t>
      </w:r>
    </w:p>
    <w:p>
      <w:r>
        <w:t>These questions can help establish priorities before selecting an engagement or a product. A clear answer may involve an existing professional as well as the BlissMoney team.</w:t>
      </w:r>
    </w:p>
    <w:p>
      <w:pPr>
        <w:pStyle w:val="Heading3"/>
      </w:pPr>
      <w:r>
        <w:t>What is each part of my portfolio intended to do</w:t>
      </w:r>
    </w:p>
    <w:p>
      <w:r>
        <w:t>Begin with what is known, what remains uncertain and the next decision that depends on it.</w:t>
      </w:r>
    </w:p>
    <w:p>
      <w:pPr>
        <w:pStyle w:val="Heading3"/>
      </w:pPr>
      <w:r>
        <w:t>Where do I hold similar exposures through different products</w:t>
      </w:r>
    </w:p>
    <w:p>
      <w:r>
        <w:t>Begin with what is known, what remains uncertain and the next decision that depends on it.</w:t>
      </w:r>
    </w:p>
    <w:p>
      <w:pPr>
        <w:pStyle w:val="Heading3"/>
      </w:pPr>
      <w:r>
        <w:t>Which responsibilities have changed since my last financial review</w:t>
      </w:r>
    </w:p>
    <w:p>
      <w:r>
        <w:t>Begin with what is known, what remains uncertain and the next decision that depends on it.</w:t>
      </w:r>
    </w:p>
    <w:p>
      <w:pPr>
        <w:pStyle w:val="Heading2"/>
      </w:pPr>
      <w:r>
        <w:t>Connect your next steps</w:t>
      </w:r>
    </w:p>
    <w:p>
      <w:pPr>
        <w:pStyle w:val="Heading3"/>
      </w:pPr>
      <w:r>
        <w:t>Financial Planning</w:t>
      </w:r>
    </w:p>
    <w:p>
      <w:r>
        <w:t>Understand the scope, proposed process and specialist responsibilities.</w:t>
      </w:r>
    </w:p>
    <w:p>
      <w:pPr>
        <w:pStyle w:val="Heading3"/>
      </w:pPr>
      <w:r>
        <w:t>Real Estate Advisory</w:t>
      </w:r>
    </w:p>
    <w:p>
      <w:r>
        <w:t>Understand the scope, proposed process and specialist responsibilities.</w:t>
      </w:r>
    </w:p>
    <w:p>
      <w:pPr>
        <w:pStyle w:val="Heading3"/>
      </w:pPr>
      <w:r>
        <w:t>Insurance and Risk Planning</w:t>
      </w:r>
    </w:p>
    <w:p>
      <w:r>
        <w:t>Understand the scope, proposed process and specialist responsibilities.</w:t>
      </w:r>
    </w:p>
    <w:p>
      <w:pPr>
        <w:pStyle w:val="Heading2"/>
      </w:pPr>
      <w:r>
        <w:t>A useful first meeting starts with context</w:t>
      </w:r>
    </w:p>
    <w:p>
      <w:r>
        <w:t>Think about the decision you want to make, the people affected and the information that is already available. A broad summary is enough for an initial conversation; detailed records can be discussed once the purpose and information-sharing arrangements are agreed.</w:t>
      </w:r>
    </w:p>
    <w:p>
      <w:r>
        <w:t>The discussion should help establish whether support would be useful, which professionals need to be involved and what a defined engagement would cover. Any recommendation or transaction requires a separate assessment of your circumstances and the relevant terms.</w:t>
      </w:r>
    </w:p>
    <w:p>
      <w:pPr>
        <w:pStyle w:val="Heading2"/>
      </w:pPr>
      <w:r>
        <w:t>Make the next conversation specific</w:t>
      </w:r>
    </w:p>
    <w:p>
      <w:r>
        <w:t>Share the situation and the decision ahead. We can start by establishing the relevant questions.</w:t>
      </w:r>
    </w:p>
    <w:p>
      <w:r>
        <w:rPr>
          <w:b/>
        </w:rPr>
        <w:t xml:space="preserve">CTA  </w:t>
      </w:r>
      <w:r>
        <w:t>Book a consultation</w:t>
      </w:r>
    </w:p>
    <w:p>
      <w:pPr>
        <w:pStyle w:val="Heading1"/>
      </w:pPr>
      <w:r>
        <w:t>S05 Book a Consultation</w:t>
      </w:r>
    </w:p>
    <w:p>
      <w:pPr>
        <w:keepNext/>
      </w:pPr>
      <w:r>
        <w:rPr>
          <w:b/>
        </w:rPr>
        <w:t xml:space="preserve">Proposed URL  </w:t>
      </w:r>
      <w:r>
        <w:t>/book-a-consultation/</w:t>
      </w:r>
    </w:p>
    <w:p>
      <w:pPr>
        <w:pStyle w:val="Heading3"/>
      </w:pPr>
      <w:r>
        <w:t>Page headline</w:t>
      </w:r>
    </w:p>
    <w:p>
      <w:pPr>
        <w:keepNext/>
        <w:spacing w:after="240"/>
      </w:pPr>
      <w:r>
        <w:rPr>
          <w:rFonts w:ascii="Cambria" w:hAnsi="Cambria"/>
          <w:i/>
          <w:sz w:val="34"/>
        </w:rPr>
        <w:t>Start with a question. Leave with a clearer next step.</w:t>
      </w:r>
    </w:p>
    <w:p>
      <w:r>
        <w:t>Tell us what you would like to discuss and choose a preferred date. You can review a request before deciding whether to send it to the team.</w:t>
      </w:r>
    </w:p>
    <w:p>
      <w:pPr>
        <w:pStyle w:val="Heading2"/>
      </w:pPr>
      <w:r>
        <w:t>What would you like to discuss</w:t>
      </w:r>
    </w:p>
    <w:p>
      <w:r>
        <w:rPr>
          <w:b/>
        </w:rPr>
        <w:t xml:space="preserve">Form label  </w:t>
      </w:r>
      <w:r>
        <w:t>Your name *</w:t>
      </w:r>
    </w:p>
    <w:p>
      <w:r>
        <w:rPr>
          <w:b/>
        </w:rPr>
        <w:t xml:space="preserve">Form label  </w:t>
      </w:r>
      <w:r>
        <w:t>Email address *</w:t>
      </w:r>
    </w:p>
    <w:p>
      <w:r>
        <w:rPr>
          <w:b/>
        </w:rPr>
        <w:t xml:space="preserve">Form label  </w:t>
      </w:r>
      <w:r>
        <w:t>Area of interest * / Choose a topic / Financial Planning / Estate &amp; Succession Planning / Real Estate Advisory / Lending / Insurance &amp; Risk Planning / Philanthropy / I would like to discuss my overall finances</w:t>
      </w:r>
    </w:p>
    <w:p>
      <w:r>
        <w:rPr>
          <w:b/>
        </w:rPr>
        <w:t xml:space="preserve">Form label  </w:t>
      </w:r>
      <w:r>
        <w:t>Anything you would like us to know?</w:t>
      </w:r>
    </w:p>
    <w:p>
      <w:r>
        <w:rPr>
          <w:b/>
        </w:rPr>
        <w:t xml:space="preserve">Form label  </w:t>
      </w:r>
      <w:r>
        <w:t>I understand this is a preview. I can choose to share these details by opening an email draft in the final step; the website itself sends nothing.</w:t>
      </w:r>
    </w:p>
    <w:p>
      <w:r>
        <w:rPr>
          <w:b/>
        </w:rPr>
        <w:t xml:space="preserve">CTA  </w:t>
      </w:r>
      <w:r>
        <w:t>Select date</w:t>
      </w:r>
    </w:p>
    <w:p>
      <w:pPr>
        <w:pStyle w:val="Heading2"/>
      </w:pPr>
      <w:r>
        <w:t>Choose your preference</w:t>
      </w:r>
    </w:p>
    <w:p>
      <w:r>
        <w:t>A preferred date and time are an enquiry, not confirmed availability.</w:t>
      </w:r>
    </w:p>
    <w:p>
      <w:r>
        <w:rPr>
          <w:b/>
        </w:rPr>
        <w:t xml:space="preserve">Form label  </w:t>
      </w:r>
      <w:r>
        <w:t>Preferred date *</w:t>
      </w:r>
    </w:p>
    <w:p>
      <w:r>
        <w:rPr>
          <w:b/>
        </w:rPr>
        <w:t xml:space="preserve">Form label  </w:t>
      </w:r>
      <w:r>
        <w:t>Preferred time * / Select a time window / 9:30 AM–12:00 PM / 12:00 PM–3:00 PM / 3:00 PM–6:30 PM</w:t>
      </w:r>
    </w:p>
    <w:p>
      <w:r>
        <w:rPr>
          <w:b/>
        </w:rPr>
        <w:t xml:space="preserve">Form label  </w:t>
      </w:r>
      <w:r>
        <w:t>Meeting preference * / Select a preference / Phone conversation / Online meeting / Visit the Bengaluru office</w:t>
      </w:r>
    </w:p>
    <w:p>
      <w:r>
        <w:rPr>
          <w:b/>
        </w:rPr>
        <w:t xml:space="preserve">CTA  </w:t>
      </w:r>
      <w:r>
        <w:t>Back to details</w:t>
      </w:r>
    </w:p>
    <w:p>
      <w:r>
        <w:rPr>
          <w:b/>
        </w:rPr>
        <w:t xml:space="preserve">CTA  </w:t>
      </w:r>
      <w:r>
        <w:t>Preview my request</w:t>
      </w:r>
    </w:p>
    <w:p>
      <w:pPr>
        <w:pStyle w:val="Heading2"/>
      </w:pPr>
      <w:r>
        <w:t>Your request is ready to review</w:t>
      </w:r>
    </w:p>
    <w:p>
      <w:r>
        <w:t>No consultation has been booked and nothing has been sent. You can open an email draft to the BlissMoney team, review it and send it yourself.</w:t>
      </w:r>
    </w:p>
    <w:p>
      <w:r>
        <w:rPr>
          <w:b/>
        </w:rPr>
        <w:t xml:space="preserve">CTA  </w:t>
      </w:r>
      <w:r>
        <w:t>Open email draft</w:t>
      </w:r>
    </w:p>
    <w:p>
      <w:r>
        <w:t>The team must confirm any appointment. To enquire directly, call +91 63648 33952 or chat on WhatsApp.</w:t>
      </w:r>
    </w:p>
    <w:p>
      <w:pPr>
        <w:pStyle w:val="Heading2"/>
      </w:pPr>
      <w:r>
        <w:t>A discussion with a clear purpose</w:t>
      </w:r>
    </w:p>
    <w:p>
      <w:pPr>
        <w:pStyle w:val="Heading3"/>
      </w:pPr>
      <w:r>
        <w:t>Understand the need</w:t>
      </w:r>
    </w:p>
    <w:p>
      <w:r>
        <w:t>Explain the situation and the decision you would like help with.</w:t>
      </w:r>
    </w:p>
    <w:p>
      <w:pPr>
        <w:pStyle w:val="Heading3"/>
      </w:pPr>
      <w:r>
        <w:t>Establish the relevant scope</w:t>
      </w:r>
    </w:p>
    <w:p>
      <w:r>
        <w:t>Discuss whether a defined engagement or specialist contribution would be useful.</w:t>
      </w:r>
    </w:p>
    <w:p>
      <w:pPr>
        <w:pStyle w:val="Heading3"/>
      </w:pPr>
      <w:r>
        <w:t>Agree any next step</w:t>
      </w:r>
    </w:p>
    <w:p>
      <w:r>
        <w:t>Clarify the work, responsibilities and commercial terms before proceeding.</w:t>
      </w:r>
    </w:p>
    <w:p>
      <w:pPr>
        <w:pStyle w:val="Heading1"/>
      </w:pPr>
      <w:r>
        <w:t>S06 All Insights</w:t>
      </w:r>
    </w:p>
    <w:p>
      <w:pPr>
        <w:keepNext/>
      </w:pPr>
      <w:r>
        <w:rPr>
          <w:b/>
        </w:rPr>
        <w:t xml:space="preserve">Proposed URL  </w:t>
      </w:r>
      <w:r>
        <w:t>/insights/</w:t>
      </w:r>
    </w:p>
    <w:p>
      <w:pPr>
        <w:pStyle w:val="Heading3"/>
      </w:pPr>
      <w:r>
        <w:t>Page headline</w:t>
      </w:r>
    </w:p>
    <w:p>
      <w:pPr>
        <w:keepNext/>
        <w:spacing w:after="240"/>
      </w:pPr>
      <w:r>
        <w:rPr>
          <w:rFonts w:ascii="Cambria" w:hAnsi="Cambria"/>
          <w:i/>
          <w:sz w:val="34"/>
        </w:rPr>
        <w:t>Clear thinking for your financial life.</w:t>
      </w:r>
    </w:p>
    <w:p>
      <w:r>
        <w:t>Explore original educational articles and practical guides, alongside proposed video and podcast formats. Begin with the subject that connects with a decision you are considering.</w:t>
      </w:r>
    </w:p>
    <w:p>
      <w:r>
        <w:rPr>
          <w:b/>
        </w:rPr>
        <w:t xml:space="preserve">CTA  </w:t>
      </w:r>
      <w:r>
        <w:t>Explore the articles</w:t>
      </w:r>
    </w:p>
    <w:p>
      <w:r>
        <w:t>The written articles and guides are newly prepared editorial drafts for this website review. They are not presented as previously published BlissMoney research.</w:t>
      </w:r>
    </w:p>
    <w:p>
      <w:pPr>
        <w:pStyle w:val="Heading2"/>
      </w:pPr>
      <w:r>
        <w:t>Ideas to take into your next financial conversation</w:t>
      </w:r>
    </w:p>
    <w:p>
      <w:r>
        <w:rPr>
          <w:b/>
        </w:rPr>
        <w:t xml:space="preserve">CTA  </w:t>
      </w:r>
      <w:r>
        <w:t>All topics</w:t>
      </w:r>
    </w:p>
    <w:p>
      <w:r>
        <w:rPr>
          <w:b/>
        </w:rPr>
        <w:t xml:space="preserve">CTA  </w:t>
      </w:r>
      <w:r>
        <w:t>Founders and CXOs</w:t>
      </w:r>
    </w:p>
    <w:p>
      <w:r>
        <w:rPr>
          <w:b/>
        </w:rPr>
        <w:t xml:space="preserve">CTA  </w:t>
      </w:r>
      <w:r>
        <w:t>Financial planning</w:t>
      </w:r>
    </w:p>
    <w:p>
      <w:r>
        <w:rPr>
          <w:b/>
        </w:rPr>
        <w:t xml:space="preserve">CTA  </w:t>
      </w:r>
      <w:r>
        <w:t>Insurance and risk</w:t>
      </w:r>
    </w:p>
    <w:p>
      <w:r>
        <w:rPr>
          <w:b/>
        </w:rPr>
        <w:t xml:space="preserve">CTA  </w:t>
      </w:r>
      <w:r>
        <w:t>Estate and succession</w:t>
      </w:r>
    </w:p>
    <w:p>
      <w:r>
        <w:rPr>
          <w:b/>
        </w:rPr>
        <w:t xml:space="preserve">CTA  </w:t>
      </w:r>
      <w:r>
        <w:t>Planning guides</w:t>
      </w:r>
    </w:p>
    <w:p>
      <w:r>
        <w:rPr>
          <w:b/>
        </w:rPr>
        <w:t xml:space="preserve">CTA  </w:t>
      </w:r>
      <w:r>
        <w:t>Founder guides</w:t>
      </w:r>
    </w:p>
    <w:p>
      <w:r>
        <w:rPr>
          <w:b/>
        </w:rPr>
        <w:t xml:space="preserve">Form label  </w:t>
      </w:r>
      <w:r>
        <w:t>Search insights</w:t>
      </w:r>
    </w:p>
    <w:p>
      <w:pPr>
        <w:pStyle w:val="Heading3"/>
      </w:pPr>
      <w:r>
        <w:t>When your career and capital share the same risk</w:t>
      </w:r>
    </w:p>
    <w:p>
      <w:r>
        <w:t>A successful company can become the centre of a family's finances: salary, bonus, employee shares and future sale proceeds all depend on the same business. Understanding that connection is the first step towards deciding how much of your financial life should move with it.</w:t>
      </w:r>
    </w:p>
    <w:p>
      <w:pPr>
        <w:pStyle w:val="Heading3"/>
      </w:pPr>
      <w:r>
        <w:t>A retirement portfolio needs an income plan</w:t>
      </w:r>
    </w:p>
    <w:p>
      <w:r>
        <w:t>Accumulating a retirement corpus and drawing a dependable living from it are different planning tasks. An income plan connects spending, accessible assets and review decisions, so that retirement is organised around the household's needs rather than an assumed annual return or a single corpus number.</w:t>
      </w:r>
    </w:p>
    <w:p>
      <w:pPr>
        <w:pStyle w:val="Heading3"/>
      </w:pPr>
      <w:r>
        <w:t>Review health cover beyond the premium</w:t>
      </w:r>
    </w:p>
    <w:p>
      <w:r>
        <w:t>A renewal premium is easy to compare. The circumstances in which a policy will respond take more reading. A useful health-cover review connects the family's needs with the actual policy terms, then turns unclear wording into specific questions for the insurer or an authorised insurance professional.</w:t>
      </w:r>
    </w:p>
    <w:p>
      <w:pPr>
        <w:pStyle w:val="Heading3"/>
      </w:pPr>
      <w:r>
        <w:t>The family wealth conversation before the paperwork</w:t>
      </w:r>
    </w:p>
    <w:p>
      <w:r>
        <w:t>A family can hold substantial wealth and still lack a shared understanding of who knows what, where records are kept and which decisions remain unresolved. A considered conversation creates a useful starting brief for the qualified professionals who will help translate intentions into appropriate arrangements.</w:t>
      </w:r>
    </w:p>
    <w:p>
      <w:pPr>
        <w:pStyle w:val="Heading3"/>
      </w:pPr>
      <w:r>
        <w:t>The annual wealth review</w:t>
      </w:r>
    </w:p>
    <w:p>
      <w:r>
        <w:t>An annual review is an opportunity to reconcile the financial plan with the life it is meant to support. Use this working guide to assemble the relevant information, identify decisions that need attention, and leave the meeting with a practical action list rather than another performance summary.</w:t>
      </w:r>
    </w:p>
    <w:p>
      <w:pPr>
        <w:pStyle w:val="Heading3"/>
      </w:pPr>
      <w:r>
        <w:t>Preparing for a business liquidity event</w:t>
      </w:r>
    </w:p>
    <w:p>
      <w:r>
        <w:t>A business sale, secondary transaction or other liquidity event can change a family's financial position quickly. The planning work begins before the proceeds arrive: distinguish expectations from commitments, organise the professional responsibilities, and give the money a considered purpose before making decisions that are difficult to reverse.</w:t>
      </w:r>
    </w:p>
    <w:p>
      <w:r>
        <w:t>No insights match your search. Try another topic or clear the search.</w:t>
      </w:r>
    </w:p>
    <w:p>
      <w:pPr>
        <w:pStyle w:val="Heading2"/>
      </w:pPr>
      <w:r>
        <w:t>Read Explore Discuss</w:t>
      </w:r>
    </w:p>
    <w:p>
      <w:pPr>
        <w:pStyle w:val="Heading3"/>
      </w:pPr>
      <w:r>
        <w:t>Articles</w:t>
      </w:r>
    </w:p>
    <w:p>
      <w:r>
        <w:t>Focused reading on concentration, retirement, insurance and family financial readiness.</w:t>
      </w:r>
    </w:p>
    <w:p>
      <w:pPr>
        <w:pStyle w:val="Heading3"/>
      </w:pPr>
      <w:r>
        <w:t>Reports</w:t>
      </w:r>
    </w:p>
    <w:p>
      <w:r>
        <w:t>Original planning guides with practical questions and checklists to use in a review.</w:t>
      </w:r>
    </w:p>
    <w:p>
      <w:pPr>
        <w:pStyle w:val="Heading3"/>
      </w:pPr>
      <w:r>
        <w:t>Videos</w:t>
      </w:r>
    </w:p>
    <w:p>
      <w:r>
        <w:t>Explore the official channel and a complete script for a proposed educational video.</w:t>
      </w:r>
    </w:p>
    <w:p>
      <w:pPr>
        <w:pStyle w:val="Heading3"/>
      </w:pPr>
      <w:r>
        <w:t>Podcasts</w:t>
      </w:r>
    </w:p>
    <w:p>
      <w:r>
        <w:t>A proposed discussion format, supported by a complete written episode script.</w:t>
      </w:r>
    </w:p>
    <w:p>
      <w:pPr>
        <w:pStyle w:val="Heading2"/>
      </w:pPr>
      <w:r>
        <w:t>A useful idea often leads to a better question</w:t>
      </w:r>
    </w:p>
    <w:p>
      <w:r>
        <w:t>If something here connects with your situation, bring it into the conversation.</w:t>
      </w:r>
    </w:p>
    <w:p>
      <w:r>
        <w:rPr>
          <w:b/>
        </w:rPr>
        <w:t xml:space="preserve">CTA  </w:t>
      </w:r>
      <w:r>
        <w:t>Book a consultation</w:t>
      </w:r>
    </w:p>
    <w:p>
      <w:pPr>
        <w:pStyle w:val="Heading1"/>
      </w:pPr>
      <w:r>
        <w:t>S07 When your career and capital share the same risk</w:t>
      </w:r>
    </w:p>
    <w:p>
      <w:pPr>
        <w:keepNext/>
      </w:pPr>
      <w:r>
        <w:rPr>
          <w:b/>
        </w:rPr>
        <w:t xml:space="preserve">Proposed URL  </w:t>
      </w:r>
      <w:r>
        <w:t>/insights/articles/when-your-career-and-capital-share-the-same-risk/</w:t>
      </w:r>
    </w:p>
    <w:p>
      <w:pPr>
        <w:pStyle w:val="Heading3"/>
      </w:pPr>
      <w:r>
        <w:t>Page headline</w:t>
      </w:r>
    </w:p>
    <w:p>
      <w:pPr>
        <w:keepNext/>
        <w:spacing w:after="240"/>
      </w:pPr>
      <w:r>
        <w:rPr>
          <w:rFonts w:ascii="Cambria" w:hAnsi="Cambria"/>
          <w:i/>
          <w:sz w:val="34"/>
        </w:rPr>
        <w:t>When your career and capital share the same risk</w:t>
      </w:r>
    </w:p>
    <w:p>
      <w:r>
        <w:t>A successful company can become the centre of a family's finances: salary, bonus, employee shares and future sale proceeds all depend on the same business. Understanding that connection is the first step towards deciding how much of your financial life should move with it.</w:t>
      </w:r>
    </w:p>
    <w:p>
      <w:r>
        <w:t>Original editorial draft · 5 min read</w:t>
      </w:r>
    </w:p>
    <w:p>
      <w:pPr>
        <w:pStyle w:val="Heading3"/>
      </w:pPr>
      <w:r>
        <w:t>In this article</w:t>
      </w:r>
    </w:p>
    <w:p>
      <w:r>
        <w:rPr>
          <w:b/>
        </w:rPr>
        <w:t xml:space="preserve">CTA  </w:t>
      </w:r>
      <w:r>
        <w:t>Print this reading</w:t>
      </w:r>
    </w:p>
    <w:p>
      <w:pPr>
        <w:pStyle w:val="Heading2"/>
      </w:pPr>
      <w:r>
        <w:t>Look beyond the investment account</w:t>
      </w:r>
    </w:p>
    <w:p>
      <w:r>
        <w:t>A portfolio can appear diversified while the household remains concentrated. A founder may own several mutual funds but depend on a private business for income, dividends and most of their net worth. A senior executive may hold employer shares alongside a salary and deferred compensation linked to that employer. The exposure is larger than the line item in a demat statement.</w:t>
      </w:r>
    </w:p>
    <w:p>
      <w:r>
        <w:t>Create a simple map of where income comes from, which assets can be sold, which are restricted, and which obligations must be met regardless of business performance. Include personal guarantees and loans where relevant. This does not produce a single risk score; it makes the dependencies visible.</w:t>
      </w:r>
    </w:p>
    <w:p>
      <w:pPr>
        <w:pStyle w:val="Heading2"/>
      </w:pPr>
      <w:r>
        <w:t>Separate ownership value from usable money</w:t>
      </w:r>
    </w:p>
    <w:p>
      <w:r>
        <w:t>An estimated business valuation or an unvested share award is not the same as cash available for a family commitment. Vesting, exercise costs, sale restrictions, transaction conditions and tax can change both timing and the amount ultimately received. Keep those assumptions separate from money already accessible.</w:t>
      </w:r>
    </w:p>
    <w:p>
      <w:r>
        <w:t>For each important goal, ask what would happen if the expected liquidity arrived later or at a lower value. The answer helps distinguish a funded goal from one that still depends on a favourable event.</w:t>
      </w:r>
    </w:p>
    <w:p>
      <w:pPr>
        <w:pStyle w:val="Heading2"/>
      </w:pPr>
      <w:r>
        <w:t>Give diversification a purpose</w:t>
      </w:r>
    </w:p>
    <w:p>
      <w:r>
        <w:t>The aim is to decide which financial commitments should remain exposed to the company and which need a different source of support. Retirement spending, household reserves and a planned purchase may have different time horizons. A single sell-or-hold decision will rarely address them all.</w:t>
      </w:r>
    </w:p>
    <w:p>
      <w:r>
        <w:t>A qualified professional can help evaluate the trade-offs alongside applicable employment restrictions, dealing rules and tax consequences. Any change should reflect your circumstances rather than a general allocation formula.</w:t>
      </w:r>
    </w:p>
    <w:p>
      <w:pPr>
        <w:pStyle w:val="Heading2"/>
      </w:pPr>
      <w:r>
        <w:t>Decide how decisions will be made</w:t>
      </w:r>
    </w:p>
    <w:p>
      <w:r>
        <w:t>Write down what would trigger a review: a new share grant, a change in employment, a funding round, an expected exit or a larger personal liability. Record who needs to be consulted and which information is missing. An agreed process can make the next decision less dependent on the emotion of a rising or falling share price.</w:t>
      </w:r>
    </w:p>
    <w:p>
      <w:pPr>
        <w:pStyle w:val="Heading2"/>
      </w:pPr>
      <w:r>
        <w:t>Bring the whole picture to the conversation</w:t>
      </w:r>
    </w:p>
    <w:p>
      <w:r>
        <w:t>Useful starting documents include the current investment summary, share-award terms, vesting schedule, liability list and major household commitments. Bring questions as well as numbers. The purpose of the first review is to understand how your work, ownership and personal finances interact before deciding whether anything should change.</w:t>
      </w:r>
    </w:p>
    <w:p>
      <w:pPr>
        <w:pStyle w:val="Heading3"/>
      </w:pPr>
      <w:r>
        <w:t>Take into your next conversation</w:t>
      </w:r>
    </w:p>
    <w:p>
      <w:pPr>
        <w:pStyle w:val="ListBullet"/>
      </w:pPr>
      <w:r>
        <w:t>Map employer and business exposure across income, assets and obligations.</w:t>
      </w:r>
    </w:p>
    <w:p>
      <w:pPr>
        <w:pStyle w:val="ListBullet"/>
      </w:pPr>
      <w:r>
        <w:t>Distinguish estimated or restricted wealth from cash available for goals.</w:t>
      </w:r>
    </w:p>
    <w:p>
      <w:pPr>
        <w:pStyle w:val="ListBullet"/>
      </w:pPr>
      <w:r>
        <w:t>Review concentration when circumstances change, with the relevant qualified professionals.</w:t>
      </w:r>
    </w:p>
    <w:p>
      <w:pPr>
        <w:pStyle w:val="Heading3"/>
      </w:pPr>
      <w:r>
        <w:t>Reading and source context</w:t>
      </w:r>
    </w:p>
    <w:p>
      <w:pPr>
        <w:pStyle w:val="ListBullet"/>
      </w:pPr>
      <w:r>
        <w:t>SEBI Investor — investment assets and considerations</w:t>
      </w:r>
    </w:p>
    <w:p>
      <w:r>
        <w:t>Educational material for discussion. This is not a recommendation to buy, sell or exercise any security. Individual restrictions, tax consequences and suitability require professional review.</w:t>
      </w:r>
    </w:p>
    <w:p>
      <w:r>
        <w:t>New original editorial draft prepared for this website review. Author, reviewer and publication date to be assigned by BlissMoney before launch.</w:t>
      </w:r>
    </w:p>
    <w:p>
      <w:pPr>
        <w:pStyle w:val="Heading2"/>
      </w:pPr>
      <w:r>
        <w:t>Financial Planning</w:t>
      </w:r>
    </w:p>
    <w:p>
      <w:r>
        <w:t>See the proposed service scope, working process and questions to discuss before an engagement.</w:t>
      </w:r>
    </w:p>
    <w:p>
      <w:r>
        <w:rPr>
          <w:b/>
        </w:rPr>
        <w:t xml:space="preserve">CTA  </w:t>
      </w:r>
      <w:r>
        <w:t>Explore the service</w:t>
      </w:r>
    </w:p>
    <w:p>
      <w:pPr>
        <w:pStyle w:val="Heading1"/>
      </w:pPr>
      <w:r>
        <w:t>S08 A retirement portfolio needs an income plan</w:t>
      </w:r>
    </w:p>
    <w:p>
      <w:pPr>
        <w:keepNext/>
      </w:pPr>
      <w:r>
        <w:rPr>
          <w:b/>
        </w:rPr>
        <w:t xml:space="preserve">Proposed URL  </w:t>
      </w:r>
      <w:r>
        <w:t>/insights/articles/a-retirement-portfolio-needs-an-income-plan/</w:t>
      </w:r>
    </w:p>
    <w:p>
      <w:pPr>
        <w:pStyle w:val="Heading3"/>
      </w:pPr>
      <w:r>
        <w:t>Page headline</w:t>
      </w:r>
    </w:p>
    <w:p>
      <w:pPr>
        <w:keepNext/>
        <w:spacing w:after="240"/>
      </w:pPr>
      <w:r>
        <w:rPr>
          <w:rFonts w:ascii="Cambria" w:hAnsi="Cambria"/>
          <w:i/>
          <w:sz w:val="34"/>
        </w:rPr>
        <w:t>A retirement portfolio needs an income plan</w:t>
      </w:r>
    </w:p>
    <w:p>
      <w:r>
        <w:t>Accumulating a retirement corpus and drawing a dependable living from it are different planning tasks. An income plan connects spending, accessible assets and review decisions, so that retirement is organised around the household's needs rather than an assumed annual return or a single corpus number.</w:t>
      </w:r>
    </w:p>
    <w:p>
      <w:r>
        <w:t>Original editorial draft · 5 min read</w:t>
      </w:r>
    </w:p>
    <w:p>
      <w:pPr>
        <w:pStyle w:val="Heading3"/>
      </w:pPr>
      <w:r>
        <w:t>In this article</w:t>
      </w:r>
    </w:p>
    <w:p>
      <w:r>
        <w:rPr>
          <w:b/>
        </w:rPr>
        <w:t xml:space="preserve">CTA  </w:t>
      </w:r>
      <w:r>
        <w:t>Print this reading</w:t>
      </w:r>
    </w:p>
    <w:p>
      <w:pPr>
        <w:pStyle w:val="Heading2"/>
      </w:pPr>
      <w:r>
        <w:t>Start with the spending pattern</w:t>
      </w:r>
    </w:p>
    <w:p>
      <w:r>
        <w:t>A retirement budget is more useful when it separates recurring essentials, discretionary spending and occasional large expenses. Housing, healthcare, support for family members and travel do not necessarily follow the same pattern. Some costs may reduce after work ends; others may become more significant.</w:t>
      </w:r>
    </w:p>
    <w:p>
      <w:r>
        <w:t>Record the timing as well as the amount. A planned expense next year presents a different funding question from a recurring expense many years away. Update the picture when living arrangements, responsibilities or health needs change.</w:t>
      </w:r>
    </w:p>
    <w:p>
      <w:pPr>
        <w:pStyle w:val="Heading2"/>
      </w:pPr>
      <w:r>
        <w:t>Map income before estimating withdrawals</w:t>
      </w:r>
    </w:p>
    <w:p>
      <w:r>
        <w:t>List the income expected from pensions, annuities, rent and other sources, together with when it begins, how reliable it is and whether the amount can change. Rental income, for example, should be considered alongside vacancies, maintenance and property-related commitments.</w:t>
      </w:r>
    </w:p>
    <w:p>
      <w:r>
        <w:t>The remaining gap is what the investment portfolio may need to support. Avoid counting the same cash flow twice or assuming that every asset produces income when required. Keep one-off proceeds separate from recurring income.</w:t>
      </w:r>
    </w:p>
    <w:p>
      <w:pPr>
        <w:pStyle w:val="Heading2"/>
      </w:pPr>
      <w:r>
        <w:t>Connect each asset to a job</w:t>
      </w:r>
    </w:p>
    <w:p>
      <w:r>
        <w:t>Assets intended for imminent spending need to be considered differently from assets held for much later needs. Liquidity, capital fluctuation, credit exposure, costs and tax treatment all affect the decision. A portfolio's headline return does not explain whether money will be available at the right time.</w:t>
      </w:r>
    </w:p>
    <w:p>
      <w:r>
        <w:t>The mix should be assessed for the individual household. A standard withdrawal percentage or an age-based allocation shortcut cannot capture every combination of dependants, income sources, liabilities and preferences.</w:t>
      </w:r>
    </w:p>
    <w:p>
      <w:pPr>
        <w:pStyle w:val="Heading2"/>
      </w:pPr>
      <w:r>
        <w:t>Test an uncomfortable version of the plan</w:t>
      </w:r>
    </w:p>
    <w:p>
      <w:r>
        <w:t>Ask what happens if markets weaken early in retirement, an expense arrives sooner, rent is interrupted, or the household needs support for longer than assumed. Discuss which spending could be adjusted and which commitments need greater certainty. These are planning questions, not forecasts.</w:t>
      </w:r>
    </w:p>
    <w:p>
      <w:r>
        <w:t>Document the assumptions used in any projection. An illustration can help compare choices, but it cannot promise the income a market-linked portfolio will deliver.</w:t>
      </w:r>
    </w:p>
    <w:p>
      <w:pPr>
        <w:pStyle w:val="Heading2"/>
      </w:pPr>
      <w:r>
        <w:t>Make the review practical</w:t>
      </w:r>
    </w:p>
    <w:p>
      <w:r>
        <w:t>Agree how withdrawals will be arranged, which account will meet routine expenses and when the income plan will be reviewed. Reconcile actual spending with the plan and note material changes in family circumstances. The useful outcome is a clear decision process that can be revisited, rather than a retirement number treated as permanently settled.</w:t>
      </w:r>
    </w:p>
    <w:p>
      <w:pPr>
        <w:pStyle w:val="Heading3"/>
      </w:pPr>
      <w:r>
        <w:t>Take into your next conversation</w:t>
      </w:r>
    </w:p>
    <w:p>
      <w:pPr>
        <w:pStyle w:val="ListBullet"/>
      </w:pPr>
      <w:r>
        <w:t>Separate recurring essentials, discretionary spending and large occasional costs.</w:t>
      </w:r>
    </w:p>
    <w:p>
      <w:pPr>
        <w:pStyle w:val="ListBullet"/>
      </w:pPr>
      <w:r>
        <w:t>Match asset liquidity to the timing of spending needs.</w:t>
      </w:r>
    </w:p>
    <w:p>
      <w:pPr>
        <w:pStyle w:val="ListBullet"/>
      </w:pPr>
      <w:r>
        <w:t>Review withdrawals and assumptions as the household's circumstances change.</w:t>
      </w:r>
    </w:p>
    <w:p>
      <w:pPr>
        <w:pStyle w:val="Heading3"/>
      </w:pPr>
      <w:r>
        <w:t>Reading and source context</w:t>
      </w:r>
    </w:p>
    <w:p>
      <w:pPr>
        <w:pStyle w:val="ListBullet"/>
      </w:pPr>
      <w:r>
        <w:t>SEBI Investor — money matters and retirement planning</w:t>
      </w:r>
    </w:p>
    <w:p>
      <w:pPr>
        <w:pStyle w:val="ListBullet"/>
      </w:pPr>
      <w:r>
        <w:t>SEBI Investor — asset allocation illustration and limitations</w:t>
      </w:r>
    </w:p>
    <w:p>
      <w:r>
        <w:t>Educational material only. No withdrawal rate, asset allocation or retirement outcome is recommended or guaranteed. A financial plan requires individual assessment and periodic review.</w:t>
      </w:r>
    </w:p>
    <w:p>
      <w:r>
        <w:t>New original editorial draft prepared for this website review. Author, reviewer and publication date to be assigned by BlissMoney before launch.</w:t>
      </w:r>
    </w:p>
    <w:p>
      <w:pPr>
        <w:pStyle w:val="Heading2"/>
      </w:pPr>
      <w:r>
        <w:t>Financial Planning</w:t>
      </w:r>
    </w:p>
    <w:p>
      <w:r>
        <w:t>See the proposed service scope, working process and questions to discuss before an engagement.</w:t>
      </w:r>
    </w:p>
    <w:p>
      <w:r>
        <w:rPr>
          <w:b/>
        </w:rPr>
        <w:t xml:space="preserve">CTA  </w:t>
      </w:r>
      <w:r>
        <w:t>Explore the service</w:t>
      </w:r>
    </w:p>
    <w:p>
      <w:pPr>
        <w:pStyle w:val="Heading1"/>
      </w:pPr>
      <w:r>
        <w:t>S09 Review health cover beyond the premium</w:t>
      </w:r>
    </w:p>
    <w:p>
      <w:pPr>
        <w:keepNext/>
      </w:pPr>
      <w:r>
        <w:rPr>
          <w:b/>
        </w:rPr>
        <w:t xml:space="preserve">Proposed URL  </w:t>
      </w:r>
      <w:r>
        <w:t>/insights/articles/review-health-cover-beyond-the-premium/</w:t>
      </w:r>
    </w:p>
    <w:p>
      <w:pPr>
        <w:pStyle w:val="Heading3"/>
      </w:pPr>
      <w:r>
        <w:t>Page headline</w:t>
      </w:r>
    </w:p>
    <w:p>
      <w:pPr>
        <w:keepNext/>
        <w:spacing w:after="240"/>
      </w:pPr>
      <w:r>
        <w:rPr>
          <w:rFonts w:ascii="Cambria" w:hAnsi="Cambria"/>
          <w:i/>
          <w:sz w:val="34"/>
        </w:rPr>
        <w:t>Review health cover beyond the premium</w:t>
      </w:r>
    </w:p>
    <w:p>
      <w:r>
        <w:t>A renewal premium is easy to compare. The circumstances in which a policy will respond take more reading. A useful health-cover review connects the family's needs with the actual policy terms, then turns unclear wording into specific questions for the insurer or an authorised insurance professional.</w:t>
      </w:r>
    </w:p>
    <w:p>
      <w:r>
        <w:t>Original editorial draft · 5 min read</w:t>
      </w:r>
    </w:p>
    <w:p>
      <w:pPr>
        <w:pStyle w:val="Heading3"/>
      </w:pPr>
      <w:r>
        <w:t>In this article</w:t>
      </w:r>
    </w:p>
    <w:p>
      <w:r>
        <w:rPr>
          <w:b/>
        </w:rPr>
        <w:t xml:space="preserve">CTA  </w:t>
      </w:r>
      <w:r>
        <w:t>Print this reading</w:t>
      </w:r>
    </w:p>
    <w:p>
      <w:pPr>
        <w:pStyle w:val="Heading2"/>
      </w:pPr>
      <w:r>
        <w:t>Put the documents beside the promise</w:t>
      </w:r>
    </w:p>
    <w:p>
      <w:r>
        <w:t>Begin with the current policy schedule, policy wording, Customer Information Sheet and any endorsements. Marketing material can introduce a benefit, but the policy documents explain its conditions. Check that the people insured, their details and the cover selected match your understanding.</w:t>
      </w:r>
    </w:p>
    <w:p>
      <w:r>
        <w:t>Keep written answers to material questions with the policy records. A comparison is easier to use later when it identifies the relevant clause rather than relying on a verbal assurance or a product label.</w:t>
      </w:r>
    </w:p>
    <w:p>
      <w:pPr>
        <w:pStyle w:val="Heading2"/>
      </w:pPr>
      <w:r>
        <w:t>Understand what remains payable by you</w:t>
      </w:r>
    </w:p>
    <w:p>
      <w:r>
        <w:t>Review the sum insured alongside sub-limits, deductibles, co-payments and exclusions. These terms can affect the amount a policyholder must meet personally even when a claim is otherwise admissible. Check the waiting periods relevant to the policy and the conditions under which particular benefits apply.</w:t>
      </w:r>
    </w:p>
    <w:p>
      <w:r>
        <w:t>Features such as restoration deserve a closer question: what activates the benefit, which claims can use it, and what restrictions remain? Similar feature names do not establish identical cover across policies.</w:t>
      </w:r>
    </w:p>
    <w:p>
      <w:pPr>
        <w:pStyle w:val="Heading2"/>
      </w:pPr>
      <w:r>
        <w:t>Consider the family and employment context</w:t>
      </w:r>
    </w:p>
    <w:p>
      <w:r>
        <w:t>List who depends on each policy and whether members share a cover limit. Consider changes in location, dependants, employment and preferred treatment arrangements. If employer cover forms part of the picture, ask the employer or insurer what happens when employment changes.</w:t>
      </w:r>
    </w:p>
    <w:p>
      <w:r>
        <w:t>A personal policy and an employer policy should be understood together. This does not mean every household needs the same combination or amount of cover. The purpose is to identify the assumptions on which the family currently relies.</w:t>
      </w:r>
    </w:p>
    <w:p>
      <w:pPr>
        <w:pStyle w:val="Heading2"/>
      </w:pPr>
      <w:r>
        <w:t>Review the claim journey before it is needed</w:t>
      </w:r>
    </w:p>
    <w:p>
      <w:r>
        <w:t>Confirm the insurer's current claim-intimation process, required records and servicing contacts. Ask how cashless and reimbursement requests are handled and how hospital-network information can be checked. Family members should know where the policy records are kept and whom to contact.</w:t>
      </w:r>
    </w:p>
    <w:p>
      <w:r>
        <w:t>If an answer is unclear, raise it with the insurer before treating it as a settled benefit. Claim admissibility depends on the policy, facts and applicable rules; a review cannot guarantee settlement.</w:t>
      </w:r>
    </w:p>
    <w:p>
      <w:pPr>
        <w:pStyle w:val="Heading2"/>
      </w:pPr>
      <w:r>
        <w:t>Compare carefully before changing cover</w:t>
      </w:r>
    </w:p>
    <w:p>
      <w:r>
        <w:t>Do not cancel existing cover solely because a new quotation looks cheaper. Ask an authorised professional to explain the implications of any proposed change, including underwriting, continuity and applicable policy conditions. Complete proposal forms accurately and retain copies. The review should leave you with fewer assumptions and a clearer record of the decisions made.</w:t>
      </w:r>
    </w:p>
    <w:p>
      <w:pPr>
        <w:pStyle w:val="Heading3"/>
      </w:pPr>
      <w:r>
        <w:t>Take into your next conversation</w:t>
      </w:r>
    </w:p>
    <w:p>
      <w:pPr>
        <w:pStyle w:val="ListBullet"/>
      </w:pPr>
      <w:r>
        <w:t>Read the schedule, policy wording, Customer Information Sheet and endorsements together.</w:t>
      </w:r>
    </w:p>
    <w:p>
      <w:pPr>
        <w:pStyle w:val="ListBullet"/>
      </w:pPr>
      <w:r>
        <w:t>Compare conditions, personal payment exposure and servicing arrangements as well as premium.</w:t>
      </w:r>
    </w:p>
    <w:p>
      <w:pPr>
        <w:pStyle w:val="ListBullet"/>
      </w:pPr>
      <w:r>
        <w:t>Clarify the consequences of a change before replacing existing cover.</w:t>
      </w:r>
    </w:p>
    <w:p>
      <w:pPr>
        <w:pStyle w:val="Heading3"/>
      </w:pPr>
      <w:r>
        <w:t>Reading and source context</w:t>
      </w:r>
    </w:p>
    <w:p>
      <w:pPr>
        <w:pStyle w:val="ListBullet"/>
      </w:pPr>
      <w:r>
        <w:t>IRDAI — Health Department FAQs and Customer Information Sheet</w:t>
      </w:r>
    </w:p>
    <w:p>
      <w:pPr>
        <w:pStyle w:val="ListBullet"/>
      </w:pPr>
      <w:r>
        <w:t>IRDAI — current circulars</w:t>
      </w:r>
    </w:p>
    <w:p>
      <w:r>
        <w:t>Educational material only, not an insurance recommendation or assurance of claim payment. Benefits, limits, underwriting and continuity depend on the policy, insurer and applicable rules. Consult the insurer or an authorised insurance professional.</w:t>
      </w:r>
    </w:p>
    <w:p>
      <w:r>
        <w:t>New original editorial draft prepared for this website review. Author, reviewer and publication date to be assigned by BlissMoney before launch.</w:t>
      </w:r>
    </w:p>
    <w:p>
      <w:pPr>
        <w:pStyle w:val="Heading2"/>
      </w:pPr>
      <w:r>
        <w:t>Insurance and Risk Planning</w:t>
      </w:r>
    </w:p>
    <w:p>
      <w:r>
        <w:t>See the proposed service scope, working process and questions to discuss before an engagement.</w:t>
      </w:r>
    </w:p>
    <w:p>
      <w:r>
        <w:rPr>
          <w:b/>
        </w:rPr>
        <w:t xml:space="preserve">CTA  </w:t>
      </w:r>
      <w:r>
        <w:t>Explore the service</w:t>
      </w:r>
    </w:p>
    <w:p>
      <w:pPr>
        <w:pStyle w:val="Heading1"/>
      </w:pPr>
      <w:r>
        <w:t>S10 The family wealth conversation before the paperwork</w:t>
      </w:r>
    </w:p>
    <w:p>
      <w:pPr>
        <w:keepNext/>
      </w:pPr>
      <w:r>
        <w:rPr>
          <w:b/>
        </w:rPr>
        <w:t xml:space="preserve">Proposed URL  </w:t>
      </w:r>
      <w:r>
        <w:t>/insights/articles/the-family-wealth-conversation-before-the-paperwork/</w:t>
      </w:r>
    </w:p>
    <w:p>
      <w:pPr>
        <w:pStyle w:val="Heading3"/>
      </w:pPr>
      <w:r>
        <w:t>Page headline</w:t>
      </w:r>
    </w:p>
    <w:p>
      <w:pPr>
        <w:keepNext/>
        <w:spacing w:after="240"/>
      </w:pPr>
      <w:r>
        <w:rPr>
          <w:rFonts w:ascii="Cambria" w:hAnsi="Cambria"/>
          <w:i/>
          <w:sz w:val="34"/>
        </w:rPr>
        <w:t>The family wealth conversation before the paperwork</w:t>
      </w:r>
    </w:p>
    <w:p>
      <w:r>
        <w:t>A family can hold substantial wealth and still lack a shared understanding of who knows what, where records are kept and which decisions remain unresolved. A considered conversation creates a useful starting brief for the qualified professionals who will help translate intentions into appropriate arrangements.</w:t>
      </w:r>
    </w:p>
    <w:p>
      <w:r>
        <w:t>Original editorial draft · 5 min read</w:t>
      </w:r>
    </w:p>
    <w:p>
      <w:pPr>
        <w:pStyle w:val="Heading3"/>
      </w:pPr>
      <w:r>
        <w:t>In this article</w:t>
      </w:r>
    </w:p>
    <w:p>
      <w:r>
        <w:rPr>
          <w:b/>
        </w:rPr>
        <w:t xml:space="preserve">CTA  </w:t>
      </w:r>
      <w:r>
        <w:t>Print this reading</w:t>
      </w:r>
    </w:p>
    <w:p>
      <w:pPr>
        <w:pStyle w:val="Heading2"/>
      </w:pPr>
      <w:r>
        <w:t>Begin with what the family needs to understand</w:t>
      </w:r>
    </w:p>
    <w:p>
      <w:r>
        <w:t>The first discussion does not need to settle how every asset will be distributed. It can begin with practical questions: which responsibilities exist, who depends on which income, and what would become difficult if one person were unavailable? Let each participant explain concerns without assuming that financial involvement and legal authority are the same thing.</w:t>
      </w:r>
    </w:p>
    <w:p>
      <w:r>
        <w:t>Agree what can be discussed together and what should remain confidential. A well-run conversation respects individual ownership, privacy and the different levels of financial familiarity within a family.</w:t>
      </w:r>
    </w:p>
    <w:p>
      <w:pPr>
        <w:pStyle w:val="Heading2"/>
      </w:pPr>
      <w:r>
        <w:t>Create an inventory that can be maintained</w:t>
      </w:r>
    </w:p>
    <w:p>
      <w:r>
        <w:t>Prepare a record of assets, liabilities, ownership details, financial institutions and professional contacts. Add the location of relevant documents and note information that needs checking. The inventory should help the appropriate people find records; it does not replace a will, mandate, nomination or other legal arrangement.</w:t>
      </w:r>
    </w:p>
    <w:p>
      <w:r>
        <w:t>For business interests and jointly held property, identify the documents and agreements a qualified professional may need to examine. A valuation alone will not explain the rights and obligations associated with ownership.</w:t>
      </w:r>
    </w:p>
    <w:p>
      <w:pPr>
        <w:pStyle w:val="Heading2"/>
      </w:pPr>
      <w:r>
        <w:t>Separate intention from completed arrangements</w:t>
      </w:r>
    </w:p>
    <w:p>
      <w:r>
        <w:t>A family may have clear wishes that have never been reviewed against its documents. Record each important intention and the question it raises for legal or tax advice. Check that account and nomination records are current with the relevant institution, without assuming that any one form resolves every succession issue.</w:t>
      </w:r>
    </w:p>
    <w:p>
      <w:r>
        <w:t>Ask qualified counsel to explain how the relevant documents and laws apply to the family's circumstances. Avoid making legal conclusions from a general checklist or another family's experience.</w:t>
      </w:r>
    </w:p>
    <w:p>
      <w:pPr>
        <w:pStyle w:val="Heading2"/>
      </w:pPr>
      <w:r>
        <w:t>Plan for access without sharing credentials</w:t>
      </w:r>
    </w:p>
    <w:p>
      <w:r>
        <w:t>Document where records are held and how an authorised person should seek assistance. Keep live passwords and sensitive access details out of broadly circulated inventories. Financial institutions have their own processes for authority, servicing and claims; the family should know which contact to approach rather than rely on someone else's login.</w:t>
      </w:r>
    </w:p>
    <w:p>
      <w:r>
        <w:t>Digital records need an owner and a review process too. An organised folder is useful only if its contents can be found, protected and kept current.</w:t>
      </w:r>
    </w:p>
    <w:p>
      <w:pPr>
        <w:pStyle w:val="Heading2"/>
      </w:pPr>
      <w:r>
        <w:t>End with a small set of actions</w:t>
      </w:r>
    </w:p>
    <w:p>
      <w:r>
        <w:t>Assign an owner to each follow-up: locating a document, checking an account record, arranging a specialist consultation or updating the inventory. Revisit the brief after material changes in family, residence, business or assets. Continuity becomes easier to work on when the next step is specific and the responsibility is understood.</w:t>
      </w:r>
    </w:p>
    <w:p>
      <w:pPr>
        <w:pStyle w:val="Heading3"/>
      </w:pPr>
      <w:r>
        <w:t>Take into your next conversation</w:t>
      </w:r>
    </w:p>
    <w:p>
      <w:pPr>
        <w:pStyle w:val="ListBullet"/>
      </w:pPr>
      <w:r>
        <w:t>Use the first conversation to surface responsibilities, concerns and unanswered questions.</w:t>
      </w:r>
    </w:p>
    <w:p>
      <w:pPr>
        <w:pStyle w:val="ListBullet"/>
      </w:pPr>
      <w:r>
        <w:t>Maintain a secure inventory of assets, documents and professional contacts.</w:t>
      </w:r>
    </w:p>
    <w:p>
      <w:pPr>
        <w:pStyle w:val="ListBullet"/>
      </w:pPr>
      <w:r>
        <w:t>Have qualified professionals assess the legal and tax effect of proposed arrangements.</w:t>
      </w:r>
    </w:p>
    <w:p>
      <w:pPr>
        <w:pStyle w:val="Heading3"/>
      </w:pPr>
      <w:r>
        <w:t>Reading and source context</w:t>
      </w:r>
    </w:p>
    <w:p>
      <w:pPr>
        <w:pStyle w:val="ListBullet"/>
      </w:pPr>
      <w:r>
        <w:t>SEBI Investor — secure your investment account</w:t>
      </w:r>
    </w:p>
    <w:p>
      <w:pPr>
        <w:pStyle w:val="ListBullet"/>
      </w:pPr>
      <w:r>
        <w:t>SEBI Investor — nomination overview</w:t>
      </w:r>
    </w:p>
    <w:p>
      <w:r>
        <w:t>General educational material, not legal or tax advice. Ownership, authority and succession depend on individual facts, documents and applicable law. Seek qualified legal and tax advice; never share account passwords.</w:t>
      </w:r>
    </w:p>
    <w:p>
      <w:r>
        <w:t>New original editorial draft prepared for this website review. Author, reviewer and publication date to be assigned by BlissMoney before launch.</w:t>
      </w:r>
    </w:p>
    <w:p>
      <w:pPr>
        <w:pStyle w:val="Heading2"/>
      </w:pPr>
      <w:r>
        <w:t>Estate and Succession Planning</w:t>
      </w:r>
    </w:p>
    <w:p>
      <w:r>
        <w:t>See the proposed service scope, working process and questions to discuss before an engagement.</w:t>
      </w:r>
    </w:p>
    <w:p>
      <w:r>
        <w:rPr>
          <w:b/>
        </w:rPr>
        <w:t xml:space="preserve">CTA  </w:t>
      </w:r>
      <w:r>
        <w:t>Explore the service</w:t>
      </w:r>
    </w:p>
    <w:p>
      <w:pPr>
        <w:pStyle w:val="Heading1"/>
      </w:pPr>
      <w:r>
        <w:t>S11 The annual wealth review</w:t>
      </w:r>
    </w:p>
    <w:p>
      <w:pPr>
        <w:keepNext/>
      </w:pPr>
      <w:r>
        <w:rPr>
          <w:b/>
        </w:rPr>
        <w:t xml:space="preserve">Proposed URL  </w:t>
      </w:r>
      <w:r>
        <w:t>/insights/reports/the-annual-wealth-review/</w:t>
      </w:r>
    </w:p>
    <w:p>
      <w:pPr>
        <w:pStyle w:val="Heading3"/>
      </w:pPr>
      <w:r>
        <w:t>Page headline</w:t>
      </w:r>
    </w:p>
    <w:p>
      <w:pPr>
        <w:keepNext/>
        <w:spacing w:after="240"/>
      </w:pPr>
      <w:r>
        <w:rPr>
          <w:rFonts w:ascii="Cambria" w:hAnsi="Cambria"/>
          <w:i/>
          <w:sz w:val="34"/>
        </w:rPr>
        <w:t>The annual wealth review</w:t>
      </w:r>
    </w:p>
    <w:p>
      <w:r>
        <w:t>An annual review is an opportunity to reconcile the financial plan with the life it is meant to support. Use this working guide to assemble the relevant information, identify decisions that need attention, and leave the meeting with a practical action list rather than another performance summary.</w:t>
      </w:r>
    </w:p>
    <w:p>
      <w:r>
        <w:t>Original editorial draft · 7 min guide</w:t>
      </w:r>
    </w:p>
    <w:p>
      <w:r>
        <w:rPr>
          <w:b/>
        </w:rPr>
        <w:t xml:space="preserve">CTA  </w:t>
      </w:r>
      <w:r>
        <w:t>Download the written guide (.txt)</w:t>
      </w:r>
    </w:p>
    <w:p>
      <w:pPr>
        <w:pStyle w:val="Heading3"/>
      </w:pPr>
      <w:r>
        <w:t>In this guide</w:t>
      </w:r>
    </w:p>
    <w:p>
      <w:r>
        <w:rPr>
          <w:b/>
        </w:rPr>
        <w:t xml:space="preserve">CTA  </w:t>
      </w:r>
      <w:r>
        <w:t>Print this reading</w:t>
      </w:r>
    </w:p>
    <w:p>
      <w:pPr>
        <w:pStyle w:val="Heading2"/>
      </w:pPr>
      <w:r>
        <w:t>1 Rebuild the current picture</w:t>
      </w:r>
    </w:p>
    <w:p>
      <w:r>
        <w:t>Collect investment statements, bank balances, liability records, insurance documents and a summary of major non-financial assets. Note the statement dates and ownership details so that unlike records are not compared as if they described the same point in time. Consolidated statements can help, but they may not capture the entire household balance sheet.</w:t>
      </w:r>
    </w:p>
    <w:p>
      <w:r>
        <w:t>Mark estimated values separately from confirmed balances. Identify restricted holdings, assets pledged against borrowing and investments that cannot readily be sold. Record outstanding information with an owner and a follow-up date. A missing document is a task to resolve, not a number to guess.</w:t>
      </w:r>
    </w:p>
    <w:p>
      <w:pPr>
        <w:pStyle w:val="Heading2"/>
      </w:pPr>
      <w:r>
        <w:t>2 Ask what changed in life</w:t>
      </w:r>
    </w:p>
    <w:p>
      <w:r>
        <w:t>Review changes in work, business income, dependants, residence and household commitments. Add new goals and revisit the timing or cost of existing ones. Discuss whether a goal remains essential, can be phased, or has become less important. A plan should reflect the family's current priorities rather than preserve assumptions made several years ago.</w:t>
      </w:r>
    </w:p>
    <w:p>
      <w:r>
        <w:t>For each major goal, record the amount already earmarked, the expected funding gap and the assumptions behind the estimate. Do not count an uncertain bonus, business exit or inheritance as confirmed funding. Keep possible future receipts visible in a separate scenario.</w:t>
      </w:r>
    </w:p>
    <w:p>
      <w:pPr>
        <w:pStyle w:val="Heading2"/>
      </w:pPr>
      <w:r>
        <w:t>3 Examine portfolio structure</w:t>
      </w:r>
    </w:p>
    <w:p>
      <w:r>
        <w:t>Look at exposure across asset classes, issuers, sectors, managers and currencies where relevant. Include employer and business interests when considering household concentration. Multiple accounts or products do not automatically create different underlying risks. Ask what each holding contributes to the plan and whether its role remains clear.</w:t>
      </w:r>
    </w:p>
    <w:p>
      <w:r>
        <w:t>Review liquidity against upcoming needs and identify material changes from the intended allocation. Consider costs, exit conditions and tax consequences before acting. Performance should be discussed in the context of the investment's purpose and appropriate comparison, without treating a strong recent period as a promise of future results.</w:t>
      </w:r>
    </w:p>
    <w:p>
      <w:pPr>
        <w:pStyle w:val="Heading2"/>
      </w:pPr>
      <w:r>
        <w:t>4 Revisit protection and liabilities</w:t>
      </w:r>
    </w:p>
    <w:p>
      <w:r>
        <w:t>Check whether the household could meet essential commitments during an interruption to income. Review insurance records with the relevant authorised professional, including insured members, policy conditions, renewal requirements and claims contacts. Identify reliance on employer benefits or assumptions that have not been confirmed in writing.</w:t>
      </w:r>
    </w:p>
    <w:p>
      <w:r>
        <w:t>List each loan's outstanding amount, repayment schedule, interest terms and security. Compare repayment obligations with realistic cash flows, including less favourable periods. Where refinancing or early repayment is under consideration, request a full comparison of costs and conditions rather than judging the choice by the quoted rate alone.</w:t>
      </w:r>
    </w:p>
    <w:p>
      <w:pPr>
        <w:pStyle w:val="Heading2"/>
      </w:pPr>
      <w:r>
        <w:t>5 Check continuity and records</w:t>
      </w:r>
    </w:p>
    <w:p>
      <w:r>
        <w:t>Review ownership, contact and nomination information with the relevant institutions. Confirm where important records are stored and whether the appropriate family members know whom to contact. Keep credentials protected. Ask qualified legal and tax professionals whether changes in circumstances warrant a review of existing arrangements.</w:t>
      </w:r>
    </w:p>
    <w:p>
      <w:r>
        <w:t>Update the list of professional advisers and the responsibilities each has accepted. Where work passes between an accountant, legal counsel, insurer, lender and wealth professional, record the hand-off. Coordination is more effective when the unanswered question and the person responsible for it are explicit.</w:t>
      </w:r>
    </w:p>
    <w:p>
      <w:pPr>
        <w:pStyle w:val="Heading2"/>
      </w:pPr>
      <w:r>
        <w:t>6 Close with decisions and owners</w:t>
      </w:r>
    </w:p>
    <w:p>
      <w:r>
        <w:t>Use three outcomes for each discussion: action agreed, more information required, or no change after review. Record the reason, owner and target date. Separate urgent administrative work from decisions requiring further analysis. This prevents a long meeting from producing an equally long list of unresolved intentions.</w:t>
      </w:r>
    </w:p>
    <w:p>
      <w:r>
        <w:t>Agree the next review date and the events that should bring the review forward. Keep a brief written record of the assumptions and decisions. The useful measure of the meeting is whether the family understands its priorities and responsibilities more clearly, not how many portfolio changes it makes.</w:t>
      </w:r>
    </w:p>
    <w:p>
      <w:pPr>
        <w:pStyle w:val="Heading3"/>
      </w:pPr>
      <w:r>
        <w:t>Take into your next conversation</w:t>
      </w:r>
    </w:p>
    <w:p>
      <w:pPr>
        <w:pStyle w:val="ListBullet"/>
      </w:pPr>
      <w:r>
        <w:t>Bring a dated household balance sheet and an updated list of goals.</w:t>
      </w:r>
    </w:p>
    <w:p>
      <w:pPr>
        <w:pStyle w:val="ListBullet"/>
      </w:pPr>
      <w:r>
        <w:t>Review structure, protection, liabilities and continuity alongside performance.</w:t>
      </w:r>
    </w:p>
    <w:p>
      <w:pPr>
        <w:pStyle w:val="ListBullet"/>
      </w:pPr>
      <w:r>
        <w:t>Finish with a written action list, owners and review triggers.</w:t>
      </w:r>
    </w:p>
    <w:p>
      <w:pPr>
        <w:pStyle w:val="Heading3"/>
      </w:pPr>
      <w:r>
        <w:t>Reading and source context</w:t>
      </w:r>
    </w:p>
    <w:p>
      <w:pPr>
        <w:pStyle w:val="ListBullet"/>
      </w:pPr>
      <w:r>
        <w:t>SEBI Investor — consolidated account statement</w:t>
      </w:r>
    </w:p>
    <w:p>
      <w:pPr>
        <w:pStyle w:val="ListBullet"/>
      </w:pPr>
      <w:r>
        <w:t>SEBI Investor — money matters</w:t>
      </w:r>
    </w:p>
    <w:p>
      <w:pPr>
        <w:pStyle w:val="ListBullet"/>
      </w:pPr>
      <w:r>
        <w:t>IRDAI — health insurance information</w:t>
      </w:r>
    </w:p>
    <w:p>
      <w:r>
        <w:t>An educational review checklist, not an individual financial plan, audit or legal opinion. The appropriate actions depend on personal circumstances and advice from suitably qualified professionals.</w:t>
      </w:r>
    </w:p>
    <w:p>
      <w:r>
        <w:t>New original editorial draft prepared for this website review. Author, reviewer and publication date to be assigned by BlissMoney before launch.</w:t>
      </w:r>
    </w:p>
    <w:p>
      <w:pPr>
        <w:pStyle w:val="Heading2"/>
      </w:pPr>
      <w:r>
        <w:t>Financial Planning</w:t>
      </w:r>
    </w:p>
    <w:p>
      <w:r>
        <w:t>See the proposed service scope, working process and questions to discuss before an engagement.</w:t>
      </w:r>
    </w:p>
    <w:p>
      <w:r>
        <w:rPr>
          <w:b/>
        </w:rPr>
        <w:t xml:space="preserve">CTA  </w:t>
      </w:r>
      <w:r>
        <w:t>Explore the service</w:t>
      </w:r>
    </w:p>
    <w:p>
      <w:pPr>
        <w:pStyle w:val="Heading1"/>
      </w:pPr>
      <w:r>
        <w:t>S12 Preparing for a business liquidity event</w:t>
      </w:r>
    </w:p>
    <w:p>
      <w:pPr>
        <w:keepNext/>
      </w:pPr>
      <w:r>
        <w:rPr>
          <w:b/>
        </w:rPr>
        <w:t xml:space="preserve">Proposed URL  </w:t>
      </w:r>
      <w:r>
        <w:t>/insights/reports/preparing-for-a-business-liquidity-event/</w:t>
      </w:r>
    </w:p>
    <w:p>
      <w:pPr>
        <w:pStyle w:val="Heading3"/>
      </w:pPr>
      <w:r>
        <w:t>Page headline</w:t>
      </w:r>
    </w:p>
    <w:p>
      <w:pPr>
        <w:keepNext/>
        <w:spacing w:after="240"/>
      </w:pPr>
      <w:r>
        <w:rPr>
          <w:rFonts w:ascii="Cambria" w:hAnsi="Cambria"/>
          <w:i/>
          <w:sz w:val="34"/>
        </w:rPr>
        <w:t>Preparing for a business liquidity event</w:t>
      </w:r>
    </w:p>
    <w:p>
      <w:r>
        <w:t>A business sale, secondary transaction or other liquidity event can change a family's financial position quickly. The planning work begins before the proceeds arrive: distinguish expectations from commitments, organise the professional responsibilities, and give the money a considered purpose before making decisions that are difficult to reverse.</w:t>
      </w:r>
    </w:p>
    <w:p>
      <w:r>
        <w:t>Original editorial draft · 7 min guide</w:t>
      </w:r>
    </w:p>
    <w:p>
      <w:r>
        <w:rPr>
          <w:b/>
        </w:rPr>
        <w:t xml:space="preserve">CTA  </w:t>
      </w:r>
      <w:r>
        <w:t>Download the written guide (.txt)</w:t>
      </w:r>
    </w:p>
    <w:p>
      <w:pPr>
        <w:pStyle w:val="Heading3"/>
      </w:pPr>
      <w:r>
        <w:t>In this guide</w:t>
      </w:r>
    </w:p>
    <w:p>
      <w:r>
        <w:rPr>
          <w:b/>
        </w:rPr>
        <w:t xml:space="preserve">CTA  </w:t>
      </w:r>
      <w:r>
        <w:t>Print this reading</w:t>
      </w:r>
    </w:p>
    <w:p>
      <w:pPr>
        <w:pStyle w:val="Heading2"/>
      </w:pPr>
      <w:r>
        <w:t>1 Before the event define what is certain</w:t>
      </w:r>
    </w:p>
    <w:p>
      <w:r>
        <w:t>Separate an indicative valuation from a signed transaction, and a signed transaction from money received without further conditions. Ask the transaction and legal teams to explain the consideration structure, timing, retained interests, restrictions and any contingent payments. Use a clear schedule rather than one headline proceeds number.</w:t>
      </w:r>
    </w:p>
    <w:p>
      <w:r>
        <w:t>Create more than one personal planning scenario: the expected outcome, a later completion and a lower or differently structured receipt. Identify household commitments that must be met in every scenario. This makes the plan less dependent on a single favourable closing date.</w:t>
      </w:r>
    </w:p>
    <w:p>
      <w:pPr>
        <w:pStyle w:val="Heading2"/>
      </w:pPr>
      <w:r>
        <w:t>2 Before the event prepare the household brief</w:t>
      </w:r>
    </w:p>
    <w:p>
      <w:r>
        <w:t>List the goals the event may make possible, including retirement flexibility, family commitments, future business activity and giving. Separate essential needs from ambitions that can be considered later. Note existing liabilities, personal guarantees and commitments associated with the business that may continue after a transaction.</w:t>
      </w:r>
    </w:p>
    <w:p>
      <w:r>
        <w:t>Arrange qualified legal and tax review early enough for advice to inform decisions. Ask which facts, documents and jurisdictions matter to the household. Do not assume another founder's structure or experience applies to your ownership, residence or transaction. Record what remains undecided and who is advising on it.</w:t>
      </w:r>
    </w:p>
    <w:p>
      <w:pPr>
        <w:pStyle w:val="Heading2"/>
      </w:pPr>
      <w:r>
        <w:t>3 Around completion organise the moving parts</w:t>
      </w:r>
    </w:p>
    <w:p>
      <w:r>
        <w:t>Agree a responsibility map covering the transaction, banking arrangements, tax work, documentation and personal financial planning. Clarify how information will be exchanged and who can give instructions. Verify payment and account instructions through trusted channels, especially when details change close to completion.</w:t>
      </w:r>
    </w:p>
    <w:p>
      <w:r>
        <w:t>Once funds arrive, reconcile the actual receipt with the transaction records. Identify amounts needed for taxes, commitments or further professional review before describing the entire balance as available to invest. Confirm access, authority and account security directly with the relevant institutions; avoid circulating sensitive documents more widely than necessary.</w:t>
      </w:r>
    </w:p>
    <w:p>
      <w:pPr>
        <w:pStyle w:val="Heading2"/>
      </w:pPr>
      <w:r>
        <w:t>4 After completion decide the moneys jobs</w:t>
      </w:r>
    </w:p>
    <w:p>
      <w:r>
        <w:t>Translate the household brief into distinct funding needs: immediate obligations, near-term spending, longer-term goals and capital that may support future enterprise. The purpose is to clarify timing and risk capacity. It is not a recommendation to use a particular allocation or product.</w:t>
      </w:r>
    </w:p>
    <w:p>
      <w:r>
        <w:t>Evaluate liquidity, concentration, costs, tax treatment and investment restrictions before committing to new holdings. A recent cash receipt does not create an obligation to make every investment decision immediately. Equally, leaving the long-term plan unresolved deserves an explicit review rather than indefinite postponement.</w:t>
      </w:r>
    </w:p>
    <w:p>
      <w:pPr>
        <w:pStyle w:val="Heading2"/>
      </w:pPr>
      <w:r>
        <w:t>5 Review the exposure that remains</w:t>
      </w:r>
    </w:p>
    <w:p>
      <w:r>
        <w:t>A partial exit may leave a substantial stake in the original company, deferred consideration or future income linked to its performance. Include those interests in the wider risk assessment. Consider whether the family has gained usable liquidity while still retaining much of the original business exposure.</w:t>
      </w:r>
    </w:p>
    <w:p>
      <w:r>
        <w:t>Revisit insurance, liabilities and continuity arrangements in light of the new position. Discuss the role of family members and the information each needs. If philanthropy or support for relatives is a priority, develop a deliberate brief with qualified advice before making binding commitments.</w:t>
      </w:r>
    </w:p>
    <w:p>
      <w:pPr>
        <w:pStyle w:val="Heading2"/>
      </w:pPr>
      <w:r>
        <w:t>6 Establish the next chapters decision process</w:t>
      </w:r>
    </w:p>
    <w:p>
      <w:r>
        <w:t>Agree how investment proposals will be evaluated, who participates in significant decisions and what should trigger a review. Maintain a record of the purpose, assumptions and conditions behind each major commitment. A consistent process is particularly useful when unfamiliar opportunities arrive through the founder's network.</w:t>
      </w:r>
    </w:p>
    <w:p>
      <w:r>
        <w:t>Review actual spending, remaining transaction conditions and progress against the household priorities. Update the plan as the family adjusts to its new circumstances. A liquidity event changes what is possible; a clear decision process helps connect those possibilities with the life and responsibilities the wealth is intended to support.</w:t>
      </w:r>
    </w:p>
    <w:p>
      <w:pPr>
        <w:pStyle w:val="Heading3"/>
      </w:pPr>
      <w:r>
        <w:t>Take into your next conversation</w:t>
      </w:r>
    </w:p>
    <w:p>
      <w:pPr>
        <w:pStyle w:val="ListBullet"/>
      </w:pPr>
      <w:r>
        <w:t>Distinguish headline transaction value, conditional proceeds and usable household capital.</w:t>
      </w:r>
    </w:p>
    <w:p>
      <w:pPr>
        <w:pStyle w:val="ListBullet"/>
      </w:pPr>
      <w:r>
        <w:t>Coordinate transaction, legal, tax, banking and personal-planning responsibilities.</w:t>
      </w:r>
    </w:p>
    <w:p>
      <w:pPr>
        <w:pStyle w:val="ListBullet"/>
      </w:pPr>
      <w:r>
        <w:t>Give proceeds a purpose and review the business exposure that remains.</w:t>
      </w:r>
    </w:p>
    <w:p>
      <w:pPr>
        <w:pStyle w:val="Heading3"/>
      </w:pPr>
      <w:r>
        <w:t>Reading and source context</w:t>
      </w:r>
    </w:p>
    <w:p>
      <w:pPr>
        <w:pStyle w:val="ListBullet"/>
      </w:pPr>
      <w:r>
        <w:t>SEBI Investor — investment considerations and asset classes</w:t>
      </w:r>
    </w:p>
    <w:p>
      <w:pPr>
        <w:pStyle w:val="ListBullet"/>
      </w:pPr>
      <w:r>
        <w:t>SEBI Investor — secure investment accounts</w:t>
      </w:r>
    </w:p>
    <w:p>
      <w:r>
        <w:t>An educational preparation guide, not transaction, investment, legal or tax advice. The treatment of a liquidity event depends on its structure, documents, jurisdictions and individual circumstances. Obtain qualified professional advice before acting.</w:t>
      </w:r>
    </w:p>
    <w:p>
      <w:r>
        <w:t>New original editorial draft prepared for this website review. Author, reviewer and publication date to be assigned by BlissMoney before launch.</w:t>
      </w:r>
    </w:p>
    <w:p>
      <w:pPr>
        <w:pStyle w:val="Heading2"/>
      </w:pPr>
      <w:r>
        <w:t>Financial Planning</w:t>
      </w:r>
    </w:p>
    <w:p>
      <w:r>
        <w:t>See the proposed service scope, working process and questions to discuss before an engagement.</w:t>
      </w:r>
    </w:p>
    <w:p>
      <w:r>
        <w:rPr>
          <w:b/>
        </w:rPr>
        <w:t xml:space="preserve">CTA  </w:t>
      </w:r>
      <w:r>
        <w:t>Explore the service</w:t>
      </w:r>
    </w:p>
    <w:p>
      <w:pPr>
        <w:pStyle w:val="Heading1"/>
      </w:pPr>
      <w:r>
        <w:t>S13 Protection Before Growth</w:t>
      </w:r>
    </w:p>
    <w:p>
      <w:pPr>
        <w:keepNext/>
      </w:pPr>
      <w:r>
        <w:rPr>
          <w:b/>
        </w:rPr>
        <w:t xml:space="preserve">Proposed URL  </w:t>
      </w:r>
      <w:r>
        <w:t>/insights/videos/protection-before-growth/</w:t>
      </w:r>
    </w:p>
    <w:p>
      <w:pPr>
        <w:pStyle w:val="Heading3"/>
      </w:pPr>
      <w:r>
        <w:t>Page headline</w:t>
      </w:r>
    </w:p>
    <w:p>
      <w:pPr>
        <w:keepNext/>
        <w:spacing w:after="240"/>
      </w:pPr>
      <w:r>
        <w:rPr>
          <w:rFonts w:ascii="Cambria" w:hAnsi="Cambria"/>
          <w:i/>
          <w:sz w:val="34"/>
        </w:rPr>
        <w:t>What protects the financial plan?</w:t>
      </w:r>
    </w:p>
    <w:p>
      <w:r>
        <w:t>A complete proposed video script on connecting liquidity, protection and long-term investment decisions.</w:t>
      </w:r>
    </w:p>
    <w:p>
      <w:pPr>
        <w:pStyle w:val="Heading2"/>
      </w:pPr>
      <w:r>
        <w:t>Protection before growth</w:t>
      </w:r>
    </w:p>
    <w:p>
      <w:pPr>
        <w:pStyle w:val="Heading3"/>
      </w:pPr>
      <w:r>
        <w:t>Script available for review</w:t>
      </w:r>
    </w:p>
    <w:p>
      <w:r>
        <w:t>This is a proposed educational video. No recording, presenter or running time has been represented as confirmed.</w:t>
      </w:r>
    </w:p>
    <w:p>
      <w:pPr>
        <w:pStyle w:val="Heading2"/>
      </w:pPr>
      <w:r>
        <w:t>Opening</w:t>
      </w:r>
    </w:p>
    <w:p>
      <w:r>
        <w:t>A portfolio can look organised and still be exposed to a disruption elsewhere in your life. A change in income, a large health expense or an unexpected responsibility can force investment decisions at the wrong time. That is why a financial review should look beyond the investments.</w:t>
      </w:r>
    </w:p>
    <w:p>
      <w:pPr>
        <w:pStyle w:val="Heading2"/>
      </w:pPr>
      <w:r>
        <w:t>Begin with responsibilities</w:t>
      </w:r>
    </w:p>
    <w:p>
      <w:r>
        <w:t>Start with the people and commitments your income supports. List the expenses that need to continue, the liabilities that remain and any large planned payments. The question is practical: if income paused or a major cost arrived, how would the plan respond?</w:t>
      </w:r>
    </w:p>
    <w:p>
      <w:pPr>
        <w:pStyle w:val="Heading2"/>
      </w:pPr>
      <w:r>
        <w:t>Look at accessible resources</w:t>
      </w:r>
    </w:p>
    <w:p>
      <w:r>
        <w:t>Next, distinguish resources you can access from assets that take time to realise. A business interest, a property and an accessible bank balance have different roles. Check the conditions, timing and consequences of using each resource rather than treating all wealth as available cash.</w:t>
      </w:r>
    </w:p>
    <w:p>
      <w:pPr>
        <w:pStyle w:val="Heading2"/>
      </w:pPr>
      <w:r>
        <w:t>Read the cover not only the amount</w:t>
      </w:r>
    </w:p>
    <w:p>
      <w:r>
        <w:t>Insurance is another part of the picture. A headline cover amount does not describe all the terms of a policy. Review the people covered, the exclusions, the waiting periods, any limits or co-payments and how a claim is handled. Employer-provided arrangements should be understood in the context of possible job changes. Specific cover and any change need an appropriate assessment.</w:t>
      </w:r>
    </w:p>
    <w:p>
      <w:pPr>
        <w:pStyle w:val="Heading2"/>
      </w:pPr>
      <w:r>
        <w:t>Bring the review together</w:t>
      </w:r>
    </w:p>
    <w:p>
      <w:r>
        <w:t>The next step is a connected discussion of liquidity, existing protection and the investment plan. This is not a reason to buy a product immediately. It is a reason to identify what is already in place, what is unclear and which professional or provider needs to answer the remaining questions.</w:t>
      </w:r>
    </w:p>
    <w:p>
      <w:pPr>
        <w:pStyle w:val="Heading2"/>
      </w:pPr>
      <w:r>
        <w:t>Closing question</w:t>
      </w:r>
    </w:p>
    <w:p>
      <w:r>
        <w:t>Before your next portfolio review, ask: what could interrupt the plan, and have we considered how the family would respond? A clearer answer is a useful place to begin.</w:t>
      </w:r>
    </w:p>
    <w:p>
      <w:pPr>
        <w:pStyle w:val="Heading3"/>
      </w:pPr>
      <w:r>
        <w:t>Source context</w:t>
      </w:r>
    </w:p>
    <w:p>
      <w:r>
        <w:t>General risk and planning concepts are supported by SEBI Investor education. Policy-specific questions should be checked against the insurer’s documents and IRDAI health information.</w:t>
      </w:r>
    </w:p>
    <w:p>
      <w:r>
        <w:t>Educational only. Cover, terms and suitability depend on individual circumstances and the relevant policy.</w:t>
      </w:r>
    </w:p>
    <w:p>
      <w:pPr>
        <w:pStyle w:val="Heading2"/>
      </w:pPr>
      <w:r>
        <w:t>Review the foundations around your plan</w:t>
      </w:r>
    </w:p>
    <w:p>
      <w:r>
        <w:t>Discuss what could interrupt your goals and which questions need a closer look.</w:t>
      </w:r>
    </w:p>
    <w:p>
      <w:r>
        <w:rPr>
          <w:b/>
        </w:rPr>
        <w:t xml:space="preserve">CTA  </w:t>
      </w:r>
      <w:r>
        <w:t>Book a consultation</w:t>
      </w:r>
    </w:p>
    <w:p>
      <w:pPr>
        <w:pStyle w:val="Heading1"/>
      </w:pPr>
      <w:r>
        <w:t>S14 The First Family Wealth Conversation</w:t>
      </w:r>
    </w:p>
    <w:p>
      <w:pPr>
        <w:keepNext/>
      </w:pPr>
      <w:r>
        <w:rPr>
          <w:b/>
        </w:rPr>
        <w:t xml:space="preserve">Proposed URL  </w:t>
      </w:r>
      <w:r>
        <w:t>/insights/podcasts/the-first-family-wealth-conversation/</w:t>
      </w:r>
    </w:p>
    <w:p>
      <w:pPr>
        <w:pStyle w:val="Heading3"/>
      </w:pPr>
      <w:r>
        <w:t>Page headline</w:t>
      </w:r>
    </w:p>
    <w:p>
      <w:pPr>
        <w:keepNext/>
        <w:spacing w:after="240"/>
      </w:pPr>
      <w:r>
        <w:rPr>
          <w:rFonts w:ascii="Cambria" w:hAnsi="Cambria"/>
          <w:i/>
          <w:sz w:val="34"/>
        </w:rPr>
        <w:t>Before the paperwork, start the conversation.</w:t>
      </w:r>
    </w:p>
    <w:p>
      <w:r>
        <w:t>A complete proposed episode script on how families can begin discussing purpose, information and responsibility around wealth.</w:t>
      </w:r>
    </w:p>
    <w:p>
      <w:pPr>
        <w:pStyle w:val="Heading2"/>
      </w:pPr>
      <w:r>
        <w:t>The first family wealth conversation</w:t>
      </w:r>
    </w:p>
    <w:p>
      <w:pPr>
        <w:pStyle w:val="Heading3"/>
      </w:pPr>
      <w:r>
        <w:t>Written episode concept</w:t>
      </w:r>
    </w:p>
    <w:p>
      <w:r>
        <w:t>The host lines and guest prompts below form a proposed discussion script. They are not a transcript of a recorded conversation or quotes attributed to a real person.</w:t>
      </w:r>
    </w:p>
    <w:p>
      <w:pPr>
        <w:pStyle w:val="Heading2"/>
      </w:pPr>
      <w:r>
        <w:t>Opening the conversation</w:t>
      </w:r>
    </w:p>
    <w:p>
      <w:r>
        <w:t>Host: When a family says it wants to discuss wealth, the first instinct is often to start with account values. But that can move the discussion away from the most important question: what does the family want its wealth to support?</w:t>
      </w:r>
    </w:p>
    <w:p>
      <w:r>
        <w:t>Guest prompt: Begin by asking each person to describe a responsibility, an intention or a decision they want the family to understand. There is no need to force agreement on every issue in the first meeting.</w:t>
      </w:r>
    </w:p>
    <w:p>
      <w:pPr>
        <w:pStyle w:val="Heading2"/>
      </w:pPr>
      <w:r>
        <w:t>Making the situation visible</w:t>
      </w:r>
    </w:p>
    <w:p>
      <w:r>
        <w:t>Host: What information helps the conversation become useful without turning it into a document exercise?</w:t>
      </w:r>
    </w:p>
    <w:p>
      <w:r>
        <w:t>Guest prompt: A broad inventory can be enough to begin. Identify major asset types, who understands them, significant obligations and the professionals already involved. Keep sensitive information out of an open family email chain. The purpose is to discover gaps in understanding, not to collect every record at once.</w:t>
      </w:r>
    </w:p>
    <w:p>
      <w:pPr>
        <w:pStyle w:val="Heading2"/>
      </w:pPr>
      <w:r>
        <w:t>Distinguishing intention from implementation</w:t>
      </w:r>
    </w:p>
    <w:p>
      <w:r>
        <w:t>Host: Families may already have a clear idea of what they want to happen. Why does specialist input still matter?</w:t>
      </w:r>
    </w:p>
    <w:p>
      <w:r>
        <w:t>Guest prompt: An intention and an effective legal or financial arrangement are separate matters. Ownership, nomination, documents and the applicable legal framework may need to be examined by qualified professionals. A family conversation helps make the objectives explicit; it does not replace the legal or tax work needed to implement them.</w:t>
      </w:r>
    </w:p>
    <w:p>
      <w:pPr>
        <w:pStyle w:val="Heading2"/>
      </w:pPr>
      <w:r>
        <w:t>Giving different generations a voice</w:t>
      </w:r>
    </w:p>
    <w:p>
      <w:r>
        <w:t>Host: How can the next generation take part without assuming everyone is ready for the same responsibility?</w:t>
      </w:r>
    </w:p>
    <w:p>
      <w:r>
        <w:t>Guest prompt: Let participation reflect the family’s circumstances. One person may want to understand financial records, another may be ready to help with an administrative task and someone else may have a question about future responsibilities. Understanding can develop over several discussions. Agree what information will be shared and why.</w:t>
      </w:r>
    </w:p>
    <w:p>
      <w:pPr>
        <w:pStyle w:val="Heading2"/>
      </w:pPr>
      <w:r>
        <w:t>Turning the meeting into a next step</w:t>
      </w:r>
    </w:p>
    <w:p>
      <w:r>
        <w:t>Host: What should the family leave with?</w:t>
      </w:r>
    </w:p>
    <w:p>
      <w:r>
        <w:t>Guest prompt: A short action list: which question needs an answer, who will find the relevant information, which specialist needs to be involved and when the family will review progress. Avoid trying to settle a complex or contested matter simply because everyone is in the same room. A useful first meeting can end with better questions and a clearer process.</w:t>
      </w:r>
    </w:p>
    <w:p>
      <w:pPr>
        <w:pStyle w:val="Heading2"/>
      </w:pPr>
      <w:r>
        <w:t>Closing reflection</w:t>
      </w:r>
    </w:p>
    <w:p>
      <w:r>
        <w:t>Host: The first family wealth conversation does not need to solve everything. It needs to create enough shared understanding for the next discussion to be more informed. Start with purpose, make responsibilities visible and agree the next action.</w:t>
      </w:r>
    </w:p>
    <w:p>
      <w:r>
        <w:t>Editorial note: This is a proposed episode script and discussion guide. No host, guest, recording date or audio asset has been confirmed. It is educational and does not provide legal, tax or personalised investment advice.</w:t>
      </w:r>
    </w:p>
    <w:p>
      <w:pPr>
        <w:pStyle w:val="Heading3"/>
      </w:pPr>
      <w:r>
        <w:t>Use these three questions</w:t>
      </w:r>
    </w:p>
    <w:p>
      <w:pPr>
        <w:pStyle w:val="ListBullet"/>
      </w:pPr>
      <w:r>
        <w:t>What do we want the family’s wealth to support?</w:t>
      </w:r>
    </w:p>
    <w:p>
      <w:pPr>
        <w:pStyle w:val="ListBullet"/>
      </w:pPr>
      <w:r>
        <w:t>What do we understand today, and what still needs to be checked?</w:t>
      </w:r>
    </w:p>
    <w:p>
      <w:pPr>
        <w:pStyle w:val="ListBullet"/>
      </w:pPr>
      <w:r>
        <w:t>Which next step needs an owner, a specialist or a date?</w:t>
      </w:r>
    </w:p>
    <w:p>
      <w:pPr>
        <w:pStyle w:val="Heading2"/>
      </w:pPr>
      <w:r>
        <w:t>Start the family conversation with a clearer purpose</w:t>
      </w:r>
    </w:p>
    <w:p>
      <w:r>
        <w:t>Discuss the questions that need attention and the people who should be involved.</w:t>
      </w:r>
    </w:p>
    <w:p>
      <w:r>
        <w:rPr>
          <w:b/>
        </w:rPr>
        <w:t xml:space="preserve">CTA  </w:t>
      </w:r>
      <w:r>
        <w:t>Book a consultation</w:t>
      </w:r>
    </w:p>
    <w:p>
      <w:pPr>
        <w:pStyle w:val="Heading1"/>
      </w:pPr>
      <w:r>
        <w:t>Implementation notes and source register</w:t>
      </w:r>
    </w:p>
    <w:p>
      <w:pPr>
        <w:pStyle w:val="Heading2"/>
      </w:pPr>
      <w:r>
        <w:t>What is ready and what needs confirmation</w:t>
      </w:r>
    </w:p>
    <w:p>
      <w:r>
        <w:t>This is a private, responsive design mockup with real original copy. It is not a replacement for the live BlissMoney website. The latest user-supplied menu takes precedence over the older attached navigation recommendation.</w:t>
      </w:r>
    </w:p>
    <w:p>
      <w:pPr>
        <w:pStyle w:val="Heading2"/>
      </w:pPr>
      <w:r>
        <w:t>Ready to review</w:t>
      </w:r>
    </w:p>
    <w:p>
      <w:r>
        <w:t>All 22 requested pages; six detailed service pages; four additional client situation pages; six complete original articles and guides; complete video and podcast scripts; navigation, mobile layouts, insight filters, downloadable written guides and a two-step consultation preview.</w:t>
      </w:r>
    </w:p>
    <w:p>
      <w:pPr>
        <w:pStyle w:val="Heading2"/>
      </w:pPr>
      <w:r>
        <w:t>Interactions are clearly bounded</w:t>
      </w:r>
    </w:p>
    <w:p>
      <w:r>
        <w:t>Forms validate locally and can prepare an email draft. They do not submit, save or book. Portal modules are labelled concepts. Media concepts link to full written scripts, with no invented recordings, speakers or play controls.</w:t>
      </w:r>
    </w:p>
    <w:p>
      <w:pPr>
        <w:pStyle w:val="Heading2"/>
      </w:pPr>
      <w:r>
        <w:t>Company inputs required before public launch</w:t>
      </w:r>
    </w:p>
    <w:p>
      <w:pPr>
        <w:pStyle w:val="ListBullet"/>
      </w:pPr>
      <w:r>
        <w:t>People: confirm the current board, advisors, roles, approved biographies, portrait permissions and any professional credential status. The two director names are based on corroborating public directories, not a fresh company-certified board register.</w:t>
      </w:r>
    </w:p>
    <w:p>
      <w:pPr>
        <w:pStyle w:val="ListBullet"/>
      </w:pPr>
      <w:r>
        <w:t>Service model: confirm what BlissMoney provides, coordinates, refers or distributes; responsible entities and specialists; partner arrangements; fees, commissions and relevant registration details. Real estate and philanthropy are requested proposed service pages, not claims of a verified delivery history.</w:t>
      </w:r>
    </w:p>
    <w:p>
      <w:pPr>
        <w:pStyle w:val="ListBullet"/>
      </w:pPr>
      <w:r>
        <w:t>Minimum engagement: confirm any approved wealth threshold and commercial segmentation. No competitor threshold has been imported.</w:t>
      </w:r>
    </w:p>
    <w:p>
      <w:pPr>
        <w:pStyle w:val="ListBullet"/>
      </w:pPr>
      <w:r>
        <w:t>News and events: confirm rights and wording for reusing published announcements. Supply any additional press releases, event records and approved future dates. Proposed programmes are explicitly not scheduled events.</w:t>
      </w:r>
    </w:p>
    <w:p>
      <w:pPr>
        <w:pStyle w:val="ListBullet"/>
      </w:pPr>
      <w:r>
        <w:t>Editorial: assign authors and reviewers, check current source context and approve publication dates. The articles and guides are original new drafts; no invented historic publication dates are shown.</w:t>
      </w:r>
    </w:p>
    <w:p>
      <w:pPr>
        <w:pStyle w:val="ListBullet"/>
      </w:pPr>
      <w:r>
        <w:t>Media: record or supply approved video and audio, name confirmed speakers and guests, add accurate duration, captions, transcripts, licensing and artwork.</w:t>
      </w:r>
    </w:p>
    <w:p>
      <w:pPr>
        <w:pStyle w:val="ListBullet"/>
      </w:pPr>
      <w:r>
        <w:t>Contact: reconcile the live homepage’s hello@ address with the legacy contact page’s contact@ address. This preview uses contact@blissmoney.in. Confirm office details, opening hours, WhatsApp handling and the response-time commitment.</w:t>
      </w:r>
    </w:p>
    <w:p>
      <w:pPr>
        <w:pStyle w:val="ListBullet"/>
      </w:pPr>
      <w:r>
        <w:t>Login: the indexed /login.php address returned a 404 during review. Confirm the live provider, secure URL, support and recovery paths. The concept dashboard does not imply existing reporting or document-storage capabilities.</w:t>
      </w:r>
    </w:p>
    <w:p>
      <w:pPr>
        <w:pStyle w:val="ListBullet"/>
      </w:pPr>
      <w:r>
        <w:t>Production forms: connect the approved CRM and scheduling system; add server-side validation, consent text, privacy notice, spam controls, error handling and a confirmation process. A selected time is a request until confirmed.</w:t>
      </w:r>
    </w:p>
    <w:p>
      <w:pPr>
        <w:pStyle w:val="ListBullet"/>
      </w:pPr>
      <w:r>
        <w:t>Legal and migration: supply company-approved privacy, terms, disclosures, commission information and grievance details; verify registrations; map legacy URLs and redirects; replace preview noindex directives only for approved public pages.</w:t>
      </w:r>
    </w:p>
    <w:p>
      <w:pPr>
        <w:pStyle w:val="Heading2"/>
      </w:pPr>
      <w:r>
        <w:t>Design direction</w:t>
      </w:r>
    </w:p>
    <w:p>
      <w:r>
        <w:t>Retain the existing deep-green and emerald brand palette and the actual logo. Use lighter editorial interiors for long reading, restrained serif headlines, generous spacing and consistent service, person, article and enquiry components. Existing website photography is used illustratively and does not identify clients, employees or advisors.</w:t>
      </w:r>
    </w:p>
    <w:p>
      <w:pPr>
        <w:pStyle w:val="Heading2"/>
      </w:pPr>
      <w:r>
        <w:t>Competitor lessons applied</w:t>
      </w:r>
    </w:p>
    <w:p>
      <w:r>
        <w:t>Clear service scope and cross-navigation from Client Associates; client situation entry points from Waterfield; distinct people, news and events roles from Avendus and Sanctum; format-specific insight collections from Equirus; family context and practical continuity from Entrust; life-stage planning cues from IMMPL. Wording, thresholds, performance claims and proprietary frameworks have not been copied.</w:t>
      </w:r>
    </w:p>
    <w:p>
      <w:r>
        <w:t>Direct text review succeeded for Client Associates, Waterfield, Sanctum, Equirus and Entrust. Avendus rejected direct fetching and IMMPL returned 403, so their observations rely on indexed official pages. The competitor review is structural research rather than a claim of testing every competitor interaction.</w:t>
      </w:r>
    </w:p>
    <w:p>
      <w:pPr>
        <w:pStyle w:val="Heading2"/>
      </w:pPr>
      <w:r>
        <w:t>Implementation handoff</w:t>
      </w:r>
    </w:p>
    <w:p>
      <w:r>
        <w:t>Buildless static HTML with unique page URLs, local assets, original content, accessible native controls and responsive CSS. Every preview page is noindex. The consultation form collects no data server-side and uses no analytics or third-party scripts. See the source package for the page manifest, complete copy, original drafting data and developer instructions.</w:t>
      </w:r>
    </w:p>
    <w:p>
      <w:pPr>
        <w:pStyle w:val="Heading2"/>
      </w:pPr>
      <w:r>
        <w:t>Source URLs</w:t>
      </w:r>
    </w:p>
    <w:p>
      <w:r>
        <w:rPr>
          <w:b/>
        </w:rPr>
        <w:t xml:space="preserve">BlissMoney current homepage  </w:t>
      </w:r>
      <w:r>
        <w:t>Existing brand palette, client audiences, five-pillar method, six-step journey and phone.</w:t>
      </w:r>
    </w:p>
    <w:p>
      <w:pPr>
        <w:spacing w:after="240"/>
      </w:pPr>
      <w:r>
        <w:rPr>
          <w:sz w:val="18"/>
        </w:rPr>
        <w:t>https://www.blissmoney.in/</w:t>
      </w:r>
    </w:p>
    <w:p>
      <w:r>
        <w:rPr>
          <w:b/>
        </w:rPr>
        <w:t xml:space="preserve">BlissMoney published About page  </w:t>
      </w:r>
      <w:r>
        <w:t>Company values and public business context. Older origin dates are excluded because the corporate and legacy business histories need reconciliation.</w:t>
      </w:r>
    </w:p>
    <w:p>
      <w:pPr>
        <w:spacing w:after="240"/>
      </w:pPr>
      <w:r>
        <w:rPr>
          <w:sz w:val="18"/>
        </w:rPr>
        <w:t>https://www.blissmoney.in/about.php</w:t>
      </w:r>
    </w:p>
    <w:p>
      <w:r>
        <w:rPr>
          <w:b/>
        </w:rPr>
        <w:t xml:space="preserve">BlissMoney published Contact page  </w:t>
      </w:r>
      <w:r>
        <w:t>Published office, contact email and AMFI distributor disclosure. Confirm against current company records before launch.</w:t>
      </w:r>
    </w:p>
    <w:p>
      <w:pPr>
        <w:spacing w:after="240"/>
      </w:pPr>
      <w:r>
        <w:rPr>
          <w:sz w:val="18"/>
        </w:rPr>
        <w:t>https://www.blissmoney.in/contact.php</w:t>
      </w:r>
    </w:p>
    <w:p>
      <w:r>
        <w:rPr>
          <w:b/>
        </w:rPr>
        <w:t xml:space="preserve">Rajesh Kumar public professional profile  </w:t>
      </w:r>
      <w:r>
        <w:t>Founder identification and professional focus; credential status and fuller biography require company approval.</w:t>
      </w:r>
    </w:p>
    <w:p>
      <w:pPr>
        <w:spacing w:after="240"/>
      </w:pPr>
      <w:r>
        <w:rPr>
          <w:sz w:val="18"/>
        </w:rPr>
        <w:t>https://in.linkedin.com/in/rajeshkumarcfp</w:t>
      </w:r>
    </w:p>
    <w:p>
      <w:r>
        <w:rPr>
          <w:b/>
        </w:rPr>
        <w:t xml:space="preserve">Public company director listing  </w:t>
      </w:r>
      <w:r>
        <w:t>Director names only; the full current board and advisor roster needs company confirmation.</w:t>
      </w:r>
    </w:p>
    <w:p>
      <w:pPr>
        <w:spacing w:after="240"/>
      </w:pPr>
      <w:r>
        <w:rPr>
          <w:sz w:val="18"/>
        </w:rPr>
        <w:t>https://www.tofler.in/blissmoney-fintech-private-limited/company/U67100KA2022PTC167581</w:t>
      </w:r>
    </w:p>
    <w:p>
      <w:r>
        <w:rPr>
          <w:b/>
        </w:rPr>
        <w:t xml:space="preserve">Corroborating public company listing  </w:t>
      </w:r>
      <w:r>
        <w:t>Corroborates the two listed director names. No personal addresses or identifiers have been reproduced.</w:t>
      </w:r>
    </w:p>
    <w:p>
      <w:pPr>
        <w:spacing w:after="240"/>
      </w:pPr>
      <w:r>
        <w:rPr>
          <w:sz w:val="18"/>
        </w:rPr>
        <w:t>https://www.indiafilings.com/search/blissmoney-fintech-private-limited-cin-U67100KA2022PTC167581</w:t>
      </w:r>
    </w:p>
    <w:p>
      <w:r>
        <w:rPr>
          <w:b/>
        </w:rPr>
        <w:t xml:space="preserve">Press Insider coverage  </w:t>
      </w:r>
      <w:r>
        <w:t>21 February 2025 coverage identifying BlissMoney and Rajesh Kumar. Summarised in original language.</w:t>
      </w:r>
    </w:p>
    <w:p>
      <w:pPr>
        <w:spacing w:after="240"/>
      </w:pPr>
      <w:r>
        <w:rPr>
          <w:sz w:val="18"/>
        </w:rPr>
        <w:t>https://pressinsider.com/startups-leveraging-tech-to-help-clients-make-sense-of-their-finances/</w:t>
      </w:r>
    </w:p>
    <w:p>
      <w:r>
        <w:rPr>
          <w:b/>
        </w:rPr>
        <w:t xml:space="preserve">News Mint24 published release  </w:t>
      </w:r>
      <w:r>
        <w:t>28 April 2026 syndicated release on protection gaps. Percentage claims are not republished as verified research.</w:t>
      </w:r>
    </w:p>
    <w:p>
      <w:pPr>
        <w:spacing w:after="240"/>
      </w:pPr>
      <w:r>
        <w:rPr>
          <w:sz w:val="18"/>
        </w:rPr>
        <w:t>https://newsmint24.com/80-investors-begin-wealth-creation-before-securing-insurance-revealing-critical-protection-gap-blissmoney-insights/</w:t>
      </w:r>
    </w:p>
    <w:p>
      <w:r>
        <w:rPr>
          <w:b/>
        </w:rPr>
        <w:t xml:space="preserve">BlissMoney public company profile  </w:t>
      </w:r>
      <w:r>
        <w:t>Official social channel; careers links use the exact observed listing.</w:t>
      </w:r>
    </w:p>
    <w:p>
      <w:pPr>
        <w:spacing w:after="240"/>
      </w:pPr>
      <w:r>
        <w:rPr>
          <w:sz w:val="18"/>
        </w:rPr>
        <w:t>https://in.linkedin.com/company/blissmoney-fintech-pvt-ltd</w:t>
      </w:r>
    </w:p>
    <w:p>
      <w:r>
        <w:rPr>
          <w:b/>
        </w:rPr>
        <w:t xml:space="preserve">Published Asset Manager vacancy  </w:t>
      </w:r>
      <w:r>
        <w:t>External job listing; current application status is not promised.</w:t>
      </w:r>
    </w:p>
    <w:p>
      <w:pPr>
        <w:spacing w:after="240"/>
      </w:pPr>
      <w:r>
        <w:rPr>
          <w:sz w:val="18"/>
        </w:rPr>
        <w:t>https://in.linkedin.com/jobs/view/asset-manager-at-blissmoney-fintech-pvt-ltd-4468982685</w:t>
      </w:r>
    </w:p>
    <w:p>
      <w:r>
        <w:rPr>
          <w:b/>
        </w:rPr>
        <w:t xml:space="preserve">SEBI Investor education  </w:t>
      </w:r>
      <w:r>
        <w:t>General investor education source for planning and risk concepts.</w:t>
      </w:r>
    </w:p>
    <w:p>
      <w:pPr>
        <w:spacing w:after="240"/>
      </w:pPr>
      <w:r>
        <w:rPr>
          <w:sz w:val="18"/>
        </w:rPr>
        <w:t>https://investor.sebi.gov.in/</w:t>
      </w:r>
    </w:p>
    <w:p>
      <w:r>
        <w:rPr>
          <w:b/>
        </w:rPr>
        <w:t xml:space="preserve">IRDAI health information  </w:t>
      </w:r>
      <w:r>
        <w:t>Primary insurance information reference used in the original educational article.</w:t>
      </w:r>
    </w:p>
    <w:p>
      <w:pPr>
        <w:spacing w:after="240"/>
      </w:pPr>
      <w:r>
        <w:rPr>
          <w:sz w:val="18"/>
        </w:rPr>
        <w:t>https://irdai.gov.in/health-dept</w:t>
      </w:r>
    </w:p>
    <w:p>
      <w:r>
        <w:rPr>
          <w:b/>
        </w:rPr>
        <w:t xml:space="preserve">RBI Key Facts Statement circular  </w:t>
      </w:r>
      <w:r>
        <w:t>Primary reference for comparing the complete cost and terms of borrowing, rather than the headline rate alone.</w:t>
      </w:r>
    </w:p>
    <w:p>
      <w:pPr>
        <w:spacing w:after="240"/>
      </w:pPr>
      <w:r>
        <w:rPr>
          <w:sz w:val="18"/>
        </w:rPr>
        <w:t>https://www.rbi.org.in/Scripts/NotificationUser.aspx?Id=12663</w:t>
      </w:r>
    </w:p>
    <w:sectPr w:rsidR="00FC693F" w:rsidRPr="0006063C" w:rsidSect="00034616">
      <w:headerReference w:type="default" r:id="rId9"/>
      <w:footerReference w:type="default" r:id="rId10"/>
      <w:pgSz w:w="12240" w:h="15840"/>
      <w:pgMar w:top="1037" w:right="1152" w:bottom="1008"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BLISSMONEY  /  WEBSITE PAGE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Calibri" w:hAnsi="Calibri"/>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50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asciiTheme="majorHAnsi" w:eastAsiaTheme="majorEastAsia" w:hAnsiTheme="majorHAnsi" w:cstheme="majorBidi" w:ascii="Calibri" w:hAnsi="Calibr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4"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BlissMoney Website Page Copy</dc:title>
  <dc:subject>Detailed page copy and implementation handoff</dc:subject>
  <dc:creator>BlissMoney</dc:creator>
  <cp:keywords/>
  <dc:description>generated by python-docx</dc:description>
  <cp:lastModifiedBy/>
  <cp:revision>1</cp:revision>
  <dcterms:created xsi:type="dcterms:W3CDTF">2013-12-23T23:15:00Z</dcterms:created>
  <dcterms:modified xsi:type="dcterms:W3CDTF">2013-12-23T23:15:00Z</dcterms:modified>
  <cp:category/>
</cp:coreProperties>
</file>