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8860B" w:sz="12" w:space="4"/>
        </w:pBdr>
        <w:spacing w:after="160" w:before="200"/>
      </w:pPr>
      <w:r>
        <w:rPr>
          <w:b/>
          <w:bCs/>
          <w:color w:val="1F2937"/>
          <w:sz w:val="32"/>
          <w:szCs w:val="32"/>
        </w:rPr>
        <w:t xml:space="preserve">TKG Website Development — Weekly Update</w:t>
      </w:r>
    </w:p>
    <w:p>
      <w:pPr>
        <w:spacing w:after="60"/>
      </w:pPr>
      <w:r>
        <w:rPr>
          <w:sz w:val="21"/>
          <w:szCs w:val="21"/>
        </w:rPr>
        <w:t xml:space="preserve">Week ending 2026-09-24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Owner: </w:t>
      </w:r>
      <w:r>
        <w:rPr>
          <w:sz w:val="21"/>
          <w:szCs w:val="21"/>
        </w:rPr>
        <w:t xml:space="preserve">Sakshi &amp; Ankit Srivastava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Framework: </w:t>
      </w:r>
      <w:r>
        <w:rPr>
          <w:sz w:val="21"/>
          <w:szCs w:val="21"/>
        </w:rPr>
        <w:t xml:space="preserve">Master Baseline v1.0 &amp; Green Y Reconciliation</w:t>
      </w:r>
    </w:p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Current Status</w:t>
      </w:r>
    </w:p>
    <w:p>
      <w:pPr>
        <w:spacing w:after="120"/>
      </w:pPr>
      <w:r>
        <w:rPr>
          <w:sz w:val="21"/>
          <w:szCs w:val="21"/>
        </w:rPr>
        <w:t xml:space="preserve">Pre-launch technical acceptance: </w:t>
      </w:r>
      <w:r>
        <w:rPr>
          <w:b/>
          <w:bCs/>
          <w:color w:val="1F7A3D"/>
          <w:sz w:val="21"/>
          <w:szCs w:val="21"/>
        </w:rPr>
        <w:t xml:space="preserve">PASSED</w:t>
      </w:r>
      <w:r>
        <w:rPr>
          <w:sz w:val="21"/>
          <w:szCs w:val="21"/>
        </w:rPr>
        <w:t xml:space="preserve"> (13/13 test categories, each with a script, a real run ID, and a result you can reproduce). Live production closure: </w:t>
      </w:r>
      <w:r>
        <w:rPr>
          <w:b/>
          <w:bCs/>
          <w:color w:val="B00020"/>
          <w:sz w:val="21"/>
          <w:szCs w:val="21"/>
        </w:rPr>
        <w:t xml:space="preserve">PENDING</w:t>
      </w:r>
      <w:r>
        <w:rPr>
          <w:sz w:val="21"/>
          <w:szCs w:val="21"/>
        </w:rPr>
        <w:t xml:space="preserve"> — 6 gate items remain, each requiring a dated live-environment verification after deployment (listed below).</w:t>
      </w:r>
    </w:p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Self-correction this week (before Tel had to find it)</w:t>
      </w:r>
    </w:p>
    <w:p>
      <w:pPr>
        <w:spacing w:after="120"/>
      </w:pPr>
      <w:r>
        <w:rPr>
          <w:sz w:val="21"/>
          <w:szCs w:val="21"/>
        </w:rPr>
        <w:t xml:space="preserve">While reconciling this week’s evidence against the actual test scripts, we found and corrected two inaccuracies in our own draft report before sending it: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Previous draft claim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actual result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Forms E2E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6/6 (5 of 7 routes)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8/8 (all 7 baseline routes + newsletter)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Understated — all 7 routes actually pass, not 5.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E2E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22/22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Overstated — the script defines exactly 20 cases.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Both were caused by hand-typed example data in the report generator instead of pulling from the actual script output. Fixed at the source (scripts/generate_proof_pdf.py, scripts/generate_acceptance_sheet.py) and re-verified by re-running every audit script against the current codebase on 2026-09-24. All 13 categories below are now traceable line-for-line to a real run.</w:t>
      </w:r>
    </w:p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Verified evidence (re-run 2026-09-24, all against current code)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16/16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scripts/audit-mobile.ts — 360–768px, 0 horizontal overflow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Forms E2E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8/8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scripts/smoke-forms.ts — all 7 baseline routes + newsletter, local test recipients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20/20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scripts/smoke-search.ts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17/17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scripts/audit-metadata.ts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17/17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scripts/audit-canonicals.ts — 100% self-referencing to telkganesan.com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(JSON-LD)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18/18 VALID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scripts/audit-schema.ts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Sitemap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37/37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scripts/audit-sitemap.ts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21/21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scripts/audit-indexability.ts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GA4 (technical)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51/51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scripts/audit-analytics.ts — consent gating, PII scrubbing; not a legal compliance opinion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Conversion taxonomy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8/8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scripts/audit-analytics.ts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(pre-launch baseline)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17/17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scripts/audit-performance.ts — LCP 1.1–1.6s, INP &lt;65ms, CLS 0.01–0.03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 (defined checks)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27/27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scripts/audit-accessibility.ts — not a full WCAG conformance audit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Build/deployment readiness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14/14 PASS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scripts/smoke-production-release.ts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0 defects identified across the defined acceptance tests.</w:t>
      </w:r>
    </w:p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Explicitly not claimed (to avoid overreach)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Real production mailboxes are not yet configured — all 7 routes still deliver to @localhost.test test addresses. Production acceptance requires named owners with written acknowledgment before go-live (tracked separately in docs/FORM_DELIVERY_AUDIT_2026-09-22.md).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Legal GDPR/CCPA compliance — not assessed; only technical consent-gating logic was tested.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Full WCAG conformance — not claimed; only the defined launch checks passed.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Live production performance, live GA4 receipts, live indexing — none of this can be verified until the site is actually deployed with real environment variables.</w:t>
      </w:r>
    </w:p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Production Go-Live Closure Gate — still PENDING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800"/>
        <w:gridCol w:w="1000"/>
        <w:gridCol w:w="10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 item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evidence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live verification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Escalation 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env variables (Atlas DB, Postmark, GA4)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 provisioning checklist ready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Inject live values, verify app boots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[Fallback owner/action]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form + newsletter delivery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8/8 passed against local test recipients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real owner mailboxes + written acceptance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[Fallback owner/action]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GA4 + conversion events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Consent/event logic passed technically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live GA4 receipts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[Fallback owner/action]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Post-deploy production smoke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14/14 build/readiness passed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live-origin smoke test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[Fallback owner/action]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performance validation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Pre-launch baseline passed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live URL Core Web Vitals test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[Fallback owner/action]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production sign-off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Pre-launch acceptance passed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only after all rows above have dated evidence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Next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real owner mailboxes for all 7 inquiry routes and obtain written acceptance — Owner: Ankit, Target: [DATE]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Inject production environment variables and verify boot — Owner: Ankit, Target: [DATE]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Deploy to production and run the live-origin smoke test — Owner: Ankit, Target: [DATE]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Capture live GA4 receipts and live Core Web Vitals evidence — Owner: Ankit, Target: [DATE]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Close the release only after every row in the gate table above has dated, live evidence — Owner: Ankit, Target: [DATE]</w:t>
      </w:r>
    </w:p>
    <w:p>
      <w:pPr>
        <w:pBdr>
          <w:top w:val="single" w:color="1F2937" w:sz="8" w:space="6"/>
        </w:pBdr>
        <w:spacing w:before="200"/>
      </w:pPr>
      <w:r>
        <w:rPr>
          <w:b/>
          <w:bCs/>
          <w:color w:val="1F2937"/>
          <w:sz w:val="22"/>
          <w:szCs w:val="22"/>
        </w:rPr>
        <w:t xml:space="preserve">FINAL STATUS: PRE-LAUNCH TECHNICAL ACCEPTANCE = PASSED. LIVE PRODUCTION CLOSURE = PENDING.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2026-09-24T11:23:33.332Z</dcterms:created>
  <dcterms:modified xsi:type="dcterms:W3CDTF">2026-09-24T11:23:33.333Z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