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5C9E" w14:textId="0213C667" w:rsidR="006C281D" w:rsidRPr="006C281D" w:rsidRDefault="006C281D">
      <w:pPr>
        <w:rPr>
          <w:lang w:val="en-US"/>
        </w:rPr>
      </w:pPr>
      <w:r>
        <w:rPr>
          <w:lang w:val="en-US"/>
        </w:rPr>
        <w:t>Data Preprocessing and EDA</w:t>
      </w:r>
    </w:p>
    <w:sectPr w:rsidR="006C281D" w:rsidRPr="006C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1D"/>
    <w:rsid w:val="006C281D"/>
    <w:rsid w:val="0099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9D97"/>
  <w15:chartTrackingRefBased/>
  <w15:docId w15:val="{28B89941-C62E-164C-AEF1-6A979464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WAHANE</dc:creator>
  <cp:keywords/>
  <dc:description/>
  <cp:lastModifiedBy>ANKIT WAHANE</cp:lastModifiedBy>
  <cp:revision>1</cp:revision>
  <dcterms:created xsi:type="dcterms:W3CDTF">2024-08-26T03:10:00Z</dcterms:created>
  <dcterms:modified xsi:type="dcterms:W3CDTF">2024-08-26T03:11:00Z</dcterms:modified>
</cp:coreProperties>
</file>