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fldSimple w:instr=" MERGEFIELD  name  \* MERGEFORMAT ">
              <w:r>
                <w:rPr>
                  <w:noProof/>
                </w:rPr>
                <w:t>«name»</w:t>
              </w:r>
            </w:fldSimple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fldSimple w:instr=" MERGEFIELD  fax  \* MERGEFORMAT ">
              <w:r>
                <w:rPr>
                  <w:noProof/>
                </w:rPr>
                <w:t>«fax»</w:t>
              </w:r>
            </w:fldSimple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fldSimple w:instr=" MERGEFIELD  phone  \* MERGEFORMAT ">
              <w:r>
                <w:rPr>
                  <w:noProof/>
                </w:rPr>
                <w:t>«phone»</w:t>
              </w:r>
            </w:fldSimple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fldSimple w:instr=" MERGEFIELD  title  \* MERGEFORMAT ">
              <w:r>
                <w:rPr>
                  <w:noProof/>
                </w:rPr>
                <w:t>«title»</w:t>
              </w:r>
            </w:fldSimple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fldSimple w:instr=" MERGEFIELD  date  \* MERGEFORMAT ">
              <w:r>
                <w:rPr>
                  <w:noProof/>
                </w:rPr>
                <w:t>«date»</w:t>
              </w:r>
            </w:fldSimple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fldSimple w:instr=" MERGEFIELD  memo  \* MERGEFORMAT ">
              <w:r>
                <w:rPr>
                  <w:noProof/>
                </w:rPr>
                <w:t>«memo»</w:t>
              </w:r>
            </w:fldSimple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