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大左投资模型开发需求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开发语言：</w:t>
      </w: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运行环境：可通过http 地址访问该应用，输出结果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需要资源配置：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Web服务器，或python cgi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交易数据源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"http://tushare.org/trading.html#id5"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http://tushare.org/trading.html#id5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需求细化：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特定几个股票代码，前期可以在代码中硬输入以下几个</w:t>
      </w:r>
      <w:bookmarkStart w:id="0" w:name="_GoBack"/>
      <w:bookmarkEnd w:id="0"/>
      <w:r>
        <w:rPr>
          <w:rFonts w:hint="eastAsia"/>
          <w:lang w:val="en-US" w:eastAsia="zh-CN"/>
        </w:rPr>
        <w:t>， 后期最好改成 在web页面中可灵活输入自己想要的多个股票代码。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上证指数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沪深300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中小板指数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创业板指数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川投能源600674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中国平安601318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黔源电力002039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国投电力600886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2、输出上述股票的近7日收盘价。输出方式：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输出到xls或csv中，提供下载。见附件样例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i/>
          <w:color w:val="C9802B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i/>
          <w:color w:val="C9802B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01221">
    <w:nsid w:val="56F38A45"/>
    <w:multiLevelType w:val="singleLevel"/>
    <w:tmpl w:val="56F38A45"/>
    <w:lvl w:ilvl="0" w:tentative="1">
      <w:start w:val="1"/>
      <w:numFmt w:val="decimal"/>
      <w:suff w:val="nothing"/>
      <w:lvlText w:val="%1）"/>
      <w:lvlJc w:val="left"/>
    </w:lvl>
  </w:abstractNum>
  <w:abstractNum w:abstractNumId="1458802408">
    <w:nsid w:val="56F38EE8"/>
    <w:multiLevelType w:val="singleLevel"/>
    <w:tmpl w:val="56F38EE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801221"/>
  </w:num>
  <w:num w:numId="2">
    <w:abstractNumId w:val="14588024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8065D5"/>
    <w:rsid w:val="5C173F66"/>
    <w:rsid w:val="7C041F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faust</dc:creator>
  <cp:lastModifiedBy>faust</cp:lastModifiedBy>
  <dcterms:modified xsi:type="dcterms:W3CDTF">2016-03-24T06:59:35Z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