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CF9" w:rsidRDefault="00601CF9" w:rsidP="00096739">
      <w:pPr>
        <w:autoSpaceDE w:val="0"/>
        <w:autoSpaceDN w:val="0"/>
        <w:adjustRightInd w:val="0"/>
        <w:spacing w:after="0" w:line="240" w:lineRule="auto"/>
        <w:jc w:val="center"/>
        <w:rPr>
          <w:rFonts w:ascii="MyriadPro-Bold" w:hAnsi="MyriadPro-Bold" w:cs="MyriadPro-Bold"/>
          <w:b/>
          <w:bCs/>
        </w:rPr>
      </w:pPr>
      <w:r w:rsidRPr="00096739">
        <w:rPr>
          <w:rFonts w:ascii="MyriadPro-Bold" w:hAnsi="MyriadPro-Bold" w:cs="MyriadPro-Bold"/>
          <w:b/>
          <w:bCs/>
        </w:rPr>
        <w:t>YOUR COMPANY IS GOING GREEN</w:t>
      </w:r>
    </w:p>
    <w:p w:rsidR="00E003E9" w:rsidRPr="00E003E9" w:rsidRDefault="00E003E9" w:rsidP="00E003E9">
      <w:pPr>
        <w:spacing w:before="100" w:beforeAutospacing="1" w:after="0" w:line="240" w:lineRule="auto"/>
        <w:outlineLvl w:val="0"/>
        <w:rPr>
          <w:rFonts w:ascii="Times New Roman" w:eastAsia="Times New Roman" w:hAnsi="Times New Roman" w:cs="Times New Roman"/>
          <w:b/>
          <w:bCs/>
          <w:kern w:val="36"/>
          <w:sz w:val="24"/>
          <w:szCs w:val="48"/>
        </w:rPr>
      </w:pPr>
      <w:r w:rsidRPr="00E003E9">
        <w:rPr>
          <w:rFonts w:ascii="Times New Roman" w:eastAsia="Times New Roman" w:hAnsi="Times New Roman" w:cs="Times New Roman"/>
          <w:b/>
          <w:bCs/>
          <w:kern w:val="36"/>
          <w:sz w:val="24"/>
          <w:szCs w:val="48"/>
        </w:rPr>
        <w:t>Run your IT operations greener and more efficiently</w:t>
      </w:r>
    </w:p>
    <w:p w:rsidR="00E003E9" w:rsidRPr="00E003E9" w:rsidRDefault="00E003E9" w:rsidP="00E003E9">
      <w:pPr>
        <w:spacing w:after="0" w:line="240" w:lineRule="auto"/>
        <w:rPr>
          <w:rFonts w:ascii="Times New Roman" w:eastAsia="Times New Roman" w:hAnsi="Times New Roman" w:cs="Times New Roman"/>
          <w:sz w:val="24"/>
          <w:szCs w:val="24"/>
        </w:rPr>
      </w:pPr>
      <w:r w:rsidRPr="00E003E9">
        <w:rPr>
          <w:rFonts w:ascii="Times New Roman" w:eastAsia="Times New Roman" w:hAnsi="Times New Roman" w:cs="Times New Roman"/>
          <w:sz w:val="24"/>
          <w:szCs w:val="24"/>
        </w:rPr>
        <w:t>Make a positive impact on your operations with green IT. Our sustainable IT solutions can help you reduce energy consumption, enable sustainable sourcing, and achieve dematerialization.</w:t>
      </w:r>
    </w:p>
    <w:p w:rsidR="00E003E9" w:rsidRPr="00E003E9" w:rsidRDefault="00E003E9" w:rsidP="00E003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03E9">
        <w:rPr>
          <w:rFonts w:ascii="Times New Roman" w:eastAsia="Times New Roman" w:hAnsi="Times New Roman" w:cs="Times New Roman"/>
          <w:sz w:val="24"/>
          <w:szCs w:val="24"/>
        </w:rPr>
        <w:t>Consolidate IT assets through virtualization and decommissioning of legacy systems</w:t>
      </w:r>
      <w:r w:rsidR="000C6AD2">
        <w:rPr>
          <w:rFonts w:ascii="Times New Roman" w:eastAsia="Times New Roman" w:hAnsi="Times New Roman" w:cs="Times New Roman"/>
          <w:sz w:val="24"/>
          <w:szCs w:val="24"/>
        </w:rPr>
        <w:t xml:space="preserve"> (</w:t>
      </w:r>
      <w:r w:rsidR="000C6AD2">
        <w:rPr>
          <w:rStyle w:val="tgc"/>
        </w:rPr>
        <w:t xml:space="preserve">previous or outdated computer </w:t>
      </w:r>
      <w:r w:rsidR="000C6AD2">
        <w:rPr>
          <w:rStyle w:val="tgc"/>
          <w:b/>
          <w:bCs/>
        </w:rPr>
        <w:t>system</w:t>
      </w:r>
      <w:r w:rsidR="000C6AD2">
        <w:rPr>
          <w:rFonts w:ascii="Times New Roman" w:eastAsia="Times New Roman" w:hAnsi="Times New Roman" w:cs="Times New Roman"/>
          <w:sz w:val="24"/>
          <w:szCs w:val="24"/>
        </w:rPr>
        <w:t>)</w:t>
      </w:r>
    </w:p>
    <w:p w:rsidR="00E003E9" w:rsidRPr="00E003E9" w:rsidRDefault="00E003E9" w:rsidP="00E003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03E9">
        <w:rPr>
          <w:rFonts w:ascii="Times New Roman" w:eastAsia="Times New Roman" w:hAnsi="Times New Roman" w:cs="Times New Roman"/>
          <w:sz w:val="24"/>
          <w:szCs w:val="24"/>
        </w:rPr>
        <w:t>Minimize e-waste through strategic salvaging techniques</w:t>
      </w:r>
    </w:p>
    <w:p w:rsidR="00E003E9" w:rsidRPr="00E003E9" w:rsidRDefault="00E003E9" w:rsidP="00E003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03E9">
        <w:rPr>
          <w:rFonts w:ascii="Times New Roman" w:eastAsia="Times New Roman" w:hAnsi="Times New Roman" w:cs="Times New Roman"/>
          <w:sz w:val="24"/>
          <w:szCs w:val="24"/>
        </w:rPr>
        <w:t>Replace high-carbon products and activities with low-carbon alternatives</w:t>
      </w:r>
    </w:p>
    <w:p w:rsidR="00601CF9" w:rsidRDefault="00601CF9" w:rsidP="00601CF9">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Consider a few examples of recent corporate-level green initiatives:</w:t>
      </w:r>
    </w:p>
    <w:p w:rsidR="00601CF9" w:rsidRDefault="00601CF9" w:rsidP="00601CF9">
      <w:pPr>
        <w:autoSpaceDE w:val="0"/>
        <w:autoSpaceDN w:val="0"/>
        <w:adjustRightInd w:val="0"/>
        <w:spacing w:after="0" w:line="240" w:lineRule="auto"/>
        <w:rPr>
          <w:rFonts w:ascii="MinionPro-Regular" w:hAnsi="MinionPro-Regular" w:cs="MinionPro-Regular"/>
        </w:rPr>
      </w:pPr>
      <w:r>
        <w:rPr>
          <w:rFonts w:ascii="MinionPro-Bold" w:hAnsi="MinionPro-Bold" w:cs="MinionPro-Bold"/>
          <w:b/>
          <w:bCs/>
          <w:sz w:val="32"/>
          <w:szCs w:val="32"/>
        </w:rPr>
        <w:t xml:space="preserve">· </w:t>
      </w:r>
      <w:r>
        <w:rPr>
          <w:rFonts w:ascii="MinionPro-Bold" w:hAnsi="MinionPro-Bold" w:cs="MinionPro-Bold"/>
          <w:b/>
          <w:bCs/>
        </w:rPr>
        <w:t xml:space="preserve">Toyota sets broad environmental goals in its five-year plan. </w:t>
      </w:r>
      <w:r>
        <w:rPr>
          <w:rFonts w:ascii="MinionPro-Regular" w:hAnsi="MinionPro-Regular" w:cs="MinionPro-Regular"/>
        </w:rPr>
        <w:t>The world’s largest auto company</w:t>
      </w:r>
      <w:r w:rsidR="00E003E9">
        <w:rPr>
          <w:rFonts w:ascii="MinionPro-Regular" w:hAnsi="MinionPro-Regular" w:cs="MinionPro-Regular"/>
        </w:rPr>
        <w:t xml:space="preserve"> </w:t>
      </w:r>
      <w:r>
        <w:rPr>
          <w:rFonts w:ascii="MinionPro-Regular" w:hAnsi="MinionPro-Regular" w:cs="MinionPro-Regular"/>
        </w:rPr>
        <w:t>unveiled its Second Consolidated Five-Year Environmental Action Plan (2007-2011), setting</w:t>
      </w:r>
      <w:r w:rsidR="00E003E9">
        <w:rPr>
          <w:rFonts w:ascii="MinionPro-Regular" w:hAnsi="MinionPro-Regular" w:cs="MinionPro-Regular"/>
        </w:rPr>
        <w:t xml:space="preserve"> </w:t>
      </w:r>
      <w:r>
        <w:rPr>
          <w:rFonts w:ascii="MinionPro-Regular" w:hAnsi="MinionPro-Regular" w:cs="MinionPro-Regular"/>
        </w:rPr>
        <w:t>new environmental goals for all phases of the vehicle life cycle and addressing themes of energy,</w:t>
      </w:r>
      <w:r w:rsidR="00E003E9">
        <w:rPr>
          <w:rFonts w:ascii="MinionPro-Regular" w:hAnsi="MinionPro-Regular" w:cs="MinionPro-Regular"/>
        </w:rPr>
        <w:t xml:space="preserve"> </w:t>
      </w:r>
      <w:r>
        <w:rPr>
          <w:rFonts w:ascii="MinionPro-Regular" w:hAnsi="MinionPro-Regular" w:cs="MinionPro-Regular"/>
        </w:rPr>
        <w:t xml:space="preserve">climate change, recycling, </w:t>
      </w:r>
      <w:proofErr w:type="gramStart"/>
      <w:r>
        <w:rPr>
          <w:rFonts w:ascii="MinionPro-Regular" w:hAnsi="MinionPro-Regular" w:cs="MinionPro-Regular"/>
        </w:rPr>
        <w:t>resource</w:t>
      </w:r>
      <w:proofErr w:type="gramEnd"/>
      <w:r>
        <w:rPr>
          <w:rFonts w:ascii="MinionPro-Regular" w:hAnsi="MinionPro-Regular" w:cs="MinionPro-Regular"/>
        </w:rPr>
        <w:t xml:space="preserve"> conservation, use of toxic substances, atmospheric quality,</w:t>
      </w:r>
      <w:r w:rsidR="00E003E9">
        <w:rPr>
          <w:rFonts w:ascii="MinionPro-Regular" w:hAnsi="MinionPro-Regular" w:cs="MinionPro-Regular"/>
        </w:rPr>
        <w:t xml:space="preserve"> </w:t>
      </w:r>
      <w:r>
        <w:rPr>
          <w:rFonts w:ascii="MinionPro-Regular" w:hAnsi="MinionPro-Regular" w:cs="MinionPro-Regular"/>
        </w:rPr>
        <w:t>and environmental management.</w:t>
      </w:r>
    </w:p>
    <w:p w:rsidR="00601CF9" w:rsidRDefault="00601CF9" w:rsidP="00601CF9">
      <w:pPr>
        <w:autoSpaceDE w:val="0"/>
        <w:autoSpaceDN w:val="0"/>
        <w:adjustRightInd w:val="0"/>
        <w:spacing w:after="0" w:line="240" w:lineRule="auto"/>
        <w:rPr>
          <w:rFonts w:ascii="MinionPro-Regular" w:hAnsi="MinionPro-Regular" w:cs="MinionPro-Regular"/>
        </w:rPr>
      </w:pPr>
      <w:r>
        <w:rPr>
          <w:rFonts w:ascii="MinionPro-Bold" w:hAnsi="MinionPro-Bold" w:cs="MinionPro-Bold"/>
          <w:b/>
          <w:bCs/>
          <w:sz w:val="32"/>
          <w:szCs w:val="32"/>
        </w:rPr>
        <w:t xml:space="preserve">· </w:t>
      </w:r>
      <w:r>
        <w:rPr>
          <w:rFonts w:ascii="MinionPro-Bold" w:hAnsi="MinionPro-Bold" w:cs="MinionPro-Bold"/>
          <w:b/>
          <w:bCs/>
        </w:rPr>
        <w:t xml:space="preserve">Citigroup plans to invest $50 billion in carbon-reduction projects. </w:t>
      </w:r>
      <w:r>
        <w:rPr>
          <w:rFonts w:ascii="MinionPro-Regular" w:hAnsi="MinionPro-Regular" w:cs="MinionPro-Regular"/>
        </w:rPr>
        <w:t>Over the next 10 years,</w:t>
      </w:r>
      <w:r w:rsidR="00E003E9">
        <w:rPr>
          <w:rFonts w:ascii="MinionPro-Regular" w:hAnsi="MinionPro-Regular" w:cs="MinionPro-Regular"/>
        </w:rPr>
        <w:t xml:space="preserve"> </w:t>
      </w:r>
      <w:r>
        <w:rPr>
          <w:rFonts w:ascii="MinionPro-Regular" w:hAnsi="MinionPro-Regular" w:cs="MinionPro-Regular"/>
        </w:rPr>
        <w:t>the world’s largest financial services company will devote $50 billion in investments and</w:t>
      </w:r>
      <w:r w:rsidR="00E003E9">
        <w:rPr>
          <w:rFonts w:ascii="MinionPro-Regular" w:hAnsi="MinionPro-Regular" w:cs="MinionPro-Regular"/>
        </w:rPr>
        <w:t xml:space="preserve"> </w:t>
      </w:r>
      <w:r>
        <w:rPr>
          <w:rFonts w:ascii="MinionPro-Regular" w:hAnsi="MinionPro-Regular" w:cs="MinionPro-Regular"/>
        </w:rPr>
        <w:t>financing to projects that reduce global carbon emissions. Citigroup will focus its investments</w:t>
      </w:r>
    </w:p>
    <w:p w:rsidR="00601CF9" w:rsidRDefault="00601CF9" w:rsidP="00601CF9">
      <w:pPr>
        <w:autoSpaceDE w:val="0"/>
        <w:autoSpaceDN w:val="0"/>
        <w:adjustRightInd w:val="0"/>
        <w:spacing w:after="0" w:line="240" w:lineRule="auto"/>
        <w:rPr>
          <w:rFonts w:ascii="MinionPro-Regular" w:hAnsi="MinionPro-Regular" w:cs="MinionPro-Regular"/>
        </w:rPr>
      </w:pPr>
      <w:proofErr w:type="gramStart"/>
      <w:r>
        <w:rPr>
          <w:rFonts w:ascii="MinionPro-Regular" w:hAnsi="MinionPro-Regular" w:cs="MinionPro-Regular"/>
        </w:rPr>
        <w:t>on</w:t>
      </w:r>
      <w:proofErr w:type="gramEnd"/>
      <w:r>
        <w:rPr>
          <w:rFonts w:ascii="MinionPro-Regular" w:hAnsi="MinionPro-Regular" w:cs="MinionPro-Regular"/>
        </w:rPr>
        <w:t xml:space="preserve"> the commercialization and development of alternative energy and clean technology both</w:t>
      </w:r>
      <w:r w:rsidR="00E003E9">
        <w:rPr>
          <w:rFonts w:ascii="MinionPro-Regular" w:hAnsi="MinionPro-Regular" w:cs="MinionPro-Regular"/>
        </w:rPr>
        <w:t xml:space="preserve"> </w:t>
      </w:r>
      <w:r>
        <w:rPr>
          <w:rFonts w:ascii="MinionPro-Regular" w:hAnsi="MinionPro-Regular" w:cs="MinionPro-Regular"/>
        </w:rPr>
        <w:t>within its own operations and among its clients.</w:t>
      </w:r>
    </w:p>
    <w:p w:rsidR="00601CF9" w:rsidRDefault="00601CF9" w:rsidP="00601CF9">
      <w:pPr>
        <w:autoSpaceDE w:val="0"/>
        <w:autoSpaceDN w:val="0"/>
        <w:adjustRightInd w:val="0"/>
        <w:spacing w:after="0" w:line="240" w:lineRule="auto"/>
        <w:rPr>
          <w:rFonts w:ascii="MinionPro-Regular" w:hAnsi="MinionPro-Regular" w:cs="MinionPro-Regular"/>
        </w:rPr>
      </w:pPr>
      <w:r>
        <w:rPr>
          <w:rFonts w:ascii="MinionPro-Bold" w:hAnsi="MinionPro-Bold" w:cs="MinionPro-Bold"/>
          <w:b/>
          <w:bCs/>
          <w:sz w:val="32"/>
          <w:szCs w:val="32"/>
        </w:rPr>
        <w:t xml:space="preserve">· </w:t>
      </w:r>
      <w:r>
        <w:rPr>
          <w:rFonts w:ascii="MinionPro-Bold" w:hAnsi="MinionPro-Bold" w:cs="MinionPro-Bold"/>
          <w:b/>
          <w:bCs/>
        </w:rPr>
        <w:t xml:space="preserve">Wal-Mart steps up its sustainability commitments. </w:t>
      </w:r>
      <w:r>
        <w:rPr>
          <w:rFonts w:ascii="MinionPro-Regular" w:hAnsi="MinionPro-Regular" w:cs="MinionPro-Regular"/>
        </w:rPr>
        <w:t>The CEO of the Fortune No. 1 retailer</w:t>
      </w:r>
      <w:r w:rsidR="00E003E9">
        <w:rPr>
          <w:rFonts w:ascii="MinionPro-Regular" w:hAnsi="MinionPro-Regular" w:cs="MinionPro-Regular"/>
        </w:rPr>
        <w:t xml:space="preserve"> </w:t>
      </w:r>
      <w:r>
        <w:rPr>
          <w:rFonts w:ascii="MinionPro-Regular" w:hAnsi="MinionPro-Regular" w:cs="MinionPro-Regular"/>
        </w:rPr>
        <w:t>announced “Sustainability 360,” a program to broaden the company’s green efforts beyond its</w:t>
      </w:r>
      <w:r w:rsidR="00E003E9">
        <w:rPr>
          <w:rFonts w:ascii="MinionPro-Regular" w:hAnsi="MinionPro-Regular" w:cs="MinionPro-Regular"/>
        </w:rPr>
        <w:t xml:space="preserve"> </w:t>
      </w:r>
      <w:r>
        <w:rPr>
          <w:rFonts w:ascii="MinionPro-Regular" w:hAnsi="MinionPro-Regular" w:cs="MinionPro-Regular"/>
        </w:rPr>
        <w:t>own operations to those of its suppliers, employees, communities, and customers.</w:t>
      </w:r>
    </w:p>
    <w:p w:rsidR="00601CF9" w:rsidRDefault="00601CF9" w:rsidP="00601CF9">
      <w:pPr>
        <w:autoSpaceDE w:val="0"/>
        <w:autoSpaceDN w:val="0"/>
        <w:adjustRightInd w:val="0"/>
        <w:spacing w:after="0" w:line="240" w:lineRule="auto"/>
        <w:rPr>
          <w:rFonts w:ascii="MyriadPro-Bold" w:hAnsi="MyriadPro-Bold" w:cs="MyriadPro-Bold"/>
          <w:b/>
          <w:bCs/>
        </w:rPr>
      </w:pPr>
    </w:p>
    <w:p w:rsidR="00601CF9" w:rsidRDefault="00601CF9" w:rsidP="00096739">
      <w:pPr>
        <w:autoSpaceDE w:val="0"/>
        <w:autoSpaceDN w:val="0"/>
        <w:adjustRightInd w:val="0"/>
        <w:spacing w:after="0" w:line="240" w:lineRule="auto"/>
        <w:jc w:val="center"/>
        <w:rPr>
          <w:rFonts w:ascii="MyriadPro-Bold" w:hAnsi="MyriadPro-Bold" w:cs="MyriadPro-Bold"/>
          <w:b/>
          <w:bCs/>
        </w:rPr>
      </w:pPr>
      <w:r>
        <w:rPr>
          <w:rFonts w:ascii="MyriadPro-Bold" w:hAnsi="MyriadPro-Bold" w:cs="MyriadPro-Bold"/>
          <w:b/>
          <w:bCs/>
        </w:rPr>
        <w:t xml:space="preserve">IT Must Be </w:t>
      </w:r>
      <w:proofErr w:type="gramStart"/>
      <w:r>
        <w:rPr>
          <w:rFonts w:ascii="MyriadPro-Bold" w:hAnsi="MyriadPro-Bold" w:cs="MyriadPro-Bold"/>
          <w:b/>
          <w:bCs/>
        </w:rPr>
        <w:t>A</w:t>
      </w:r>
      <w:proofErr w:type="gramEnd"/>
      <w:r>
        <w:rPr>
          <w:rFonts w:ascii="MyriadPro-Bold" w:hAnsi="MyriadPro-Bold" w:cs="MyriadPro-Bold"/>
          <w:b/>
          <w:bCs/>
        </w:rPr>
        <w:t xml:space="preserve"> Contributor</w:t>
      </w:r>
    </w:p>
    <w:p w:rsidR="00601CF9" w:rsidRDefault="00601CF9" w:rsidP="00601CF9">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 xml:space="preserve">What do such initiatives have to do with corporate IT organizations? </w:t>
      </w:r>
      <w:proofErr w:type="gramStart"/>
      <w:r>
        <w:rPr>
          <w:rFonts w:ascii="MinionPro-Regular" w:hAnsi="MinionPro-Regular" w:cs="MinionPro-Regular"/>
        </w:rPr>
        <w:t>Everything.</w:t>
      </w:r>
      <w:proofErr w:type="gramEnd"/>
      <w:r>
        <w:rPr>
          <w:rFonts w:ascii="MinionPro-Regular" w:hAnsi="MinionPro-Regular" w:cs="MinionPro-Regular"/>
        </w:rPr>
        <w:t xml:space="preserve"> IT will be</w:t>
      </w:r>
      <w:r w:rsidR="009852AE">
        <w:rPr>
          <w:rFonts w:ascii="MinionPro-Regular" w:hAnsi="MinionPro-Regular" w:cs="MinionPro-Regular"/>
        </w:rPr>
        <w:t xml:space="preserve"> </w:t>
      </w:r>
      <w:r>
        <w:rPr>
          <w:rFonts w:ascii="MinionPro-Regular" w:hAnsi="MinionPro-Regular" w:cs="MinionPro-Regular"/>
        </w:rPr>
        <w:t>a significant part of corporations’ efforts to make their internal operations greener, given its</w:t>
      </w:r>
      <w:r w:rsidR="009852AE">
        <w:rPr>
          <w:rFonts w:ascii="MinionPro-Regular" w:hAnsi="MinionPro-Regular" w:cs="MinionPro-Regular"/>
        </w:rPr>
        <w:t xml:space="preserve"> </w:t>
      </w:r>
      <w:r>
        <w:rPr>
          <w:rFonts w:ascii="MinionPro-Regular" w:hAnsi="MinionPro-Regular" w:cs="MinionPro-Regular"/>
        </w:rPr>
        <w:t>disproportionate share of energy consumption relative to headcount or overall operating costs.</w:t>
      </w:r>
      <w:r w:rsidR="009852AE">
        <w:rPr>
          <w:rFonts w:ascii="MinionPro-Regular" w:hAnsi="MinionPro-Regular" w:cs="MinionPro-Regular"/>
          <w:sz w:val="12"/>
          <w:szCs w:val="12"/>
        </w:rPr>
        <w:t xml:space="preserve"> </w:t>
      </w:r>
      <w:r>
        <w:rPr>
          <w:rFonts w:ascii="MinionPro-Regular" w:hAnsi="MinionPro-Regular" w:cs="MinionPro-Regular"/>
        </w:rPr>
        <w:t>As a</w:t>
      </w:r>
      <w:r w:rsidR="009852AE">
        <w:rPr>
          <w:rFonts w:ascii="MinionPro-Regular" w:hAnsi="MinionPro-Regular" w:cs="MinionPro-Regular"/>
        </w:rPr>
        <w:t xml:space="preserve"> </w:t>
      </w:r>
      <w:r>
        <w:rPr>
          <w:rFonts w:ascii="MinionPro-Regular" w:hAnsi="MinionPro-Regular" w:cs="MinionPro-Regular"/>
        </w:rPr>
        <w:t>leader of an IT organization, if you haven’t gotten the knock on your door yet from someone asking</w:t>
      </w:r>
      <w:r w:rsidR="009852AE">
        <w:rPr>
          <w:rFonts w:ascii="MinionPro-Regular" w:hAnsi="MinionPro-Regular" w:cs="MinionPro-Regular"/>
        </w:rPr>
        <w:t xml:space="preserve"> </w:t>
      </w:r>
      <w:r>
        <w:rPr>
          <w:rFonts w:ascii="MinionPro-Regular" w:hAnsi="MinionPro-Regular" w:cs="MinionPro-Regular"/>
        </w:rPr>
        <w:t>how and when IT will contribute, you will.</w:t>
      </w:r>
      <w:r w:rsidR="009852AE">
        <w:rPr>
          <w:rFonts w:ascii="MinionPro-Regular" w:hAnsi="MinionPro-Regular" w:cs="MinionPro-Regular"/>
        </w:rPr>
        <w:t xml:space="preserve"> </w:t>
      </w:r>
      <w:r>
        <w:rPr>
          <w:rFonts w:ascii="MinionPro-Regular" w:hAnsi="MinionPro-Regular" w:cs="MinionPro-Regular"/>
        </w:rPr>
        <w:t>The green IT mandate generally comes from one or more of three motivations:</w:t>
      </w:r>
    </w:p>
    <w:p w:rsidR="00601CF9" w:rsidRDefault="00601CF9" w:rsidP="00601CF9">
      <w:pPr>
        <w:autoSpaceDE w:val="0"/>
        <w:autoSpaceDN w:val="0"/>
        <w:adjustRightInd w:val="0"/>
        <w:spacing w:after="0" w:line="240" w:lineRule="auto"/>
        <w:rPr>
          <w:rFonts w:ascii="MinionPro-Regular" w:hAnsi="MinionPro-Regular" w:cs="MinionPro-Regular"/>
        </w:rPr>
      </w:pPr>
      <w:r>
        <w:rPr>
          <w:rFonts w:ascii="MinionPro-Bold" w:hAnsi="MinionPro-Bold" w:cs="MinionPro-Bold"/>
          <w:b/>
          <w:bCs/>
          <w:sz w:val="32"/>
          <w:szCs w:val="32"/>
        </w:rPr>
        <w:t xml:space="preserve">· </w:t>
      </w:r>
      <w:r>
        <w:rPr>
          <w:rFonts w:ascii="MinionPro-Bold" w:hAnsi="MinionPro-Bold" w:cs="MinionPro-Bold"/>
          <w:b/>
          <w:bCs/>
        </w:rPr>
        <w:t xml:space="preserve">Improve business results. </w:t>
      </w:r>
      <w:r>
        <w:rPr>
          <w:rFonts w:ascii="MinionPro-Regular" w:hAnsi="MinionPro-Regular" w:cs="MinionPro-Regular"/>
        </w:rPr>
        <w:t>Making IT more efficient is simply good business. Green IT can save</w:t>
      </w:r>
      <w:r w:rsidR="009852AE">
        <w:rPr>
          <w:rFonts w:ascii="MinionPro-Regular" w:hAnsi="MinionPro-Regular" w:cs="MinionPro-Regular"/>
        </w:rPr>
        <w:t xml:space="preserve"> </w:t>
      </w:r>
      <w:r>
        <w:rPr>
          <w:rFonts w:ascii="MinionPro-Regular" w:hAnsi="MinionPro-Regular" w:cs="MinionPro-Regular"/>
        </w:rPr>
        <w:t>hard dollars through reduced (or at least slower-growing) energy expenditures.</w:t>
      </w:r>
    </w:p>
    <w:p w:rsidR="00E252C0" w:rsidRDefault="00601CF9" w:rsidP="00601CF9">
      <w:pPr>
        <w:autoSpaceDE w:val="0"/>
        <w:autoSpaceDN w:val="0"/>
        <w:adjustRightInd w:val="0"/>
        <w:spacing w:after="0" w:line="240" w:lineRule="auto"/>
        <w:rPr>
          <w:rFonts w:ascii="MinionPro-Regular" w:hAnsi="MinionPro-Regular" w:cs="MinionPro-Regular"/>
        </w:rPr>
      </w:pPr>
      <w:r>
        <w:rPr>
          <w:rFonts w:ascii="MinionPro-Bold" w:hAnsi="MinionPro-Bold" w:cs="MinionPro-Bold"/>
          <w:b/>
          <w:bCs/>
          <w:sz w:val="32"/>
          <w:szCs w:val="32"/>
        </w:rPr>
        <w:t xml:space="preserve">· </w:t>
      </w:r>
      <w:r>
        <w:rPr>
          <w:rFonts w:ascii="MinionPro-Bold" w:hAnsi="MinionPro-Bold" w:cs="MinionPro-Bold"/>
          <w:b/>
          <w:bCs/>
        </w:rPr>
        <w:t xml:space="preserve">Enhance customer and public perception. </w:t>
      </w:r>
      <w:r>
        <w:rPr>
          <w:rFonts w:ascii="MinionPro-Regular" w:hAnsi="MinionPro-Regular" w:cs="MinionPro-Regular"/>
        </w:rPr>
        <w:t>A greener company, with greener products and</w:t>
      </w:r>
      <w:r w:rsidR="009852AE">
        <w:rPr>
          <w:rFonts w:ascii="MinionPro-Regular" w:hAnsi="MinionPro-Regular" w:cs="MinionPro-Regular"/>
        </w:rPr>
        <w:t xml:space="preserve"> </w:t>
      </w:r>
      <w:r>
        <w:rPr>
          <w:rFonts w:ascii="MinionPro-Regular" w:hAnsi="MinionPro-Regular" w:cs="MinionPro-Regular"/>
        </w:rPr>
        <w:t>services, is more desirable to a growing segment of consumers and business customers. Improving green practices can also reduce the risk of a “gotcha” event caused by intervention by government regulators or NGO watchdogs.</w:t>
      </w:r>
    </w:p>
    <w:p w:rsidR="00601CF9" w:rsidRDefault="00601CF9" w:rsidP="00601CF9">
      <w:pPr>
        <w:autoSpaceDE w:val="0"/>
        <w:autoSpaceDN w:val="0"/>
        <w:adjustRightInd w:val="0"/>
        <w:spacing w:after="0" w:line="240" w:lineRule="auto"/>
        <w:rPr>
          <w:rFonts w:ascii="MinionPro-Regular" w:hAnsi="MinionPro-Regular" w:cs="MinionPro-Regular"/>
        </w:rPr>
      </w:pPr>
      <w:r>
        <w:rPr>
          <w:rFonts w:ascii="MinionPro-Bold" w:hAnsi="MinionPro-Bold" w:cs="MinionPro-Bold"/>
          <w:b/>
          <w:bCs/>
          <w:sz w:val="32"/>
          <w:szCs w:val="32"/>
        </w:rPr>
        <w:t xml:space="preserve">· </w:t>
      </w:r>
      <w:r>
        <w:rPr>
          <w:rFonts w:ascii="MinionPro-Bold" w:hAnsi="MinionPro-Bold" w:cs="MinionPro-Bold"/>
          <w:b/>
          <w:bCs/>
        </w:rPr>
        <w:t xml:space="preserve">Do the right thing. </w:t>
      </w:r>
      <w:r>
        <w:rPr>
          <w:rFonts w:ascii="MinionPro-Regular" w:hAnsi="MinionPro-Regular" w:cs="MinionPro-Regular"/>
        </w:rPr>
        <w:t>Some companies are led by “true believers” who simply want to do the right</w:t>
      </w:r>
      <w:r w:rsidR="009852AE">
        <w:rPr>
          <w:rFonts w:ascii="MinionPro-Regular" w:hAnsi="MinionPro-Regular" w:cs="MinionPro-Regular"/>
        </w:rPr>
        <w:t xml:space="preserve"> </w:t>
      </w:r>
      <w:r>
        <w:rPr>
          <w:rFonts w:ascii="MinionPro-Regular" w:hAnsi="MinionPro-Regular" w:cs="MinionPro-Regular"/>
        </w:rPr>
        <w:t>thing for the environment.</w:t>
      </w:r>
      <w:r w:rsidR="009852AE">
        <w:rPr>
          <w:rFonts w:ascii="MinionPro-Regular" w:hAnsi="MinionPro-Regular" w:cs="MinionPro-Regular"/>
        </w:rPr>
        <w:t xml:space="preserve"> </w:t>
      </w:r>
      <w:r>
        <w:rPr>
          <w:rFonts w:ascii="MinionPro-Regular" w:hAnsi="MinionPro-Regular" w:cs="MinionPro-Regular"/>
        </w:rPr>
        <w:t>Whatever the sources of a green IT mandate, it’s moving higher on the priority list for IT</w:t>
      </w:r>
      <w:r w:rsidR="009852AE">
        <w:rPr>
          <w:rFonts w:ascii="MinionPro-Regular" w:hAnsi="MinionPro-Regular" w:cs="MinionPro-Regular"/>
        </w:rPr>
        <w:t xml:space="preserve"> </w:t>
      </w:r>
      <w:r>
        <w:rPr>
          <w:rFonts w:ascii="MinionPro-Regular" w:hAnsi="MinionPro-Regular" w:cs="MinionPro-Regular"/>
        </w:rPr>
        <w:t>organizations.</w:t>
      </w:r>
      <w:r>
        <w:rPr>
          <w:rFonts w:ascii="MinionPro-Regular" w:hAnsi="MinionPro-Regular" w:cs="MinionPro-Regular"/>
          <w:sz w:val="12"/>
          <w:szCs w:val="12"/>
        </w:rPr>
        <w:t xml:space="preserve"> </w:t>
      </w:r>
      <w:r>
        <w:rPr>
          <w:rFonts w:ascii="MinionPro-Regular" w:hAnsi="MinionPro-Regular" w:cs="MinionPro-Regular"/>
        </w:rPr>
        <w:t xml:space="preserve">Rather than turning into another thorny project dumped </w:t>
      </w:r>
      <w:proofErr w:type="gramStart"/>
      <w:r>
        <w:rPr>
          <w:rFonts w:ascii="MinionPro-Regular" w:hAnsi="MinionPro-Regular" w:cs="MinionPro-Regular"/>
        </w:rPr>
        <w:t xml:space="preserve">in </w:t>
      </w:r>
      <w:r w:rsidR="009852AE">
        <w:rPr>
          <w:rFonts w:ascii="MinionPro-Regular" w:hAnsi="MinionPro-Regular" w:cs="MinionPro-Regular"/>
        </w:rPr>
        <w:t xml:space="preserve"> I</w:t>
      </w:r>
      <w:r>
        <w:rPr>
          <w:rFonts w:ascii="MinionPro-Regular" w:hAnsi="MinionPro-Regular" w:cs="MinionPro-Regular"/>
        </w:rPr>
        <w:t>T’s</w:t>
      </w:r>
      <w:proofErr w:type="gramEnd"/>
      <w:r>
        <w:rPr>
          <w:rFonts w:ascii="MinionPro-Regular" w:hAnsi="MinionPro-Regular" w:cs="MinionPro-Regular"/>
        </w:rPr>
        <w:t xml:space="preserve"> lap by “the business,”</w:t>
      </w:r>
      <w:r w:rsidR="009852AE">
        <w:rPr>
          <w:rFonts w:ascii="MinionPro-Regular" w:hAnsi="MinionPro-Regular" w:cs="MinionPro-Regular"/>
        </w:rPr>
        <w:t xml:space="preserve"> </w:t>
      </w:r>
      <w:r>
        <w:rPr>
          <w:rFonts w:ascii="MinionPro-Regular" w:hAnsi="MinionPro-Regular" w:cs="MinionPro-Regular"/>
        </w:rPr>
        <w:t>green IT is a sterling opportunity for the IT organization to be a role model for other functional groups</w:t>
      </w:r>
      <w:r w:rsidR="009852AE">
        <w:rPr>
          <w:rFonts w:ascii="MinionPro-Regular" w:hAnsi="MinionPro-Regular" w:cs="MinionPro-Regular"/>
        </w:rPr>
        <w:t xml:space="preserve"> </w:t>
      </w:r>
      <w:r>
        <w:rPr>
          <w:rFonts w:ascii="MinionPro-Regular" w:hAnsi="MinionPro-Regular" w:cs="MinionPro-Regular"/>
        </w:rPr>
        <w:t>in the company. By greening its own operations and serving as an enabler for a broader set of green</w:t>
      </w:r>
      <w:r w:rsidR="009852AE">
        <w:rPr>
          <w:rFonts w:ascii="MinionPro-Regular" w:hAnsi="MinionPro-Regular" w:cs="MinionPro-Regular"/>
        </w:rPr>
        <w:t xml:space="preserve"> </w:t>
      </w:r>
      <w:r>
        <w:rPr>
          <w:rFonts w:ascii="MinionPro-Regular" w:hAnsi="MinionPro-Regular" w:cs="MinionPro-Regular"/>
        </w:rPr>
        <w:t>business opportunities, IT can accelerate its own transformation from a service organization into a full</w:t>
      </w:r>
      <w:r w:rsidR="009852AE">
        <w:rPr>
          <w:rFonts w:ascii="MinionPro-Regular" w:hAnsi="MinionPro-Regular" w:cs="MinionPro-Regular"/>
        </w:rPr>
        <w:t xml:space="preserve"> </w:t>
      </w:r>
      <w:r>
        <w:rPr>
          <w:rFonts w:ascii="MinionPro-Regular" w:hAnsi="MinionPro-Regular" w:cs="MinionPro-Regular"/>
        </w:rPr>
        <w:t>participant in business strategy and contributor to business results.</w:t>
      </w:r>
    </w:p>
    <w:p w:rsidR="00601CF9" w:rsidRDefault="00601CF9" w:rsidP="009852AE">
      <w:pPr>
        <w:autoSpaceDE w:val="0"/>
        <w:autoSpaceDN w:val="0"/>
        <w:adjustRightInd w:val="0"/>
        <w:spacing w:after="0" w:line="240" w:lineRule="auto"/>
        <w:jc w:val="center"/>
        <w:rPr>
          <w:rFonts w:ascii="MyriadPro-Bold" w:hAnsi="MyriadPro-Bold" w:cs="MyriadPro-Bold"/>
          <w:b/>
          <w:bCs/>
          <w:sz w:val="26"/>
        </w:rPr>
      </w:pPr>
      <w:r w:rsidRPr="009852AE">
        <w:rPr>
          <w:rFonts w:ascii="MyriadPro-Bold" w:hAnsi="MyriadPro-Bold" w:cs="MyriadPro-Bold"/>
          <w:b/>
          <w:bCs/>
          <w:sz w:val="26"/>
        </w:rPr>
        <w:lastRenderedPageBreak/>
        <w:t xml:space="preserve">Start By Creating </w:t>
      </w:r>
      <w:proofErr w:type="gramStart"/>
      <w:r w:rsidRPr="009852AE">
        <w:rPr>
          <w:rFonts w:ascii="MyriadPro-Bold" w:hAnsi="MyriadPro-Bold" w:cs="MyriadPro-Bold"/>
          <w:b/>
          <w:bCs/>
          <w:sz w:val="26"/>
        </w:rPr>
        <w:t>An</w:t>
      </w:r>
      <w:proofErr w:type="gramEnd"/>
      <w:r w:rsidRPr="009852AE">
        <w:rPr>
          <w:rFonts w:ascii="MyriadPro-Bold" w:hAnsi="MyriadPro-Bold" w:cs="MyriadPro-Bold"/>
          <w:b/>
          <w:bCs/>
          <w:sz w:val="26"/>
        </w:rPr>
        <w:t xml:space="preserve"> Action Plan</w:t>
      </w:r>
    </w:p>
    <w:p w:rsidR="009852AE" w:rsidRPr="009852AE" w:rsidRDefault="009852AE" w:rsidP="009852AE">
      <w:pPr>
        <w:autoSpaceDE w:val="0"/>
        <w:autoSpaceDN w:val="0"/>
        <w:adjustRightInd w:val="0"/>
        <w:spacing w:after="0" w:line="240" w:lineRule="auto"/>
        <w:jc w:val="center"/>
        <w:rPr>
          <w:rFonts w:ascii="MyriadPro-Bold" w:hAnsi="MyriadPro-Bold" w:cs="MyriadPro-Bold"/>
          <w:b/>
          <w:bCs/>
          <w:sz w:val="26"/>
        </w:rPr>
      </w:pPr>
    </w:p>
    <w:p w:rsidR="00601CF9" w:rsidRDefault="00601CF9" w:rsidP="00601CF9">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How do you get started? Create a plan. The purpose of this research report is to guide CIOs and</w:t>
      </w:r>
      <w:r w:rsidR="009F00EF">
        <w:rPr>
          <w:rFonts w:ascii="MinionPro-Regular" w:hAnsi="MinionPro-Regular" w:cs="MinionPro-Regular"/>
        </w:rPr>
        <w:t xml:space="preserve"> </w:t>
      </w:r>
      <w:r>
        <w:rPr>
          <w:rFonts w:ascii="MinionPro-Regular" w:hAnsi="MinionPro-Regular" w:cs="MinionPro-Regular"/>
        </w:rPr>
        <w:t>senior IT managers in crafting an action plan for getting green IT under way. Such a plan is the</w:t>
      </w:r>
      <w:r w:rsidR="009F00EF">
        <w:rPr>
          <w:rFonts w:ascii="MinionPro-Regular" w:hAnsi="MinionPro-Regular" w:cs="MinionPro-Regular"/>
        </w:rPr>
        <w:t xml:space="preserve"> </w:t>
      </w:r>
      <w:r>
        <w:rPr>
          <w:rFonts w:ascii="MinionPro-Regular" w:hAnsi="MinionPro-Regular" w:cs="MinionPro-Regular"/>
        </w:rPr>
        <w:t>necessary first step because it:</w:t>
      </w:r>
    </w:p>
    <w:p w:rsidR="00601CF9" w:rsidRDefault="00601CF9" w:rsidP="00601CF9">
      <w:pPr>
        <w:autoSpaceDE w:val="0"/>
        <w:autoSpaceDN w:val="0"/>
        <w:adjustRightInd w:val="0"/>
        <w:spacing w:after="0" w:line="240" w:lineRule="auto"/>
        <w:rPr>
          <w:rFonts w:ascii="MinionPro-Regular" w:hAnsi="MinionPro-Regular" w:cs="MinionPro-Regular"/>
        </w:rPr>
      </w:pPr>
      <w:r>
        <w:rPr>
          <w:rFonts w:ascii="MinionPro-Bold" w:hAnsi="MinionPro-Bold" w:cs="MinionPro-Bold"/>
          <w:b/>
          <w:bCs/>
          <w:sz w:val="32"/>
          <w:szCs w:val="32"/>
        </w:rPr>
        <w:t xml:space="preserve">· </w:t>
      </w:r>
      <w:r>
        <w:rPr>
          <w:rFonts w:ascii="MinionPro-Bold" w:hAnsi="MinionPro-Bold" w:cs="MinionPro-Bold"/>
          <w:b/>
          <w:bCs/>
        </w:rPr>
        <w:t xml:space="preserve">Defines purpose. </w:t>
      </w:r>
      <w:r>
        <w:rPr>
          <w:rFonts w:ascii="MinionPro-Regular" w:hAnsi="MinionPro-Regular" w:cs="MinionPro-Regular"/>
        </w:rPr>
        <w:t>Planning efforts need focus and boundaries. The green IT action plan should</w:t>
      </w:r>
      <w:r w:rsidR="009F00EF">
        <w:rPr>
          <w:rFonts w:ascii="MinionPro-Regular" w:hAnsi="MinionPro-Regular" w:cs="MinionPro-Regular"/>
        </w:rPr>
        <w:t xml:space="preserve"> </w:t>
      </w:r>
      <w:r>
        <w:rPr>
          <w:rFonts w:ascii="MinionPro-Regular" w:hAnsi="MinionPro-Regular" w:cs="MinionPro-Regular"/>
        </w:rPr>
        <w:t>ask and answer a fundamental question: “What are we trying to accomplish?”</w:t>
      </w:r>
    </w:p>
    <w:p w:rsidR="00601CF9" w:rsidRDefault="00601CF9" w:rsidP="00601CF9">
      <w:pPr>
        <w:autoSpaceDE w:val="0"/>
        <w:autoSpaceDN w:val="0"/>
        <w:adjustRightInd w:val="0"/>
        <w:spacing w:after="0" w:line="240" w:lineRule="auto"/>
        <w:rPr>
          <w:rFonts w:ascii="MinionPro-Regular" w:hAnsi="MinionPro-Regular" w:cs="MinionPro-Regular"/>
        </w:rPr>
      </w:pPr>
      <w:r>
        <w:rPr>
          <w:rFonts w:ascii="MinionPro-Bold" w:hAnsi="MinionPro-Bold" w:cs="MinionPro-Bold"/>
          <w:b/>
          <w:bCs/>
          <w:sz w:val="32"/>
          <w:szCs w:val="32"/>
        </w:rPr>
        <w:t xml:space="preserve">· </w:t>
      </w:r>
      <w:r>
        <w:rPr>
          <w:rFonts w:ascii="MinionPro-Bold" w:hAnsi="MinionPro-Bold" w:cs="MinionPro-Bold"/>
          <w:b/>
          <w:bCs/>
        </w:rPr>
        <w:t xml:space="preserve">Sets expectations. </w:t>
      </w:r>
      <w:r>
        <w:rPr>
          <w:rFonts w:ascii="MinionPro-Regular" w:hAnsi="MinionPro-Regular" w:cs="MinionPro-Regular"/>
        </w:rPr>
        <w:t>The plan will help stakeholders throughout the company understand what’s</w:t>
      </w:r>
      <w:r w:rsidR="009F00EF">
        <w:rPr>
          <w:rFonts w:ascii="MinionPro-Regular" w:hAnsi="MinionPro-Regular" w:cs="MinionPro-Regular"/>
        </w:rPr>
        <w:t xml:space="preserve"> </w:t>
      </w:r>
      <w:r>
        <w:rPr>
          <w:rFonts w:ascii="MinionPro-Regular" w:hAnsi="MinionPro-Regular" w:cs="MinionPro-Regular"/>
        </w:rPr>
        <w:t>possible and when.</w:t>
      </w:r>
    </w:p>
    <w:p w:rsidR="00601CF9" w:rsidRDefault="00601CF9" w:rsidP="00601CF9">
      <w:pPr>
        <w:autoSpaceDE w:val="0"/>
        <w:autoSpaceDN w:val="0"/>
        <w:adjustRightInd w:val="0"/>
        <w:spacing w:after="0" w:line="240" w:lineRule="auto"/>
        <w:rPr>
          <w:rFonts w:ascii="MinionPro-Regular" w:hAnsi="MinionPro-Regular" w:cs="MinionPro-Regular"/>
          <w:sz w:val="12"/>
          <w:szCs w:val="12"/>
        </w:rPr>
      </w:pPr>
      <w:r>
        <w:rPr>
          <w:rFonts w:ascii="MinionPro-Bold" w:hAnsi="MinionPro-Bold" w:cs="MinionPro-Bold"/>
          <w:b/>
          <w:bCs/>
          <w:sz w:val="32"/>
          <w:szCs w:val="32"/>
        </w:rPr>
        <w:t xml:space="preserve">· </w:t>
      </w:r>
      <w:r>
        <w:rPr>
          <w:rFonts w:ascii="MinionPro-Bold" w:hAnsi="MinionPro-Bold" w:cs="MinionPro-Bold"/>
          <w:b/>
          <w:bCs/>
        </w:rPr>
        <w:t xml:space="preserve">Builds credibility. </w:t>
      </w:r>
      <w:r>
        <w:rPr>
          <w:rFonts w:ascii="MinionPro-Regular" w:hAnsi="MinionPro-Regular" w:cs="MinionPro-Regular"/>
        </w:rPr>
        <w:t>You may be asking for significant capital outlays, in some cases with returns</w:t>
      </w:r>
      <w:r w:rsidR="009F00EF">
        <w:rPr>
          <w:rFonts w:ascii="MinionPro-Regular" w:hAnsi="MinionPro-Regular" w:cs="MinionPro-Regular"/>
        </w:rPr>
        <w:t xml:space="preserve"> </w:t>
      </w:r>
      <w:r>
        <w:rPr>
          <w:rFonts w:ascii="MinionPro-Regular" w:hAnsi="MinionPro-Regular" w:cs="MinionPro-Regular"/>
        </w:rPr>
        <w:t xml:space="preserve">not directly evident in </w:t>
      </w:r>
      <w:proofErr w:type="gramStart"/>
      <w:r>
        <w:rPr>
          <w:rFonts w:ascii="MinionPro-Regular" w:hAnsi="MinionPro-Regular" w:cs="MinionPro-Regular"/>
        </w:rPr>
        <w:t>IT’s</w:t>
      </w:r>
      <w:proofErr w:type="gramEnd"/>
      <w:r>
        <w:rPr>
          <w:rFonts w:ascii="MinionPro-Regular" w:hAnsi="MinionPro-Regular" w:cs="MinionPro-Regular"/>
        </w:rPr>
        <w:t xml:space="preserve"> operations. Senior management will be looking for prudent expense</w:t>
      </w:r>
      <w:r w:rsidR="009F00EF">
        <w:rPr>
          <w:rFonts w:ascii="MinionPro-Regular" w:hAnsi="MinionPro-Regular" w:cs="MinionPro-Regular"/>
        </w:rPr>
        <w:t xml:space="preserve"> </w:t>
      </w:r>
      <w:r>
        <w:rPr>
          <w:rFonts w:ascii="MinionPro-Regular" w:hAnsi="MinionPro-Regular" w:cs="MinionPro-Regular"/>
        </w:rPr>
        <w:t xml:space="preserve">governance and alignment with corporate priorities. The action plan is the place to </w:t>
      </w:r>
      <w:proofErr w:type="gramStart"/>
      <w:r>
        <w:rPr>
          <w:rFonts w:ascii="MinionPro-Regular" w:hAnsi="MinionPro-Regular" w:cs="MinionPro-Regular"/>
        </w:rPr>
        <w:t xml:space="preserve">put </w:t>
      </w:r>
      <w:r w:rsidR="009F00EF">
        <w:rPr>
          <w:rFonts w:ascii="MinionPro-Regular" w:hAnsi="MinionPro-Regular" w:cs="MinionPro-Regular"/>
        </w:rPr>
        <w:t xml:space="preserve"> I</w:t>
      </w:r>
      <w:r>
        <w:rPr>
          <w:rFonts w:ascii="MinionPro-Regular" w:hAnsi="MinionPro-Regular" w:cs="MinionPro-Regular"/>
        </w:rPr>
        <w:t>T’s</w:t>
      </w:r>
      <w:proofErr w:type="gramEnd"/>
      <w:r w:rsidR="009F00EF">
        <w:rPr>
          <w:rFonts w:ascii="MinionPro-Regular" w:hAnsi="MinionPro-Regular" w:cs="MinionPro-Regular"/>
        </w:rPr>
        <w:t xml:space="preserve"> </w:t>
      </w:r>
      <w:r>
        <w:rPr>
          <w:rFonts w:ascii="MinionPro-Regular" w:hAnsi="MinionPro-Regular" w:cs="MinionPro-Regular"/>
        </w:rPr>
        <w:t>spending and proje</w:t>
      </w:r>
      <w:r w:rsidR="009F00EF">
        <w:rPr>
          <w:rFonts w:ascii="MinionPro-Regular" w:hAnsi="MinionPro-Regular" w:cs="MinionPro-Regular"/>
        </w:rPr>
        <w:t>c</w:t>
      </w:r>
      <w:r>
        <w:rPr>
          <w:rFonts w:ascii="MinionPro-Regular" w:hAnsi="MinionPro-Regular" w:cs="MinionPro-Regular"/>
        </w:rPr>
        <w:t>ts into a broader business context.</w:t>
      </w:r>
    </w:p>
    <w:p w:rsidR="00601CF9" w:rsidRDefault="00601CF9" w:rsidP="00601CF9">
      <w:pPr>
        <w:autoSpaceDE w:val="0"/>
        <w:autoSpaceDN w:val="0"/>
        <w:adjustRightInd w:val="0"/>
        <w:spacing w:after="0" w:line="240" w:lineRule="auto"/>
        <w:rPr>
          <w:rFonts w:ascii="MinionPro-Regular" w:hAnsi="MinionPro-Regular" w:cs="MinionPro-Regular"/>
        </w:rPr>
      </w:pPr>
      <w:r>
        <w:rPr>
          <w:rFonts w:ascii="MinionPro-Bold" w:hAnsi="MinionPro-Bold" w:cs="MinionPro-Bold"/>
          <w:b/>
          <w:bCs/>
          <w:sz w:val="32"/>
          <w:szCs w:val="32"/>
        </w:rPr>
        <w:t xml:space="preserve">· </w:t>
      </w:r>
      <w:r>
        <w:rPr>
          <w:rFonts w:ascii="MinionPro-Bold" w:hAnsi="MinionPro-Bold" w:cs="MinionPro-Bold"/>
          <w:b/>
          <w:bCs/>
        </w:rPr>
        <w:t xml:space="preserve">Establishes priorities and tradeoffs. </w:t>
      </w:r>
      <w:r>
        <w:rPr>
          <w:rFonts w:ascii="MinionPro-Regular" w:hAnsi="MinionPro-Regular" w:cs="MinionPro-Regular"/>
        </w:rPr>
        <w:t>The green IT plan makes choices about what gets done</w:t>
      </w:r>
      <w:r w:rsidR="009F00EF">
        <w:rPr>
          <w:rFonts w:ascii="MinionPro-Regular" w:hAnsi="MinionPro-Regular" w:cs="MinionPro-Regular"/>
        </w:rPr>
        <w:t xml:space="preserve"> </w:t>
      </w:r>
      <w:r>
        <w:rPr>
          <w:rFonts w:ascii="MinionPro-Regular" w:hAnsi="MinionPro-Regular" w:cs="MinionPro-Regular"/>
        </w:rPr>
        <w:t>sooner, later, or not at all. And it can lay out tradeoffs between goals that might be in conflict.</w:t>
      </w:r>
    </w:p>
    <w:p w:rsidR="00601CF9" w:rsidRDefault="00601CF9" w:rsidP="00601CF9">
      <w:pPr>
        <w:autoSpaceDE w:val="0"/>
        <w:autoSpaceDN w:val="0"/>
        <w:adjustRightInd w:val="0"/>
        <w:spacing w:after="0" w:line="240" w:lineRule="auto"/>
        <w:rPr>
          <w:rFonts w:ascii="MyriadPro-Bold" w:hAnsi="MyriadPro-Bold" w:cs="MyriadPro-Bold"/>
          <w:b/>
          <w:bCs/>
        </w:rPr>
      </w:pPr>
    </w:p>
    <w:p w:rsidR="00601CF9" w:rsidRDefault="00601CF9" w:rsidP="00601CF9">
      <w:pPr>
        <w:autoSpaceDE w:val="0"/>
        <w:autoSpaceDN w:val="0"/>
        <w:adjustRightInd w:val="0"/>
        <w:spacing w:after="0" w:line="240" w:lineRule="auto"/>
        <w:rPr>
          <w:rFonts w:ascii="MyriadPro-Bold" w:hAnsi="MyriadPro-Bold" w:cs="MyriadPro-Bold"/>
          <w:b/>
          <w:bCs/>
        </w:rPr>
      </w:pPr>
      <w:r>
        <w:rPr>
          <w:rFonts w:ascii="MyriadPro-Bold" w:hAnsi="MyriadPro-Bold" w:cs="MyriadPro-Bold"/>
          <w:b/>
          <w:bCs/>
        </w:rPr>
        <w:t>FOUR STEPS TO CREATING THE GREEN IT ACTION PLAN</w:t>
      </w:r>
    </w:p>
    <w:p w:rsidR="00601CF9" w:rsidRDefault="00601CF9" w:rsidP="00601CF9">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Before putting pen to paper, IT leaders should take several steps to ensure the plan’s impact and</w:t>
      </w:r>
      <w:r w:rsidR="00A11BE1">
        <w:rPr>
          <w:rFonts w:ascii="MinionPro-Regular" w:hAnsi="MinionPro-Regular" w:cs="MinionPro-Regular"/>
        </w:rPr>
        <w:t xml:space="preserve"> </w:t>
      </w:r>
      <w:r>
        <w:rPr>
          <w:rFonts w:ascii="MinionPro-Regular" w:hAnsi="MinionPro-Regular" w:cs="MinionPro-Regular"/>
        </w:rPr>
        <w:t>success.</w:t>
      </w:r>
    </w:p>
    <w:p w:rsidR="00601CF9" w:rsidRDefault="00601CF9" w:rsidP="00601CF9">
      <w:pPr>
        <w:autoSpaceDE w:val="0"/>
        <w:autoSpaceDN w:val="0"/>
        <w:adjustRightInd w:val="0"/>
        <w:spacing w:after="0" w:line="240" w:lineRule="auto"/>
        <w:rPr>
          <w:rFonts w:ascii="MyriadPro-Bold" w:hAnsi="MyriadPro-Bold" w:cs="MyriadPro-Bold"/>
          <w:b/>
          <w:bCs/>
        </w:rPr>
      </w:pPr>
      <w:r>
        <w:rPr>
          <w:rFonts w:ascii="MyriadPro-Bold" w:hAnsi="MyriadPro-Bold" w:cs="MyriadPro-Bold"/>
          <w:b/>
          <w:bCs/>
        </w:rPr>
        <w:t xml:space="preserve">1. Identify </w:t>
      </w:r>
      <w:proofErr w:type="gramStart"/>
      <w:r>
        <w:rPr>
          <w:rFonts w:ascii="MyriadPro-Bold" w:hAnsi="MyriadPro-Bold" w:cs="MyriadPro-Bold"/>
          <w:b/>
          <w:bCs/>
        </w:rPr>
        <w:t>And</w:t>
      </w:r>
      <w:proofErr w:type="gramEnd"/>
      <w:r>
        <w:rPr>
          <w:rFonts w:ascii="MyriadPro-Bold" w:hAnsi="MyriadPro-Bold" w:cs="MyriadPro-Bold"/>
          <w:b/>
          <w:bCs/>
        </w:rPr>
        <w:t xml:space="preserve"> Prioritize The Goals Of A Green IT Initiative</w:t>
      </w:r>
    </w:p>
    <w:p w:rsidR="00601CF9" w:rsidRDefault="00601CF9" w:rsidP="00601CF9">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The different sources and motivations for pursuing green IT mean that organizations will have</w:t>
      </w:r>
    </w:p>
    <w:p w:rsidR="00601CF9" w:rsidRDefault="00601CF9" w:rsidP="00601CF9">
      <w:pPr>
        <w:autoSpaceDE w:val="0"/>
        <w:autoSpaceDN w:val="0"/>
        <w:adjustRightInd w:val="0"/>
        <w:spacing w:after="0" w:line="240" w:lineRule="auto"/>
        <w:rPr>
          <w:rFonts w:ascii="MinionPro-Regular" w:hAnsi="MinionPro-Regular" w:cs="MinionPro-Regular"/>
        </w:rPr>
      </w:pPr>
      <w:proofErr w:type="gramStart"/>
      <w:r>
        <w:rPr>
          <w:rFonts w:ascii="MinionPro-Regular" w:hAnsi="MinionPro-Regular" w:cs="MinionPro-Regular"/>
        </w:rPr>
        <w:t>different</w:t>
      </w:r>
      <w:proofErr w:type="gramEnd"/>
      <w:r>
        <w:rPr>
          <w:rFonts w:ascii="MinionPro-Regular" w:hAnsi="MinionPro-Regular" w:cs="MinionPro-Regular"/>
        </w:rPr>
        <w:t xml:space="preserve"> goals for their initiatives. In turn, different goals will lead to different priorities and</w:t>
      </w:r>
    </w:p>
    <w:p w:rsidR="00601CF9" w:rsidRDefault="00601CF9" w:rsidP="00601CF9">
      <w:pPr>
        <w:autoSpaceDE w:val="0"/>
        <w:autoSpaceDN w:val="0"/>
        <w:adjustRightInd w:val="0"/>
        <w:spacing w:after="0" w:line="240" w:lineRule="auto"/>
        <w:rPr>
          <w:rFonts w:ascii="MinionPro-Regular" w:hAnsi="MinionPro-Regular" w:cs="MinionPro-Regular"/>
        </w:rPr>
      </w:pPr>
      <w:proofErr w:type="gramStart"/>
      <w:r>
        <w:rPr>
          <w:rFonts w:ascii="MinionPro-Regular" w:hAnsi="MinionPro-Regular" w:cs="MinionPro-Regular"/>
        </w:rPr>
        <w:t>decisions</w:t>
      </w:r>
      <w:proofErr w:type="gramEnd"/>
      <w:r>
        <w:rPr>
          <w:rFonts w:ascii="MinionPro-Regular" w:hAnsi="MinionPro-Regular" w:cs="MinionPro-Regular"/>
        </w:rPr>
        <w:t xml:space="preserve"> about which activities to pursue most intensively. Each company will have different goals, depending on its industry and business context, management style and preferences, and particular</w:t>
      </w:r>
      <w:r w:rsidR="00A11BE1">
        <w:rPr>
          <w:rFonts w:ascii="MinionPro-Regular" w:hAnsi="MinionPro-Regular" w:cs="MinionPro-Regular"/>
        </w:rPr>
        <w:t xml:space="preserve"> </w:t>
      </w:r>
      <w:r>
        <w:rPr>
          <w:rFonts w:ascii="MinionPro-Regular" w:hAnsi="MinionPro-Regular" w:cs="MinionPro-Regular"/>
        </w:rPr>
        <w:t>IT infrastructure and architectures.</w:t>
      </w:r>
      <w:r w:rsidR="00A11BE1">
        <w:rPr>
          <w:rFonts w:ascii="MinionPro-Regular" w:hAnsi="MinionPro-Regular" w:cs="MinionPro-Regular"/>
        </w:rPr>
        <w:t xml:space="preserve"> </w:t>
      </w:r>
      <w:r>
        <w:rPr>
          <w:rFonts w:ascii="MinionPro-Regular" w:hAnsi="MinionPro-Regular" w:cs="MinionPro-Regular"/>
        </w:rPr>
        <w:t>Based on our interviews with IT practitioners and a growing volume of client inquiries, the menu of</w:t>
      </w:r>
      <w:r w:rsidR="00A11BE1">
        <w:rPr>
          <w:rFonts w:ascii="MinionPro-Regular" w:hAnsi="MinionPro-Regular" w:cs="MinionPro-Regular"/>
        </w:rPr>
        <w:t xml:space="preserve"> </w:t>
      </w:r>
      <w:r>
        <w:rPr>
          <w:rFonts w:ascii="MinionPro-Regular" w:hAnsi="MinionPro-Regular" w:cs="MinionPro-Regular"/>
        </w:rPr>
        <w:t>green IT goals for most companies will include:</w:t>
      </w:r>
    </w:p>
    <w:p w:rsidR="00601CF9" w:rsidRDefault="00601CF9" w:rsidP="00601CF9">
      <w:pPr>
        <w:autoSpaceDE w:val="0"/>
        <w:autoSpaceDN w:val="0"/>
        <w:adjustRightInd w:val="0"/>
        <w:spacing w:after="0" w:line="240" w:lineRule="auto"/>
        <w:rPr>
          <w:rFonts w:ascii="MinionPro-Regular" w:hAnsi="MinionPro-Regular" w:cs="MinionPro-Regular"/>
        </w:rPr>
      </w:pPr>
      <w:r>
        <w:rPr>
          <w:rFonts w:ascii="MinionPro-Bold" w:hAnsi="MinionPro-Bold" w:cs="MinionPro-Bold"/>
          <w:b/>
          <w:bCs/>
          <w:sz w:val="32"/>
          <w:szCs w:val="32"/>
        </w:rPr>
        <w:t xml:space="preserve">· </w:t>
      </w:r>
      <w:r>
        <w:rPr>
          <w:rFonts w:ascii="MinionPro-Bold" w:hAnsi="MinionPro-Bold" w:cs="MinionPro-Bold"/>
          <w:b/>
          <w:bCs/>
        </w:rPr>
        <w:t xml:space="preserve">Reduce overall electricity consumption and spend. </w:t>
      </w:r>
    </w:p>
    <w:p w:rsidR="00601CF9" w:rsidRDefault="00601CF9" w:rsidP="00A11BE1">
      <w:pPr>
        <w:autoSpaceDE w:val="0"/>
        <w:autoSpaceDN w:val="0"/>
        <w:adjustRightInd w:val="0"/>
        <w:spacing w:after="0" w:line="240" w:lineRule="auto"/>
        <w:rPr>
          <w:rFonts w:ascii="MinionPro-Regular" w:hAnsi="MinionPro-Regular" w:cs="MinionPro-Regular"/>
        </w:rPr>
      </w:pPr>
      <w:r>
        <w:rPr>
          <w:rFonts w:ascii="MinionPro-Bold" w:hAnsi="MinionPro-Bold" w:cs="MinionPro-Bold"/>
          <w:b/>
          <w:bCs/>
          <w:sz w:val="32"/>
          <w:szCs w:val="32"/>
        </w:rPr>
        <w:t xml:space="preserve">· </w:t>
      </w:r>
      <w:r>
        <w:rPr>
          <w:rFonts w:ascii="MinionPro-Bold" w:hAnsi="MinionPro-Bold" w:cs="MinionPro-Bold"/>
          <w:b/>
          <w:bCs/>
        </w:rPr>
        <w:t xml:space="preserve">Improve utilization of IT equipment. </w:t>
      </w:r>
    </w:p>
    <w:p w:rsidR="00601CF9" w:rsidRDefault="00601CF9" w:rsidP="00601CF9">
      <w:pPr>
        <w:autoSpaceDE w:val="0"/>
        <w:autoSpaceDN w:val="0"/>
        <w:adjustRightInd w:val="0"/>
        <w:spacing w:after="0" w:line="240" w:lineRule="auto"/>
        <w:rPr>
          <w:rFonts w:ascii="MinionPro-Regular" w:hAnsi="MinionPro-Regular" w:cs="MinionPro-Regular"/>
        </w:rPr>
      </w:pPr>
      <w:r>
        <w:rPr>
          <w:rFonts w:ascii="MinionPro-Bold" w:hAnsi="MinionPro-Bold" w:cs="MinionPro-Bold"/>
          <w:b/>
          <w:bCs/>
          <w:sz w:val="32"/>
          <w:szCs w:val="32"/>
        </w:rPr>
        <w:t xml:space="preserve">· </w:t>
      </w:r>
      <w:r>
        <w:rPr>
          <w:rFonts w:ascii="MinionPro-Bold" w:hAnsi="MinionPro-Bold" w:cs="MinionPro-Bold"/>
          <w:b/>
          <w:bCs/>
        </w:rPr>
        <w:t xml:space="preserve">Capture tax and utility rate benefits of green initiatives. </w:t>
      </w:r>
      <w:r>
        <w:rPr>
          <w:rFonts w:ascii="MinionPro-Regular" w:hAnsi="MinionPro-Regular" w:cs="MinionPro-Regular"/>
        </w:rPr>
        <w:t>Numerous US states offer property</w:t>
      </w:r>
      <w:r w:rsidR="00A11BE1">
        <w:rPr>
          <w:rFonts w:ascii="MinionPro-Regular" w:hAnsi="MinionPro-Regular" w:cs="MinionPro-Regular"/>
        </w:rPr>
        <w:t xml:space="preserve"> </w:t>
      </w:r>
      <w:r>
        <w:rPr>
          <w:rFonts w:ascii="MinionPro-Regular" w:hAnsi="MinionPro-Regular" w:cs="MinionPro-Regular"/>
        </w:rPr>
        <w:t>tax exemptions or corporate income tax incentives for green efforts like improving energy</w:t>
      </w:r>
      <w:r w:rsidR="00A11BE1">
        <w:rPr>
          <w:rFonts w:ascii="MinionPro-Regular" w:hAnsi="MinionPro-Regular" w:cs="MinionPro-Regular"/>
        </w:rPr>
        <w:t xml:space="preserve"> </w:t>
      </w:r>
      <w:r>
        <w:rPr>
          <w:rFonts w:ascii="MinionPro-Regular" w:hAnsi="MinionPro-Regular" w:cs="MinionPro-Regular"/>
        </w:rPr>
        <w:t>efficiency or tapping renewable energy sources. And a growing number of utilities, led by</w:t>
      </w:r>
    </w:p>
    <w:p w:rsidR="00601CF9" w:rsidRDefault="00601CF9" w:rsidP="00601CF9">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 xml:space="preserve">PG&amp;E in northern </w:t>
      </w:r>
      <w:proofErr w:type="gramStart"/>
      <w:r>
        <w:rPr>
          <w:rFonts w:ascii="MinionPro-Regular" w:hAnsi="MinionPro-Regular" w:cs="MinionPro-Regular"/>
        </w:rPr>
        <w:t>California,</w:t>
      </w:r>
      <w:proofErr w:type="gramEnd"/>
      <w:r>
        <w:rPr>
          <w:rFonts w:ascii="MinionPro-Regular" w:hAnsi="MinionPro-Regular" w:cs="MinionPro-Regular"/>
        </w:rPr>
        <w:t xml:space="preserve"> are offering rebates to customers that implement energy-efficient</w:t>
      </w:r>
    </w:p>
    <w:p w:rsidR="00601CF9" w:rsidRDefault="00601CF9" w:rsidP="00601CF9">
      <w:pPr>
        <w:autoSpaceDE w:val="0"/>
        <w:autoSpaceDN w:val="0"/>
        <w:adjustRightInd w:val="0"/>
        <w:spacing w:after="0" w:line="240" w:lineRule="auto"/>
        <w:rPr>
          <w:rFonts w:ascii="MinionPro-Regular" w:hAnsi="MinionPro-Regular" w:cs="MinionPro-Regular"/>
        </w:rPr>
      </w:pPr>
      <w:proofErr w:type="gramStart"/>
      <w:r>
        <w:rPr>
          <w:rFonts w:ascii="MinionPro-Regular" w:hAnsi="MinionPro-Regular" w:cs="MinionPro-Regular"/>
        </w:rPr>
        <w:t>technologies</w:t>
      </w:r>
      <w:proofErr w:type="gramEnd"/>
      <w:r>
        <w:rPr>
          <w:rFonts w:ascii="MinionPro-Regular" w:hAnsi="MinionPro-Regular" w:cs="MinionPro-Regular"/>
        </w:rPr>
        <w:t xml:space="preserve"> like virtualization in their IT shops.</w:t>
      </w:r>
    </w:p>
    <w:p w:rsidR="00E479A3" w:rsidRDefault="00E479A3" w:rsidP="00601CF9">
      <w:pPr>
        <w:autoSpaceDE w:val="0"/>
        <w:autoSpaceDN w:val="0"/>
        <w:adjustRightInd w:val="0"/>
        <w:spacing w:after="0" w:line="240" w:lineRule="auto"/>
        <w:rPr>
          <w:rFonts w:ascii="MinionPro-Regular" w:hAnsi="MinionPro-Regular" w:cs="MinionPro-Regular"/>
        </w:rPr>
      </w:pPr>
    </w:p>
    <w:p w:rsidR="00601CF9" w:rsidRDefault="00601CF9" w:rsidP="00601CF9">
      <w:pPr>
        <w:autoSpaceDE w:val="0"/>
        <w:autoSpaceDN w:val="0"/>
        <w:adjustRightInd w:val="0"/>
        <w:spacing w:after="0" w:line="240" w:lineRule="auto"/>
        <w:rPr>
          <w:rFonts w:ascii="MyriadPro-Bold" w:hAnsi="MyriadPro-Bold" w:cs="MyriadPro-Bold"/>
          <w:b/>
          <w:bCs/>
        </w:rPr>
      </w:pPr>
      <w:r>
        <w:rPr>
          <w:rFonts w:ascii="MyriadPro-Bold" w:hAnsi="MyriadPro-Bold" w:cs="MyriadPro-Bold"/>
          <w:b/>
          <w:bCs/>
        </w:rPr>
        <w:t xml:space="preserve">2. Assess </w:t>
      </w:r>
      <w:r w:rsidR="00A11BE1">
        <w:rPr>
          <w:rFonts w:ascii="MyriadPro-Bold" w:hAnsi="MyriadPro-Bold" w:cs="MyriadPro-Bold"/>
          <w:b/>
          <w:bCs/>
        </w:rPr>
        <w:t>the</w:t>
      </w:r>
      <w:r>
        <w:rPr>
          <w:rFonts w:ascii="MyriadPro-Bold" w:hAnsi="MyriadPro-Bold" w:cs="MyriadPro-Bold"/>
          <w:b/>
          <w:bCs/>
        </w:rPr>
        <w:t xml:space="preserve"> Current Situation Relative </w:t>
      </w:r>
      <w:r w:rsidR="00A11BE1">
        <w:rPr>
          <w:rFonts w:ascii="MyriadPro-Bold" w:hAnsi="MyriadPro-Bold" w:cs="MyriadPro-Bold"/>
          <w:b/>
          <w:bCs/>
        </w:rPr>
        <w:t>to</w:t>
      </w:r>
      <w:r>
        <w:rPr>
          <w:rFonts w:ascii="MyriadPro-Bold" w:hAnsi="MyriadPro-Bold" w:cs="MyriadPro-Bold"/>
          <w:b/>
          <w:bCs/>
        </w:rPr>
        <w:t xml:space="preserve"> High-Priority Goals</w:t>
      </w:r>
    </w:p>
    <w:p w:rsidR="00601CF9" w:rsidRDefault="00601CF9" w:rsidP="00601CF9">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Assessment is a crucial step in green IT planning, but it’s often overlooked, especially by vendors</w:t>
      </w:r>
      <w:r w:rsidR="00A11BE1">
        <w:rPr>
          <w:rFonts w:ascii="MinionPro-Regular" w:hAnsi="MinionPro-Regular" w:cs="MinionPro-Regular"/>
        </w:rPr>
        <w:t xml:space="preserve"> </w:t>
      </w:r>
      <w:r>
        <w:rPr>
          <w:rFonts w:ascii="MinionPro-Regular" w:hAnsi="MinionPro-Regular" w:cs="MinionPro-Regular"/>
        </w:rPr>
        <w:t>looking to sell new, more energy-efficient gear. IT organizations cannot plunge into a technology or</w:t>
      </w:r>
      <w:r w:rsidR="00A11BE1">
        <w:rPr>
          <w:rFonts w:ascii="MinionPro-Regular" w:hAnsi="MinionPro-Regular" w:cs="MinionPro-Regular"/>
        </w:rPr>
        <w:t xml:space="preserve"> </w:t>
      </w:r>
      <w:r>
        <w:rPr>
          <w:rFonts w:ascii="MinionPro-Regular" w:hAnsi="MinionPro-Regular" w:cs="MinionPro-Regular"/>
        </w:rPr>
        <w:t>architecture refresh without first:</w:t>
      </w:r>
    </w:p>
    <w:p w:rsidR="00601CF9" w:rsidRDefault="00601CF9" w:rsidP="00601CF9">
      <w:pPr>
        <w:autoSpaceDE w:val="0"/>
        <w:autoSpaceDN w:val="0"/>
        <w:adjustRightInd w:val="0"/>
        <w:spacing w:after="0" w:line="240" w:lineRule="auto"/>
        <w:rPr>
          <w:rFonts w:ascii="MinionPro-Regular" w:hAnsi="MinionPro-Regular" w:cs="MinionPro-Regular"/>
        </w:rPr>
      </w:pPr>
      <w:r>
        <w:rPr>
          <w:rFonts w:ascii="MinionPro-Bold" w:hAnsi="MinionPro-Bold" w:cs="MinionPro-Bold"/>
          <w:b/>
          <w:bCs/>
          <w:sz w:val="32"/>
          <w:szCs w:val="32"/>
        </w:rPr>
        <w:t xml:space="preserve">· </w:t>
      </w:r>
      <w:r>
        <w:rPr>
          <w:rFonts w:ascii="MinionPro-Bold" w:hAnsi="MinionPro-Bold" w:cs="MinionPro-Bold"/>
          <w:b/>
          <w:bCs/>
        </w:rPr>
        <w:t xml:space="preserve">Cataloging existing internal activities. </w:t>
      </w:r>
      <w:r>
        <w:rPr>
          <w:rFonts w:ascii="MinionPro-Regular" w:hAnsi="MinionPro-Regular" w:cs="MinionPro-Regular"/>
        </w:rPr>
        <w:t>Several companies we’ve interviewed were amazed at</w:t>
      </w:r>
      <w:r w:rsidR="00A11BE1">
        <w:rPr>
          <w:rFonts w:ascii="MinionPro-Regular" w:hAnsi="MinionPro-Regular" w:cs="MinionPro-Regular"/>
        </w:rPr>
        <w:t xml:space="preserve"> </w:t>
      </w:r>
      <w:r>
        <w:rPr>
          <w:rFonts w:ascii="MinionPro-Regular" w:hAnsi="MinionPro-Regular" w:cs="MinionPro-Regular"/>
        </w:rPr>
        <w:t>the breadth of ad hoc activities already under way when they started a formal green IT effort.</w:t>
      </w:r>
    </w:p>
    <w:p w:rsidR="00601CF9" w:rsidRDefault="00601CF9" w:rsidP="00601CF9">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Initiatives by individual departments or locations can be fuel for a more coordinated effort. Find</w:t>
      </w:r>
    </w:p>
    <w:p w:rsidR="00601CF9" w:rsidRDefault="00601CF9" w:rsidP="00601CF9">
      <w:pPr>
        <w:autoSpaceDE w:val="0"/>
        <w:autoSpaceDN w:val="0"/>
        <w:adjustRightInd w:val="0"/>
        <w:spacing w:after="0" w:line="240" w:lineRule="auto"/>
        <w:rPr>
          <w:rFonts w:ascii="MinionPro-Regular" w:hAnsi="MinionPro-Regular" w:cs="MinionPro-Regular"/>
        </w:rPr>
      </w:pPr>
      <w:proofErr w:type="gramStart"/>
      <w:r>
        <w:rPr>
          <w:rFonts w:ascii="MinionPro-Regular" w:hAnsi="MinionPro-Regular" w:cs="MinionPro-Regular"/>
        </w:rPr>
        <w:t>them</w:t>
      </w:r>
      <w:proofErr w:type="gramEnd"/>
      <w:r>
        <w:rPr>
          <w:rFonts w:ascii="MinionPro-Regular" w:hAnsi="MinionPro-Regular" w:cs="MinionPro-Regular"/>
        </w:rPr>
        <w:t>, understand their goals and motivations, and bring them into the fold without draining</w:t>
      </w:r>
    </w:p>
    <w:p w:rsidR="00601CF9" w:rsidRDefault="00601CF9" w:rsidP="00601CF9">
      <w:pPr>
        <w:autoSpaceDE w:val="0"/>
        <w:autoSpaceDN w:val="0"/>
        <w:adjustRightInd w:val="0"/>
        <w:spacing w:after="0" w:line="240" w:lineRule="auto"/>
        <w:rPr>
          <w:rFonts w:ascii="MinionPro-Regular" w:hAnsi="MinionPro-Regular" w:cs="MinionPro-Regular"/>
        </w:rPr>
      </w:pPr>
      <w:proofErr w:type="gramStart"/>
      <w:r>
        <w:rPr>
          <w:rFonts w:ascii="MinionPro-Regular" w:hAnsi="MinionPro-Regular" w:cs="MinionPro-Regular"/>
        </w:rPr>
        <w:t>the</w:t>
      </w:r>
      <w:proofErr w:type="gramEnd"/>
      <w:r>
        <w:rPr>
          <w:rFonts w:ascii="MinionPro-Regular" w:hAnsi="MinionPro-Regular" w:cs="MinionPro-Regular"/>
        </w:rPr>
        <w:t xml:space="preserve"> spirit that got them going in the first place.</w:t>
      </w:r>
    </w:p>
    <w:p w:rsidR="00601CF9" w:rsidRDefault="00601CF9" w:rsidP="00CD4C60">
      <w:pPr>
        <w:autoSpaceDE w:val="0"/>
        <w:autoSpaceDN w:val="0"/>
        <w:adjustRightInd w:val="0"/>
        <w:spacing w:after="0" w:line="240" w:lineRule="auto"/>
        <w:rPr>
          <w:rFonts w:ascii="MinionPro-Regular" w:hAnsi="MinionPro-Regular" w:cs="MinionPro-Regular"/>
          <w:sz w:val="12"/>
          <w:szCs w:val="12"/>
        </w:rPr>
      </w:pPr>
      <w:r w:rsidRPr="00601CF9">
        <w:rPr>
          <w:rFonts w:ascii="MinionPro-Bold" w:hAnsi="MinionPro-Bold" w:cs="MinionPro-Bold"/>
          <w:b/>
          <w:bCs/>
          <w:sz w:val="32"/>
          <w:szCs w:val="32"/>
        </w:rPr>
        <w:t xml:space="preserve"> </w:t>
      </w:r>
      <w:r>
        <w:rPr>
          <w:rFonts w:ascii="MinionPro-Bold" w:hAnsi="MinionPro-Bold" w:cs="MinionPro-Bold"/>
          <w:b/>
          <w:bCs/>
          <w:sz w:val="32"/>
          <w:szCs w:val="32"/>
        </w:rPr>
        <w:t xml:space="preserve">· </w:t>
      </w:r>
      <w:r>
        <w:rPr>
          <w:rFonts w:ascii="MinionPro-Bold" w:hAnsi="MinionPro-Bold" w:cs="MinionPro-Bold"/>
          <w:b/>
          <w:bCs/>
        </w:rPr>
        <w:t xml:space="preserve">Assessing baseline electricity usage by IT gear. </w:t>
      </w:r>
      <w:r>
        <w:rPr>
          <w:rFonts w:ascii="MinionPro-Regular" w:hAnsi="MinionPro-Regular" w:cs="MinionPro-Regular"/>
        </w:rPr>
        <w:t>Here’s where IT and facilities need to team up.</w:t>
      </w:r>
      <w:r w:rsidR="00CD4C60">
        <w:rPr>
          <w:rFonts w:ascii="MinionPro-Regular" w:hAnsi="MinionPro-Regular" w:cs="MinionPro-Regular"/>
        </w:rPr>
        <w:t xml:space="preserve"> </w:t>
      </w:r>
      <w:r>
        <w:rPr>
          <w:rFonts w:ascii="MinionPro-Regular" w:hAnsi="MinionPro-Regular" w:cs="MinionPro-Regular"/>
        </w:rPr>
        <w:t xml:space="preserve">In some cases, we have found very advanced planning and instrumentation of </w:t>
      </w:r>
      <w:r>
        <w:rPr>
          <w:rFonts w:ascii="MinionPro-Regular" w:hAnsi="MinionPro-Regular" w:cs="MinionPro-Regular"/>
        </w:rPr>
        <w:lastRenderedPageBreak/>
        <w:t>electricity usage</w:t>
      </w:r>
      <w:r w:rsidR="00CD4C60">
        <w:rPr>
          <w:rFonts w:ascii="MinionPro-Regular" w:hAnsi="MinionPro-Regular" w:cs="MinionPro-Regular"/>
        </w:rPr>
        <w:t xml:space="preserve"> </w:t>
      </w:r>
      <w:r>
        <w:rPr>
          <w:rFonts w:ascii="MinionPro-Regular" w:hAnsi="MinionPro-Regular" w:cs="MinionPro-Regular"/>
        </w:rPr>
        <w:t xml:space="preserve">throughout an organization; but in most cases, there is remarkably little </w:t>
      </w:r>
      <w:r w:rsidR="00CD4C60">
        <w:rPr>
          <w:rFonts w:ascii="MinionPro-Regular" w:hAnsi="MinionPro-Regular" w:cs="MinionPro-Regular"/>
        </w:rPr>
        <w:t>gap in using these IT and facilities.</w:t>
      </w:r>
    </w:p>
    <w:p w:rsidR="00601CF9" w:rsidRDefault="00601CF9" w:rsidP="00601CF9">
      <w:pPr>
        <w:autoSpaceDE w:val="0"/>
        <w:autoSpaceDN w:val="0"/>
        <w:adjustRightInd w:val="0"/>
        <w:spacing w:after="0" w:line="240" w:lineRule="auto"/>
        <w:rPr>
          <w:rFonts w:ascii="MinionPro-Regular" w:hAnsi="MinionPro-Regular" w:cs="MinionPro-Regular"/>
        </w:rPr>
      </w:pPr>
      <w:r>
        <w:rPr>
          <w:rFonts w:ascii="MinionPro-Bold" w:hAnsi="MinionPro-Bold" w:cs="MinionPro-Bold"/>
          <w:b/>
          <w:bCs/>
          <w:sz w:val="32"/>
          <w:szCs w:val="32"/>
        </w:rPr>
        <w:t xml:space="preserve">· </w:t>
      </w:r>
      <w:r>
        <w:rPr>
          <w:rFonts w:ascii="MinionPro-Bold" w:hAnsi="MinionPro-Bold" w:cs="MinionPro-Bold"/>
          <w:b/>
          <w:bCs/>
        </w:rPr>
        <w:t xml:space="preserve">Specifying </w:t>
      </w:r>
      <w:proofErr w:type="gramStart"/>
      <w:r>
        <w:rPr>
          <w:rFonts w:ascii="MinionPro-Bold" w:hAnsi="MinionPro-Bold" w:cs="MinionPro-Bold"/>
          <w:b/>
          <w:bCs/>
        </w:rPr>
        <w:t>IT’s</w:t>
      </w:r>
      <w:proofErr w:type="gramEnd"/>
      <w:r>
        <w:rPr>
          <w:rFonts w:ascii="MinionPro-Bold" w:hAnsi="MinionPro-Bold" w:cs="MinionPro-Bold"/>
          <w:b/>
          <w:bCs/>
        </w:rPr>
        <w:t xml:space="preserve"> organizational role. </w:t>
      </w:r>
      <w:r>
        <w:rPr>
          <w:rFonts w:ascii="MinionPro-Regular" w:hAnsi="MinionPro-Regular" w:cs="MinionPro-Regular"/>
        </w:rPr>
        <w:t>A green IT initiative must be placed in a broader</w:t>
      </w:r>
      <w:r w:rsidR="00CD4C60">
        <w:rPr>
          <w:rFonts w:ascii="MinionPro-Regular" w:hAnsi="MinionPro-Regular" w:cs="MinionPro-Regular"/>
        </w:rPr>
        <w:t xml:space="preserve"> o</w:t>
      </w:r>
      <w:r>
        <w:rPr>
          <w:rFonts w:ascii="MinionPro-Regular" w:hAnsi="MinionPro-Regular" w:cs="MinionPro-Regular"/>
        </w:rPr>
        <w:t>rganizational context. A crucial part of that is identifying the leadership and execution role of</w:t>
      </w:r>
      <w:r w:rsidR="00CD4C60">
        <w:rPr>
          <w:rFonts w:ascii="MinionPro-Regular" w:hAnsi="MinionPro-Regular" w:cs="MinionPro-Regular"/>
        </w:rPr>
        <w:t xml:space="preserve"> </w:t>
      </w:r>
      <w:r>
        <w:rPr>
          <w:rFonts w:ascii="MinionPro-Regular" w:hAnsi="MinionPro-Regular" w:cs="MinionPro-Regular"/>
        </w:rPr>
        <w:t>IT relative to facilities, HR, legal, and marketing. Green IT must also be explicitly aligned with</w:t>
      </w:r>
    </w:p>
    <w:p w:rsidR="00601CF9" w:rsidRDefault="00601CF9" w:rsidP="00CD4C60">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C</w:t>
      </w:r>
      <w:r w:rsidR="00CD4C60">
        <w:rPr>
          <w:rFonts w:ascii="MinionPro-Regular" w:hAnsi="MinionPro-Regular" w:cs="MinionPro-Regular"/>
        </w:rPr>
        <w:t xml:space="preserve">orporate </w:t>
      </w:r>
      <w:r>
        <w:rPr>
          <w:rFonts w:ascii="MinionPro-Regular" w:hAnsi="MinionPro-Regular" w:cs="MinionPro-Regular"/>
        </w:rPr>
        <w:t>S</w:t>
      </w:r>
      <w:r w:rsidR="00CD4C60">
        <w:rPr>
          <w:rFonts w:ascii="MinionPro-Regular" w:hAnsi="MinionPro-Regular" w:cs="MinionPro-Regular"/>
        </w:rPr>
        <w:t xml:space="preserve">ocial </w:t>
      </w:r>
      <w:r>
        <w:rPr>
          <w:rFonts w:ascii="MinionPro-Regular" w:hAnsi="MinionPro-Regular" w:cs="MinionPro-Regular"/>
        </w:rPr>
        <w:t>R</w:t>
      </w:r>
      <w:r w:rsidR="00CD4C60">
        <w:rPr>
          <w:rFonts w:ascii="MinionPro-Regular" w:hAnsi="MinionPro-Regular" w:cs="MinionPro-Regular"/>
        </w:rPr>
        <w:t xml:space="preserve">esponsibility </w:t>
      </w:r>
      <w:r>
        <w:rPr>
          <w:rFonts w:ascii="MinionPro-Regular" w:hAnsi="MinionPro-Regular" w:cs="MinionPro-Regular"/>
        </w:rPr>
        <w:t>and other green initiatives including regulatory compliance and reporting</w:t>
      </w:r>
    </w:p>
    <w:p w:rsidR="00601CF9" w:rsidRDefault="00601CF9" w:rsidP="00601CF9">
      <w:pPr>
        <w:autoSpaceDE w:val="0"/>
        <w:autoSpaceDN w:val="0"/>
        <w:adjustRightInd w:val="0"/>
        <w:spacing w:after="0" w:line="240" w:lineRule="auto"/>
        <w:rPr>
          <w:rFonts w:ascii="MinionPro-Regular" w:hAnsi="MinionPro-Regular" w:cs="MinionPro-Regular"/>
        </w:rPr>
      </w:pPr>
      <w:r>
        <w:rPr>
          <w:rFonts w:ascii="MinionPro-Bold" w:hAnsi="MinionPro-Bold" w:cs="MinionPro-Bold"/>
          <w:b/>
          <w:bCs/>
          <w:sz w:val="32"/>
          <w:szCs w:val="32"/>
        </w:rPr>
        <w:t xml:space="preserve">· </w:t>
      </w:r>
      <w:r>
        <w:rPr>
          <w:rFonts w:ascii="MinionPro-Bold" w:hAnsi="MinionPro-Bold" w:cs="MinionPro-Bold"/>
          <w:b/>
          <w:bCs/>
        </w:rPr>
        <w:t xml:space="preserve">Documenting current procurement criteria and supplier qualification processes. </w:t>
      </w:r>
      <w:r>
        <w:rPr>
          <w:rFonts w:ascii="MinionPro-Regular" w:hAnsi="MinionPro-Regular" w:cs="MinionPro-Regular"/>
        </w:rPr>
        <w:t>A critical</w:t>
      </w:r>
      <w:r w:rsidR="00CD4C60">
        <w:rPr>
          <w:rFonts w:ascii="MinionPro-Regular" w:hAnsi="MinionPro-Regular" w:cs="MinionPro-Regular"/>
        </w:rPr>
        <w:t xml:space="preserve"> </w:t>
      </w:r>
      <w:r>
        <w:rPr>
          <w:rFonts w:ascii="MinionPro-Regular" w:hAnsi="MinionPro-Regular" w:cs="MinionPro-Regular"/>
        </w:rPr>
        <w:t>section of the green IT action plan will be changing procurement criteria and processes to favor</w:t>
      </w:r>
      <w:r w:rsidR="00CD4C60">
        <w:rPr>
          <w:rFonts w:ascii="MinionPro-Regular" w:hAnsi="MinionPro-Regular" w:cs="MinionPro-Regular"/>
        </w:rPr>
        <w:t xml:space="preserve"> </w:t>
      </w:r>
      <w:r>
        <w:rPr>
          <w:rFonts w:ascii="MinionPro-Regular" w:hAnsi="MinionPro-Regular" w:cs="MinionPro-Regular"/>
        </w:rPr>
        <w:t>green products and greener suppliers. This activity starts with a clear documentation of current</w:t>
      </w:r>
      <w:r w:rsidR="00CD4C60">
        <w:rPr>
          <w:rFonts w:ascii="MinionPro-Regular" w:hAnsi="MinionPro-Regular" w:cs="MinionPro-Regular"/>
        </w:rPr>
        <w:t xml:space="preserve"> </w:t>
      </w:r>
      <w:r>
        <w:rPr>
          <w:rFonts w:ascii="MinionPro-Regular" w:hAnsi="MinionPro-Regular" w:cs="MinionPro-Regular"/>
        </w:rPr>
        <w:t>procurement practices.</w:t>
      </w:r>
    </w:p>
    <w:p w:rsidR="00601CF9" w:rsidRDefault="00601CF9" w:rsidP="00CD4C60">
      <w:pPr>
        <w:autoSpaceDE w:val="0"/>
        <w:autoSpaceDN w:val="0"/>
        <w:adjustRightInd w:val="0"/>
        <w:spacing w:after="0" w:line="240" w:lineRule="auto"/>
        <w:rPr>
          <w:rFonts w:ascii="MinionPro-Regular" w:hAnsi="MinionPro-Regular" w:cs="MinionPro-Regular"/>
          <w:sz w:val="12"/>
          <w:szCs w:val="12"/>
        </w:rPr>
      </w:pPr>
      <w:r>
        <w:rPr>
          <w:rFonts w:ascii="MinionPro-Bold" w:hAnsi="MinionPro-Bold" w:cs="MinionPro-Bold"/>
          <w:b/>
          <w:bCs/>
          <w:sz w:val="32"/>
          <w:szCs w:val="32"/>
        </w:rPr>
        <w:t xml:space="preserve">· </w:t>
      </w:r>
      <w:r w:rsidR="00CD4C60">
        <w:rPr>
          <w:rFonts w:ascii="MinionPro-Bold" w:hAnsi="MinionPro-Bold" w:cs="MinionPro-Bold"/>
          <w:b/>
          <w:bCs/>
        </w:rPr>
        <w:t xml:space="preserve">Tapping the </w:t>
      </w:r>
      <w:r>
        <w:rPr>
          <w:rFonts w:ascii="MinionPro-Bold" w:hAnsi="MinionPro-Bold" w:cs="MinionPro-Bold"/>
          <w:b/>
          <w:bCs/>
        </w:rPr>
        <w:t xml:space="preserve">“eco-services” suppliers. </w:t>
      </w:r>
      <w:r w:rsidR="00CD4C60">
        <w:rPr>
          <w:rFonts w:ascii="MinionPro-Regular" w:hAnsi="MinionPro-Regular" w:cs="MinionPro-Regular"/>
        </w:rPr>
        <w:t xml:space="preserve">The large systems </w:t>
      </w:r>
      <w:r>
        <w:rPr>
          <w:rFonts w:ascii="MinionPro-Regular" w:hAnsi="MinionPro-Regular" w:cs="MinionPro-Regular"/>
        </w:rPr>
        <w:t>and some of the IT</w:t>
      </w:r>
      <w:r w:rsidR="00CD4C60">
        <w:rPr>
          <w:rFonts w:ascii="MinionPro-Regular" w:hAnsi="MinionPro-Regular" w:cs="MinionPro-Regular"/>
        </w:rPr>
        <w:t xml:space="preserve"> </w:t>
      </w:r>
      <w:r>
        <w:rPr>
          <w:rFonts w:ascii="MinionPro-Regular" w:hAnsi="MinionPro-Regular" w:cs="MinionPro-Regular"/>
        </w:rPr>
        <w:t>services firms have started service teams aimed specifically at performing assessments and</w:t>
      </w:r>
      <w:r w:rsidR="00CD4C60">
        <w:rPr>
          <w:rFonts w:ascii="MinionPro-Regular" w:hAnsi="MinionPro-Regular" w:cs="MinionPro-Regular"/>
        </w:rPr>
        <w:t xml:space="preserve"> helping estimating </w:t>
      </w:r>
      <w:r>
        <w:rPr>
          <w:rFonts w:ascii="MinionPro-Regular" w:hAnsi="MinionPro-Regular" w:cs="MinionPro-Regular"/>
        </w:rPr>
        <w:t xml:space="preserve">green IT initiatives. </w:t>
      </w:r>
    </w:p>
    <w:p w:rsidR="00165C70" w:rsidRDefault="00165C70" w:rsidP="00601CF9">
      <w:pPr>
        <w:autoSpaceDE w:val="0"/>
        <w:autoSpaceDN w:val="0"/>
        <w:adjustRightInd w:val="0"/>
        <w:spacing w:after="0" w:line="240" w:lineRule="auto"/>
        <w:rPr>
          <w:rFonts w:ascii="MyriadPro-Bold" w:hAnsi="MyriadPro-Bold" w:cs="MyriadPro-Bold"/>
          <w:b/>
          <w:bCs/>
        </w:rPr>
      </w:pPr>
    </w:p>
    <w:p w:rsidR="00601CF9" w:rsidRDefault="00601CF9" w:rsidP="00601CF9">
      <w:pPr>
        <w:autoSpaceDE w:val="0"/>
        <w:autoSpaceDN w:val="0"/>
        <w:adjustRightInd w:val="0"/>
        <w:spacing w:after="0" w:line="240" w:lineRule="auto"/>
        <w:rPr>
          <w:rFonts w:ascii="MyriadPro-Bold" w:hAnsi="MyriadPro-Bold" w:cs="MyriadPro-Bold"/>
          <w:b/>
          <w:bCs/>
        </w:rPr>
      </w:pPr>
      <w:r>
        <w:rPr>
          <w:rFonts w:ascii="MyriadPro-Bold" w:hAnsi="MyriadPro-Bold" w:cs="MyriadPro-Bold"/>
          <w:b/>
          <w:bCs/>
        </w:rPr>
        <w:t xml:space="preserve">3. Find </w:t>
      </w:r>
      <w:proofErr w:type="gramStart"/>
      <w:r>
        <w:rPr>
          <w:rFonts w:ascii="MyriadPro-Bold" w:hAnsi="MyriadPro-Bold" w:cs="MyriadPro-Bold"/>
          <w:b/>
          <w:bCs/>
        </w:rPr>
        <w:t>And</w:t>
      </w:r>
      <w:proofErr w:type="gramEnd"/>
      <w:r>
        <w:rPr>
          <w:rFonts w:ascii="MyriadPro-Bold" w:hAnsi="MyriadPro-Bold" w:cs="MyriadPro-Bold"/>
          <w:b/>
          <w:bCs/>
        </w:rPr>
        <w:t xml:space="preserve"> Execute Quick Wins</w:t>
      </w:r>
    </w:p>
    <w:p w:rsidR="00601CF9" w:rsidRDefault="00601CF9" w:rsidP="00601CF9">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After assessment, again the temptation will be to plan for big-bang infrastructure and process</w:t>
      </w:r>
    </w:p>
    <w:p w:rsidR="00601CF9" w:rsidRDefault="00601CF9" w:rsidP="00601CF9">
      <w:pPr>
        <w:autoSpaceDE w:val="0"/>
        <w:autoSpaceDN w:val="0"/>
        <w:adjustRightInd w:val="0"/>
        <w:spacing w:after="0" w:line="240" w:lineRule="auto"/>
        <w:rPr>
          <w:rFonts w:ascii="MinionPro-Regular" w:hAnsi="MinionPro-Regular" w:cs="MinionPro-Regular"/>
        </w:rPr>
      </w:pPr>
      <w:proofErr w:type="gramStart"/>
      <w:r>
        <w:rPr>
          <w:rFonts w:ascii="MinionPro-Regular" w:hAnsi="MinionPro-Regular" w:cs="MinionPro-Regular"/>
        </w:rPr>
        <w:t>changes</w:t>
      </w:r>
      <w:proofErr w:type="gramEnd"/>
      <w:r>
        <w:rPr>
          <w:rFonts w:ascii="MinionPro-Regular" w:hAnsi="MinionPro-Regular" w:cs="MinionPro-Regular"/>
        </w:rPr>
        <w:t>. Resist this. It is vital in the early stages to demonstrate successes; the best way is to start small. Pick a handful of easy-to-understand and easy-to-see activities and make sure everyone knows about them. The goals at this point are to: 1) get employees interested and excited, and 2) build credibility with management. These quick-win activities can be done in parallel with, and incorporated into, writing the longer-term action plan.</w:t>
      </w:r>
    </w:p>
    <w:p w:rsidR="00601CF9" w:rsidRDefault="00601CF9" w:rsidP="00601CF9">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 xml:space="preserve">In addition to very obvious actions like changing to efficient light bulbs, printing </w:t>
      </w:r>
      <w:proofErr w:type="gramStart"/>
      <w:r>
        <w:rPr>
          <w:rFonts w:ascii="MinionPro-Regular" w:hAnsi="MinionPro-Regular" w:cs="MinionPro-Regular"/>
        </w:rPr>
        <w:t>double-sided,</w:t>
      </w:r>
      <w:proofErr w:type="gramEnd"/>
      <w:r>
        <w:rPr>
          <w:rFonts w:ascii="MinionPro-Regular" w:hAnsi="MinionPro-Regular" w:cs="MinionPro-Regular"/>
        </w:rPr>
        <w:t xml:space="preserve"> and recycling consumables, choose from a menu of quick-win activities like:</w:t>
      </w:r>
    </w:p>
    <w:p w:rsidR="00601CF9" w:rsidRDefault="00601CF9" w:rsidP="00601CF9">
      <w:pPr>
        <w:autoSpaceDE w:val="0"/>
        <w:autoSpaceDN w:val="0"/>
        <w:adjustRightInd w:val="0"/>
        <w:spacing w:after="0" w:line="240" w:lineRule="auto"/>
        <w:rPr>
          <w:rFonts w:ascii="MinionPro-Regular" w:hAnsi="MinionPro-Regular" w:cs="MinionPro-Regular"/>
        </w:rPr>
      </w:pPr>
      <w:r>
        <w:rPr>
          <w:rFonts w:ascii="MinionPro-Bold" w:hAnsi="MinionPro-Bold" w:cs="MinionPro-Bold"/>
          <w:b/>
          <w:bCs/>
          <w:sz w:val="32"/>
          <w:szCs w:val="32"/>
        </w:rPr>
        <w:t xml:space="preserve">· </w:t>
      </w:r>
      <w:r>
        <w:rPr>
          <w:rFonts w:ascii="MinionPro-Bold" w:hAnsi="MinionPro-Bold" w:cs="MinionPro-Bold"/>
          <w:b/>
          <w:bCs/>
        </w:rPr>
        <w:t xml:space="preserve">Find and turn off unused IT equipment. </w:t>
      </w:r>
    </w:p>
    <w:p w:rsidR="00601CF9" w:rsidRDefault="00601CF9" w:rsidP="00601CF9">
      <w:pPr>
        <w:autoSpaceDE w:val="0"/>
        <w:autoSpaceDN w:val="0"/>
        <w:adjustRightInd w:val="0"/>
        <w:spacing w:after="0" w:line="240" w:lineRule="auto"/>
        <w:rPr>
          <w:rFonts w:ascii="MinionPro-Bold" w:hAnsi="MinionPro-Bold" w:cs="MinionPro-Bold"/>
          <w:b/>
          <w:bCs/>
        </w:rPr>
      </w:pPr>
      <w:r>
        <w:rPr>
          <w:rFonts w:ascii="MinionPro-Bold" w:hAnsi="MinionPro-Bold" w:cs="MinionPro-Bold"/>
          <w:b/>
          <w:bCs/>
          <w:sz w:val="32"/>
          <w:szCs w:val="32"/>
        </w:rPr>
        <w:t xml:space="preserve">· </w:t>
      </w:r>
      <w:r>
        <w:rPr>
          <w:rFonts w:ascii="MinionPro-Bold" w:hAnsi="MinionPro-Bold" w:cs="MinionPro-Bold"/>
          <w:b/>
          <w:bCs/>
        </w:rPr>
        <w:t xml:space="preserve">Turn off lights, PCs, and other equipment. </w:t>
      </w:r>
    </w:p>
    <w:p w:rsidR="00601CF9" w:rsidRDefault="00601CF9" w:rsidP="00601CF9">
      <w:pPr>
        <w:autoSpaceDE w:val="0"/>
        <w:autoSpaceDN w:val="0"/>
        <w:adjustRightInd w:val="0"/>
        <w:spacing w:after="0" w:line="240" w:lineRule="auto"/>
        <w:rPr>
          <w:rFonts w:ascii="MinionPro-Regular" w:hAnsi="MinionPro-Regular" w:cs="MinionPro-Regular"/>
        </w:rPr>
      </w:pPr>
      <w:r>
        <w:rPr>
          <w:rFonts w:ascii="MinionPro-Bold" w:hAnsi="MinionPro-Bold" w:cs="MinionPro-Bold"/>
          <w:b/>
          <w:bCs/>
          <w:sz w:val="32"/>
          <w:szCs w:val="32"/>
        </w:rPr>
        <w:t xml:space="preserve">· </w:t>
      </w:r>
      <w:r>
        <w:rPr>
          <w:rFonts w:ascii="MinionPro-Bold" w:hAnsi="MinionPro-Bold" w:cs="MinionPro-Bold"/>
          <w:b/>
          <w:bCs/>
        </w:rPr>
        <w:t xml:space="preserve">Enable power management on printers and other peripherals. </w:t>
      </w:r>
    </w:p>
    <w:p w:rsidR="00601CF9" w:rsidRDefault="00601CF9" w:rsidP="00601CF9">
      <w:pPr>
        <w:autoSpaceDE w:val="0"/>
        <w:autoSpaceDN w:val="0"/>
        <w:adjustRightInd w:val="0"/>
        <w:spacing w:after="0" w:line="240" w:lineRule="auto"/>
        <w:rPr>
          <w:rFonts w:ascii="MinionPro-Regular" w:hAnsi="MinionPro-Regular" w:cs="MinionPro-Regular"/>
          <w:sz w:val="12"/>
          <w:szCs w:val="12"/>
        </w:rPr>
      </w:pPr>
      <w:r>
        <w:rPr>
          <w:rFonts w:ascii="MinionPro-Bold" w:hAnsi="MinionPro-Bold" w:cs="MinionPro-Bold"/>
          <w:b/>
          <w:bCs/>
          <w:sz w:val="32"/>
          <w:szCs w:val="32"/>
        </w:rPr>
        <w:t xml:space="preserve">· </w:t>
      </w:r>
      <w:r>
        <w:rPr>
          <w:rFonts w:ascii="MinionPro-Bold" w:hAnsi="MinionPro-Bold" w:cs="MinionPro-Bold"/>
          <w:b/>
          <w:bCs/>
        </w:rPr>
        <w:t>Join Climate Savers</w:t>
      </w:r>
      <w:r>
        <w:rPr>
          <w:rFonts w:ascii="MinionPro-Regular" w:hAnsi="MinionPro-Regular" w:cs="MinionPro-Regular"/>
        </w:rPr>
        <w:t xml:space="preserve">. </w:t>
      </w:r>
    </w:p>
    <w:p w:rsidR="00601CF9" w:rsidRDefault="00601CF9" w:rsidP="00601CF9">
      <w:pPr>
        <w:autoSpaceDE w:val="0"/>
        <w:autoSpaceDN w:val="0"/>
        <w:adjustRightInd w:val="0"/>
        <w:spacing w:after="0" w:line="240" w:lineRule="auto"/>
        <w:rPr>
          <w:rFonts w:ascii="MinionPro-Bold" w:hAnsi="MinionPro-Bold" w:cs="MinionPro-Bold"/>
          <w:b/>
          <w:bCs/>
        </w:rPr>
      </w:pPr>
      <w:r>
        <w:rPr>
          <w:rFonts w:ascii="MinionPro-Bold" w:hAnsi="MinionPro-Bold" w:cs="MinionPro-Bold"/>
          <w:b/>
          <w:bCs/>
          <w:sz w:val="32"/>
          <w:szCs w:val="32"/>
        </w:rPr>
        <w:t xml:space="preserve">· </w:t>
      </w:r>
      <w:r>
        <w:rPr>
          <w:rFonts w:ascii="MinionPro-Bold" w:hAnsi="MinionPro-Bold" w:cs="MinionPro-Bold"/>
          <w:b/>
          <w:bCs/>
        </w:rPr>
        <w:t xml:space="preserve">Improve data center airflow. </w:t>
      </w:r>
    </w:p>
    <w:p w:rsidR="00601CF9" w:rsidRDefault="00601CF9" w:rsidP="00601CF9">
      <w:pPr>
        <w:autoSpaceDE w:val="0"/>
        <w:autoSpaceDN w:val="0"/>
        <w:adjustRightInd w:val="0"/>
        <w:spacing w:after="0" w:line="240" w:lineRule="auto"/>
        <w:rPr>
          <w:rFonts w:ascii="MinionPro-Regular" w:hAnsi="MinionPro-Regular" w:cs="MinionPro-Regular"/>
        </w:rPr>
      </w:pPr>
    </w:p>
    <w:p w:rsidR="00601CF9" w:rsidRDefault="00601CF9" w:rsidP="00601CF9">
      <w:pPr>
        <w:autoSpaceDE w:val="0"/>
        <w:autoSpaceDN w:val="0"/>
        <w:adjustRightInd w:val="0"/>
        <w:spacing w:after="0" w:line="240" w:lineRule="auto"/>
        <w:rPr>
          <w:rFonts w:ascii="MyriadPro-Bold" w:hAnsi="MyriadPro-Bold" w:cs="MyriadPro-Bold"/>
          <w:b/>
          <w:bCs/>
        </w:rPr>
      </w:pPr>
      <w:r>
        <w:rPr>
          <w:rFonts w:ascii="MyriadPro-Bold" w:hAnsi="MyriadPro-Bold" w:cs="MyriadPro-Bold"/>
          <w:b/>
          <w:bCs/>
        </w:rPr>
        <w:t xml:space="preserve">4. Craft </w:t>
      </w:r>
      <w:proofErr w:type="gramStart"/>
      <w:r>
        <w:rPr>
          <w:rFonts w:ascii="MyriadPro-Bold" w:hAnsi="MyriadPro-Bold" w:cs="MyriadPro-Bold"/>
          <w:b/>
          <w:bCs/>
        </w:rPr>
        <w:t>And</w:t>
      </w:r>
      <w:proofErr w:type="gramEnd"/>
      <w:r>
        <w:rPr>
          <w:rFonts w:ascii="MyriadPro-Bold" w:hAnsi="MyriadPro-Bold" w:cs="MyriadPro-Bold"/>
          <w:b/>
          <w:bCs/>
        </w:rPr>
        <w:t xml:space="preserve"> Communicate An Action Plan</w:t>
      </w:r>
    </w:p>
    <w:p w:rsidR="00601CF9" w:rsidRDefault="00601CF9" w:rsidP="00601CF9">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The action plan document is the touchstone of your green IT initiative. Use it as a way to foster</w:t>
      </w:r>
    </w:p>
    <w:p w:rsidR="00601CF9" w:rsidRDefault="00601CF9" w:rsidP="00601CF9">
      <w:pPr>
        <w:autoSpaceDE w:val="0"/>
        <w:autoSpaceDN w:val="0"/>
        <w:adjustRightInd w:val="0"/>
        <w:spacing w:after="0" w:line="240" w:lineRule="auto"/>
        <w:rPr>
          <w:rFonts w:ascii="MinionPro-Regular" w:hAnsi="MinionPro-Regular" w:cs="MinionPro-Regular"/>
          <w:sz w:val="12"/>
          <w:szCs w:val="12"/>
        </w:rPr>
      </w:pPr>
      <w:proofErr w:type="gramStart"/>
      <w:r>
        <w:rPr>
          <w:rFonts w:ascii="MinionPro-Regular" w:hAnsi="MinionPro-Regular" w:cs="MinionPro-Regular"/>
        </w:rPr>
        <w:t>creativity</w:t>
      </w:r>
      <w:proofErr w:type="gramEnd"/>
      <w:r>
        <w:rPr>
          <w:rFonts w:ascii="MinionPro-Regular" w:hAnsi="MinionPro-Regular" w:cs="MinionPro-Regular"/>
        </w:rPr>
        <w:t>, focus on activities with the most impact, and communicate your intentions and progress to the rest of the company. The plan should incorporate a variety of internal marketing techniques both in the document and in surrounding activities:</w:t>
      </w:r>
    </w:p>
    <w:p w:rsidR="00601CF9" w:rsidRDefault="00601CF9" w:rsidP="00601CF9">
      <w:pPr>
        <w:autoSpaceDE w:val="0"/>
        <w:autoSpaceDN w:val="0"/>
        <w:adjustRightInd w:val="0"/>
        <w:spacing w:after="0" w:line="240" w:lineRule="auto"/>
        <w:rPr>
          <w:rFonts w:ascii="MinionPro-Regular" w:hAnsi="MinionPro-Regular" w:cs="MinionPro-Regular"/>
        </w:rPr>
      </w:pPr>
      <w:r>
        <w:rPr>
          <w:rFonts w:ascii="MinionPro-Bold" w:hAnsi="MinionPro-Bold" w:cs="MinionPro-Bold"/>
          <w:b/>
          <w:bCs/>
          <w:sz w:val="32"/>
          <w:szCs w:val="32"/>
        </w:rPr>
        <w:t xml:space="preserve">· </w:t>
      </w:r>
      <w:r>
        <w:rPr>
          <w:rFonts w:ascii="MinionPro-Bold" w:hAnsi="MinionPro-Bold" w:cs="MinionPro-Bold"/>
          <w:b/>
          <w:bCs/>
        </w:rPr>
        <w:t xml:space="preserve">Promote and certify green ideas and activities. </w:t>
      </w:r>
    </w:p>
    <w:p w:rsidR="00601CF9" w:rsidRDefault="00601CF9" w:rsidP="00601CF9">
      <w:pPr>
        <w:autoSpaceDE w:val="0"/>
        <w:autoSpaceDN w:val="0"/>
        <w:adjustRightInd w:val="0"/>
        <w:spacing w:after="0" w:line="240" w:lineRule="auto"/>
        <w:rPr>
          <w:rFonts w:ascii="MinionPro-Regular" w:hAnsi="MinionPro-Regular" w:cs="MinionPro-Regular"/>
        </w:rPr>
      </w:pPr>
      <w:r>
        <w:rPr>
          <w:rFonts w:ascii="MinionPro-Bold" w:hAnsi="MinionPro-Bold" w:cs="MinionPro-Bold"/>
          <w:b/>
          <w:bCs/>
          <w:sz w:val="32"/>
          <w:szCs w:val="32"/>
        </w:rPr>
        <w:t xml:space="preserve">· </w:t>
      </w:r>
      <w:r>
        <w:rPr>
          <w:rFonts w:ascii="MinionPro-Bold" w:hAnsi="MinionPro-Bold" w:cs="MinionPro-Bold"/>
          <w:b/>
          <w:bCs/>
        </w:rPr>
        <w:t xml:space="preserve">Create platforms for employee brainstorming. </w:t>
      </w:r>
    </w:p>
    <w:p w:rsidR="00601CF9" w:rsidRDefault="00601CF9" w:rsidP="00601CF9">
      <w:pPr>
        <w:autoSpaceDE w:val="0"/>
        <w:autoSpaceDN w:val="0"/>
        <w:adjustRightInd w:val="0"/>
        <w:spacing w:after="0" w:line="240" w:lineRule="auto"/>
        <w:rPr>
          <w:rFonts w:ascii="MinionPro-Regular" w:hAnsi="MinionPro-Regular" w:cs="MinionPro-Regular"/>
        </w:rPr>
      </w:pPr>
      <w:r>
        <w:rPr>
          <w:rFonts w:ascii="MinionPro-Bold" w:hAnsi="MinionPro-Bold" w:cs="MinionPro-Bold"/>
          <w:b/>
          <w:bCs/>
          <w:sz w:val="32"/>
          <w:szCs w:val="32"/>
        </w:rPr>
        <w:t xml:space="preserve">· </w:t>
      </w:r>
      <w:r>
        <w:rPr>
          <w:rFonts w:ascii="MinionPro-Bold" w:hAnsi="MinionPro-Bold" w:cs="MinionPro-Bold"/>
          <w:b/>
          <w:bCs/>
        </w:rPr>
        <w:t>Emphasize internal viral marketing</w:t>
      </w:r>
    </w:p>
    <w:p w:rsidR="00601CF9" w:rsidRDefault="00601CF9" w:rsidP="00601CF9">
      <w:pPr>
        <w:autoSpaceDE w:val="0"/>
        <w:autoSpaceDN w:val="0"/>
        <w:adjustRightInd w:val="0"/>
        <w:spacing w:after="0" w:line="240" w:lineRule="auto"/>
        <w:rPr>
          <w:rFonts w:ascii="MinionPro-Bold" w:hAnsi="MinionPro-Bold" w:cs="MinionPro-Bold"/>
          <w:b/>
          <w:bCs/>
        </w:rPr>
      </w:pPr>
      <w:r>
        <w:rPr>
          <w:rFonts w:ascii="MinionPro-Bold" w:hAnsi="MinionPro-Bold" w:cs="MinionPro-Bold"/>
          <w:b/>
          <w:bCs/>
          <w:sz w:val="32"/>
          <w:szCs w:val="32"/>
        </w:rPr>
        <w:t xml:space="preserve">· </w:t>
      </w:r>
      <w:r>
        <w:rPr>
          <w:rFonts w:ascii="MinionPro-Bold" w:hAnsi="MinionPro-Bold" w:cs="MinionPro-Bold"/>
          <w:b/>
          <w:bCs/>
        </w:rPr>
        <w:t xml:space="preserve">Employ change management techniques. </w:t>
      </w:r>
    </w:p>
    <w:p w:rsidR="00406FBA" w:rsidRDefault="00406FBA">
      <w:pPr>
        <w:rPr>
          <w:rFonts w:ascii="MinionPro-Bold" w:hAnsi="MinionPro-Bold" w:cs="MinionPro-Bold"/>
          <w:b/>
          <w:bCs/>
        </w:rPr>
      </w:pPr>
      <w:r>
        <w:rPr>
          <w:rFonts w:ascii="MinionPro-Bold" w:hAnsi="MinionPro-Bold" w:cs="MinionPro-Bold"/>
          <w:b/>
          <w:bCs/>
        </w:rPr>
        <w:br w:type="page"/>
      </w:r>
    </w:p>
    <w:p w:rsidR="00406FBA" w:rsidRPr="00FB7FC8" w:rsidRDefault="00406FBA" w:rsidP="00F7128F">
      <w:pPr>
        <w:autoSpaceDE w:val="0"/>
        <w:autoSpaceDN w:val="0"/>
        <w:adjustRightInd w:val="0"/>
        <w:spacing w:after="0" w:line="240" w:lineRule="auto"/>
        <w:jc w:val="center"/>
        <w:rPr>
          <w:rFonts w:ascii="MyriadPro-Bold" w:hAnsi="MyriadPro-Bold" w:cs="MyriadPro-Bold"/>
          <w:b/>
          <w:bCs/>
          <w:sz w:val="25"/>
          <w:szCs w:val="19"/>
        </w:rPr>
      </w:pPr>
      <w:r w:rsidRPr="00FB7FC8">
        <w:rPr>
          <w:rFonts w:ascii="MyriadPro-Bold" w:hAnsi="MyriadPro-Bold" w:cs="MyriadPro-Bold"/>
          <w:b/>
          <w:bCs/>
          <w:sz w:val="25"/>
          <w:szCs w:val="19"/>
        </w:rPr>
        <w:lastRenderedPageBreak/>
        <w:t>OPTIMIZING EFFICIENCY OF EXISTING IT ASSETS</w:t>
      </w:r>
    </w:p>
    <w:p w:rsidR="00FB7FC8" w:rsidRDefault="00FB7FC8" w:rsidP="00FB7FC8">
      <w:pPr>
        <w:autoSpaceDE w:val="0"/>
        <w:autoSpaceDN w:val="0"/>
        <w:adjustRightInd w:val="0"/>
        <w:spacing w:after="0" w:line="240" w:lineRule="auto"/>
        <w:rPr>
          <w:rFonts w:ascii="MinionPro-Regular" w:hAnsi="MinionPro-Regular" w:cs="MinionPro-Regular"/>
        </w:rPr>
      </w:pPr>
    </w:p>
    <w:p w:rsidR="00FB7FC8" w:rsidRDefault="00FB7FC8" w:rsidP="00FB7FC8">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Every IT organization will choose different optimization priorities depending on its green IT goals, appetite for change, and current infrastructure. But even with wide variation in priorities, IT enabled organizations should always:</w:t>
      </w:r>
    </w:p>
    <w:p w:rsidR="00FB7FC8" w:rsidRDefault="00FB7FC8" w:rsidP="00FB7FC8">
      <w:pPr>
        <w:autoSpaceDE w:val="0"/>
        <w:autoSpaceDN w:val="0"/>
        <w:adjustRightInd w:val="0"/>
        <w:spacing w:after="0" w:line="240" w:lineRule="auto"/>
        <w:rPr>
          <w:rFonts w:ascii="MyriadPro-Bold" w:hAnsi="MyriadPro-Bold" w:cs="MyriadPro-Bold"/>
          <w:b/>
          <w:bCs/>
          <w:sz w:val="23"/>
          <w:szCs w:val="19"/>
        </w:rPr>
      </w:pPr>
    </w:p>
    <w:p w:rsidR="00406FBA" w:rsidRPr="00FB7FC8" w:rsidRDefault="00406FBA" w:rsidP="00406FBA">
      <w:pPr>
        <w:autoSpaceDE w:val="0"/>
        <w:autoSpaceDN w:val="0"/>
        <w:adjustRightInd w:val="0"/>
        <w:spacing w:after="0" w:line="240" w:lineRule="auto"/>
        <w:rPr>
          <w:rFonts w:ascii="MyriadPro-Bold" w:hAnsi="MyriadPro-Bold" w:cs="MyriadPro-Bold"/>
          <w:b/>
          <w:bCs/>
          <w:sz w:val="23"/>
          <w:szCs w:val="19"/>
        </w:rPr>
      </w:pPr>
      <w:r w:rsidRPr="00FB7FC8">
        <w:rPr>
          <w:rFonts w:ascii="MyriadPro-Bold" w:hAnsi="MyriadPro-Bold" w:cs="MyriadPro-Bold"/>
          <w:b/>
          <w:bCs/>
          <w:sz w:val="23"/>
          <w:szCs w:val="19"/>
        </w:rPr>
        <w:t>• Reconfigure data center equipment.</w:t>
      </w:r>
    </w:p>
    <w:p w:rsidR="00406FBA" w:rsidRPr="00FB7FC8" w:rsidRDefault="00FB7FC8" w:rsidP="00406FBA">
      <w:pPr>
        <w:autoSpaceDE w:val="0"/>
        <w:autoSpaceDN w:val="0"/>
        <w:adjustRightInd w:val="0"/>
        <w:spacing w:after="0" w:line="240" w:lineRule="auto"/>
        <w:rPr>
          <w:rFonts w:ascii="MyriadPro-Bold" w:hAnsi="MyriadPro-Bold" w:cs="MyriadPro-Bold"/>
          <w:b/>
          <w:bCs/>
          <w:sz w:val="23"/>
          <w:szCs w:val="19"/>
        </w:rPr>
      </w:pPr>
      <w:r>
        <w:rPr>
          <w:rFonts w:ascii="MyriadPro-Regular" w:hAnsi="MyriadPro-Regular" w:cs="MyriadPro-Regular"/>
          <w:sz w:val="23"/>
          <w:szCs w:val="19"/>
        </w:rPr>
        <w:t>•</w:t>
      </w:r>
      <w:r>
        <w:rPr>
          <w:rFonts w:ascii="MyriadPro-Bold" w:hAnsi="MyriadPro-Bold" w:cs="MyriadPro-Bold"/>
          <w:b/>
          <w:bCs/>
          <w:sz w:val="23"/>
          <w:szCs w:val="19"/>
        </w:rPr>
        <w:t xml:space="preserve"> Instrument/</w:t>
      </w:r>
      <w:r w:rsidR="00406FBA" w:rsidRPr="00FB7FC8">
        <w:rPr>
          <w:rFonts w:ascii="MyriadPro-Bold" w:hAnsi="MyriadPro-Bold" w:cs="MyriadPro-Bold"/>
          <w:b/>
          <w:bCs/>
          <w:sz w:val="23"/>
          <w:szCs w:val="19"/>
        </w:rPr>
        <w:t>equipment with temperature and</w:t>
      </w:r>
      <w:r>
        <w:rPr>
          <w:rFonts w:ascii="MyriadPro-Bold" w:hAnsi="MyriadPro-Bold" w:cs="MyriadPro-Bold"/>
          <w:b/>
          <w:bCs/>
          <w:sz w:val="23"/>
          <w:szCs w:val="19"/>
        </w:rPr>
        <w:t xml:space="preserve"> </w:t>
      </w:r>
      <w:r w:rsidR="00406FBA" w:rsidRPr="00FB7FC8">
        <w:rPr>
          <w:rFonts w:ascii="MyriadPro-Bold" w:hAnsi="MyriadPro-Bold" w:cs="MyriadPro-Bold"/>
          <w:b/>
          <w:bCs/>
          <w:sz w:val="23"/>
          <w:szCs w:val="19"/>
        </w:rPr>
        <w:t>power consumption sensors.</w:t>
      </w:r>
    </w:p>
    <w:p w:rsidR="00406FBA" w:rsidRPr="00FB7FC8" w:rsidRDefault="00406FBA" w:rsidP="00406FBA">
      <w:pPr>
        <w:autoSpaceDE w:val="0"/>
        <w:autoSpaceDN w:val="0"/>
        <w:adjustRightInd w:val="0"/>
        <w:spacing w:after="0" w:line="240" w:lineRule="auto"/>
        <w:rPr>
          <w:rFonts w:ascii="MyriadPro-Bold" w:hAnsi="MyriadPro-Bold" w:cs="MyriadPro-Bold"/>
          <w:b/>
          <w:bCs/>
          <w:sz w:val="23"/>
          <w:szCs w:val="19"/>
        </w:rPr>
      </w:pPr>
      <w:r w:rsidRPr="00FB7FC8">
        <w:rPr>
          <w:rFonts w:ascii="MyriadPro-Bold" w:hAnsi="MyriadPro-Bold" w:cs="MyriadPro-Bold"/>
          <w:b/>
          <w:bCs/>
          <w:sz w:val="23"/>
          <w:szCs w:val="19"/>
        </w:rPr>
        <w:t>• Upgrade power supplies, converters, UPS systems,</w:t>
      </w:r>
      <w:r w:rsidR="00FB7FC8">
        <w:rPr>
          <w:rFonts w:ascii="MyriadPro-Bold" w:hAnsi="MyriadPro-Bold" w:cs="MyriadPro-Bold"/>
          <w:b/>
          <w:bCs/>
          <w:sz w:val="23"/>
          <w:szCs w:val="19"/>
        </w:rPr>
        <w:t xml:space="preserve"> </w:t>
      </w:r>
      <w:r w:rsidRPr="00FB7FC8">
        <w:rPr>
          <w:rFonts w:ascii="MyriadPro-Bold" w:hAnsi="MyriadPro-Bold" w:cs="MyriadPro-Bold"/>
          <w:b/>
          <w:bCs/>
          <w:sz w:val="23"/>
          <w:szCs w:val="19"/>
        </w:rPr>
        <w:t>and/or CRAC systems.</w:t>
      </w:r>
    </w:p>
    <w:p w:rsidR="00406FBA" w:rsidRPr="00FB7FC8" w:rsidRDefault="00406FBA" w:rsidP="00406FBA">
      <w:pPr>
        <w:autoSpaceDE w:val="0"/>
        <w:autoSpaceDN w:val="0"/>
        <w:adjustRightInd w:val="0"/>
        <w:spacing w:after="0" w:line="240" w:lineRule="auto"/>
        <w:rPr>
          <w:rFonts w:ascii="MyriadPro-Bold" w:hAnsi="MyriadPro-Bold" w:cs="MyriadPro-Bold"/>
          <w:b/>
          <w:bCs/>
          <w:sz w:val="23"/>
          <w:szCs w:val="19"/>
        </w:rPr>
      </w:pPr>
      <w:r w:rsidRPr="00FB7FC8">
        <w:rPr>
          <w:rFonts w:ascii="MyriadPro-Bold" w:hAnsi="MyriadPro-Bold" w:cs="MyriadPro-Bold"/>
          <w:b/>
          <w:bCs/>
          <w:sz w:val="23"/>
          <w:szCs w:val="19"/>
        </w:rPr>
        <w:t>• Optimize data center thermals via precision cooling</w:t>
      </w:r>
      <w:r w:rsidR="00FB7FC8">
        <w:rPr>
          <w:rFonts w:ascii="MyriadPro-Bold" w:hAnsi="MyriadPro-Bold" w:cs="MyriadPro-Bold"/>
          <w:b/>
          <w:bCs/>
          <w:sz w:val="23"/>
          <w:szCs w:val="19"/>
        </w:rPr>
        <w:t xml:space="preserve"> </w:t>
      </w:r>
      <w:r w:rsidRPr="00FB7FC8">
        <w:rPr>
          <w:rFonts w:ascii="MyriadPro-Bold" w:hAnsi="MyriadPro-Bold" w:cs="MyriadPro-Bold"/>
          <w:b/>
          <w:bCs/>
          <w:sz w:val="23"/>
          <w:szCs w:val="19"/>
        </w:rPr>
        <w:t>and other techniques.</w:t>
      </w:r>
    </w:p>
    <w:p w:rsidR="00406FBA" w:rsidRPr="00FB7FC8" w:rsidRDefault="00406FBA" w:rsidP="00406FBA">
      <w:pPr>
        <w:autoSpaceDE w:val="0"/>
        <w:autoSpaceDN w:val="0"/>
        <w:adjustRightInd w:val="0"/>
        <w:spacing w:after="0" w:line="240" w:lineRule="auto"/>
        <w:rPr>
          <w:rFonts w:ascii="MyriadPro-Bold" w:hAnsi="MyriadPro-Bold" w:cs="MyriadPro-Bold"/>
          <w:b/>
          <w:bCs/>
          <w:sz w:val="23"/>
          <w:szCs w:val="19"/>
        </w:rPr>
      </w:pPr>
      <w:r w:rsidRPr="00FB7FC8">
        <w:rPr>
          <w:rFonts w:ascii="MyriadPro-Bold" w:hAnsi="MyriadPro-Bold" w:cs="MyriadPro-Bold"/>
          <w:b/>
          <w:bCs/>
          <w:sz w:val="23"/>
          <w:szCs w:val="19"/>
        </w:rPr>
        <w:t>• Implement server and/or storage virtualization,</w:t>
      </w:r>
      <w:r w:rsidR="00FB7FC8">
        <w:rPr>
          <w:rFonts w:ascii="MyriadPro-Bold" w:hAnsi="MyriadPro-Bold" w:cs="MyriadPro-Bold"/>
          <w:b/>
          <w:bCs/>
          <w:sz w:val="23"/>
          <w:szCs w:val="19"/>
        </w:rPr>
        <w:t xml:space="preserve"> </w:t>
      </w:r>
      <w:proofErr w:type="spellStart"/>
      <w:r w:rsidRPr="00FB7FC8">
        <w:rPr>
          <w:rFonts w:ascii="MyriadPro-Bold" w:hAnsi="MyriadPro-Bold" w:cs="MyriadPro-Bold"/>
          <w:b/>
          <w:bCs/>
          <w:sz w:val="23"/>
          <w:szCs w:val="19"/>
        </w:rPr>
        <w:t>tiering</w:t>
      </w:r>
      <w:proofErr w:type="spellEnd"/>
      <w:r w:rsidRPr="00FB7FC8">
        <w:rPr>
          <w:rFonts w:ascii="MyriadPro-Bold" w:hAnsi="MyriadPro-Bold" w:cs="MyriadPro-Bold"/>
          <w:b/>
          <w:bCs/>
          <w:sz w:val="23"/>
          <w:szCs w:val="19"/>
        </w:rPr>
        <w:t>, and consolidation.</w:t>
      </w:r>
    </w:p>
    <w:p w:rsidR="00406FBA" w:rsidRPr="00FB7FC8" w:rsidRDefault="00406FBA" w:rsidP="00406FBA">
      <w:pPr>
        <w:autoSpaceDE w:val="0"/>
        <w:autoSpaceDN w:val="0"/>
        <w:adjustRightInd w:val="0"/>
        <w:spacing w:after="0" w:line="240" w:lineRule="auto"/>
        <w:rPr>
          <w:rFonts w:ascii="MyriadPro-Bold" w:hAnsi="MyriadPro-Bold" w:cs="MyriadPro-Bold"/>
          <w:b/>
          <w:bCs/>
          <w:sz w:val="23"/>
          <w:szCs w:val="19"/>
        </w:rPr>
      </w:pPr>
      <w:r w:rsidRPr="00FB7FC8">
        <w:rPr>
          <w:rFonts w:ascii="MyriadPro-Bold" w:hAnsi="MyriadPro-Bold" w:cs="MyriadPro-Bold"/>
          <w:b/>
          <w:bCs/>
          <w:sz w:val="23"/>
          <w:szCs w:val="19"/>
        </w:rPr>
        <w:t>• Implement networked PC power management</w:t>
      </w:r>
      <w:r w:rsidR="00FB7FC8">
        <w:rPr>
          <w:rFonts w:ascii="MyriadPro-Bold" w:hAnsi="MyriadPro-Bold" w:cs="MyriadPro-Bold"/>
          <w:b/>
          <w:bCs/>
          <w:sz w:val="23"/>
          <w:szCs w:val="19"/>
        </w:rPr>
        <w:t xml:space="preserve"> </w:t>
      </w:r>
      <w:r w:rsidRPr="00FB7FC8">
        <w:rPr>
          <w:rFonts w:ascii="MyriadPro-Bold" w:hAnsi="MyriadPro-Bold" w:cs="MyriadPro-Bold"/>
          <w:b/>
          <w:bCs/>
          <w:sz w:val="23"/>
          <w:szCs w:val="19"/>
        </w:rPr>
        <w:t>system.</w:t>
      </w:r>
    </w:p>
    <w:p w:rsidR="00406FBA" w:rsidRDefault="00406FBA" w:rsidP="00406FBA">
      <w:pPr>
        <w:autoSpaceDE w:val="0"/>
        <w:autoSpaceDN w:val="0"/>
        <w:adjustRightInd w:val="0"/>
        <w:spacing w:after="0" w:line="240" w:lineRule="auto"/>
        <w:rPr>
          <w:rFonts w:ascii="MyriadPro-Bold" w:hAnsi="MyriadPro-Bold" w:cs="MyriadPro-Bold"/>
          <w:b/>
          <w:bCs/>
          <w:sz w:val="23"/>
          <w:szCs w:val="19"/>
        </w:rPr>
      </w:pPr>
      <w:r w:rsidRPr="00FB7FC8">
        <w:rPr>
          <w:rFonts w:ascii="MyriadPro-Bold" w:hAnsi="MyriadPro-Bold" w:cs="MyriadPro-Bold"/>
          <w:b/>
          <w:bCs/>
          <w:sz w:val="23"/>
          <w:szCs w:val="19"/>
        </w:rPr>
        <w:t>• Lengthen PC life cycle.</w:t>
      </w:r>
    </w:p>
    <w:p w:rsidR="00755630" w:rsidRDefault="00755630" w:rsidP="00406FBA">
      <w:pPr>
        <w:autoSpaceDE w:val="0"/>
        <w:autoSpaceDN w:val="0"/>
        <w:adjustRightInd w:val="0"/>
        <w:spacing w:after="0" w:line="240" w:lineRule="auto"/>
        <w:rPr>
          <w:rFonts w:ascii="MyriadPro-Bold" w:hAnsi="MyriadPro-Bold" w:cs="MyriadPro-Bold"/>
          <w:b/>
          <w:bCs/>
          <w:sz w:val="23"/>
          <w:szCs w:val="19"/>
        </w:rPr>
      </w:pPr>
    </w:p>
    <w:p w:rsidR="00755630" w:rsidRDefault="00755630" w:rsidP="00755630">
      <w:pPr>
        <w:autoSpaceDE w:val="0"/>
        <w:autoSpaceDN w:val="0"/>
        <w:adjustRightInd w:val="0"/>
        <w:spacing w:after="0" w:line="240" w:lineRule="auto"/>
        <w:rPr>
          <w:rFonts w:ascii="MyriadPro-Regular" w:hAnsi="MyriadPro-Regular" w:cs="MyriadPro-Regular"/>
          <w:sz w:val="21"/>
          <w:szCs w:val="21"/>
        </w:rPr>
      </w:pPr>
      <w:r>
        <w:rPr>
          <w:rFonts w:ascii="MyriadPro-Regular" w:hAnsi="MyriadPro-Regular" w:cs="MyriadPro-Regular"/>
          <w:sz w:val="21"/>
          <w:szCs w:val="21"/>
        </w:rPr>
        <w:t>While the menus of green IT activities suggested in this report can occupy months of planning</w:t>
      </w:r>
    </w:p>
    <w:p w:rsidR="00755630" w:rsidRDefault="00755630" w:rsidP="00755630">
      <w:pPr>
        <w:autoSpaceDE w:val="0"/>
        <w:autoSpaceDN w:val="0"/>
        <w:adjustRightInd w:val="0"/>
        <w:spacing w:after="0" w:line="240" w:lineRule="auto"/>
        <w:rPr>
          <w:rFonts w:ascii="MyriadPro-Regular" w:hAnsi="MyriadPro-Regular" w:cs="MyriadPro-Regular"/>
          <w:sz w:val="21"/>
          <w:szCs w:val="21"/>
        </w:rPr>
      </w:pPr>
      <w:proofErr w:type="gramStart"/>
      <w:r>
        <w:rPr>
          <w:rFonts w:ascii="MyriadPro-Regular" w:hAnsi="MyriadPro-Regular" w:cs="MyriadPro-Regular"/>
          <w:sz w:val="21"/>
          <w:szCs w:val="21"/>
        </w:rPr>
        <w:t>and</w:t>
      </w:r>
      <w:proofErr w:type="gramEnd"/>
      <w:r>
        <w:rPr>
          <w:rFonts w:ascii="MyriadPro-Regular" w:hAnsi="MyriadPro-Regular" w:cs="MyriadPro-Regular"/>
          <w:sz w:val="21"/>
          <w:szCs w:val="21"/>
        </w:rPr>
        <w:t xml:space="preserve"> years of execution for CIOs and their organizations, we can see the next frontiers on the</w:t>
      </w:r>
    </w:p>
    <w:p w:rsidR="00755630" w:rsidRDefault="00755630" w:rsidP="00755630">
      <w:pPr>
        <w:autoSpaceDE w:val="0"/>
        <w:autoSpaceDN w:val="0"/>
        <w:adjustRightInd w:val="0"/>
        <w:spacing w:after="0" w:line="240" w:lineRule="auto"/>
        <w:rPr>
          <w:rFonts w:ascii="MyriadPro-Regular" w:hAnsi="MyriadPro-Regular" w:cs="MyriadPro-Regular"/>
          <w:sz w:val="21"/>
          <w:szCs w:val="21"/>
        </w:rPr>
      </w:pPr>
      <w:proofErr w:type="gramStart"/>
      <w:r>
        <w:rPr>
          <w:rFonts w:ascii="MyriadPro-Regular" w:hAnsi="MyriadPro-Regular" w:cs="MyriadPro-Regular"/>
          <w:sz w:val="21"/>
          <w:szCs w:val="21"/>
        </w:rPr>
        <w:t>horizon</w:t>
      </w:r>
      <w:proofErr w:type="gramEnd"/>
      <w:r>
        <w:rPr>
          <w:rFonts w:ascii="MyriadPro-Regular" w:hAnsi="MyriadPro-Regular" w:cs="MyriadPro-Regular"/>
          <w:sz w:val="21"/>
          <w:szCs w:val="21"/>
        </w:rPr>
        <w:t>. Very few IT suppliers and customers are thinking about these yet, but you should at least</w:t>
      </w:r>
    </w:p>
    <w:p w:rsidR="00755630" w:rsidRDefault="00755630" w:rsidP="00755630">
      <w:pPr>
        <w:autoSpaceDE w:val="0"/>
        <w:autoSpaceDN w:val="0"/>
        <w:adjustRightInd w:val="0"/>
        <w:spacing w:after="0" w:line="240" w:lineRule="auto"/>
        <w:rPr>
          <w:rFonts w:ascii="MyriadPro-Regular" w:hAnsi="MyriadPro-Regular" w:cs="MyriadPro-Regular"/>
          <w:sz w:val="21"/>
          <w:szCs w:val="21"/>
        </w:rPr>
      </w:pPr>
      <w:proofErr w:type="gramStart"/>
      <w:r>
        <w:rPr>
          <w:rFonts w:ascii="MyriadPro-Regular" w:hAnsi="MyriadPro-Regular" w:cs="MyriadPro-Regular"/>
          <w:sz w:val="21"/>
          <w:szCs w:val="21"/>
        </w:rPr>
        <w:t>keep</w:t>
      </w:r>
      <w:proofErr w:type="gramEnd"/>
      <w:r>
        <w:rPr>
          <w:rFonts w:ascii="MyriadPro-Regular" w:hAnsi="MyriadPro-Regular" w:cs="MyriadPro-Regular"/>
          <w:sz w:val="21"/>
          <w:szCs w:val="21"/>
        </w:rPr>
        <w:t xml:space="preserve"> them in the back of your mind:</w:t>
      </w:r>
    </w:p>
    <w:p w:rsidR="00755630" w:rsidRDefault="00755630" w:rsidP="00755630">
      <w:pPr>
        <w:autoSpaceDE w:val="0"/>
        <w:autoSpaceDN w:val="0"/>
        <w:adjustRightInd w:val="0"/>
        <w:spacing w:after="0" w:line="240" w:lineRule="auto"/>
        <w:rPr>
          <w:rFonts w:ascii="MyriadPro-Regular" w:hAnsi="MyriadPro-Regular" w:cs="MyriadPro-Regular"/>
          <w:sz w:val="21"/>
          <w:szCs w:val="21"/>
        </w:rPr>
      </w:pPr>
      <w:r>
        <w:rPr>
          <w:rFonts w:ascii="MyriadPro-Bold" w:hAnsi="MyriadPro-Bold" w:cs="MyriadPro-Bold"/>
          <w:b/>
          <w:bCs/>
          <w:sz w:val="32"/>
          <w:szCs w:val="32"/>
        </w:rPr>
        <w:t xml:space="preserve">· </w:t>
      </w:r>
      <w:r>
        <w:rPr>
          <w:rFonts w:ascii="MyriadPro-Bold" w:hAnsi="MyriadPro-Bold" w:cs="MyriadPro-Bold"/>
          <w:b/>
          <w:bCs/>
          <w:sz w:val="21"/>
          <w:szCs w:val="21"/>
        </w:rPr>
        <w:t xml:space="preserve">Measuring the lifetime carbon footprint of IT assets. </w:t>
      </w:r>
      <w:r>
        <w:rPr>
          <w:rFonts w:ascii="MyriadPro-Regular" w:hAnsi="MyriadPro-Regular" w:cs="MyriadPro-Regular"/>
          <w:sz w:val="21"/>
          <w:szCs w:val="21"/>
        </w:rPr>
        <w:t>IT is starting to think vigorously</w:t>
      </w:r>
    </w:p>
    <w:p w:rsidR="00755630" w:rsidRDefault="00755630" w:rsidP="00755630">
      <w:pPr>
        <w:autoSpaceDE w:val="0"/>
        <w:autoSpaceDN w:val="0"/>
        <w:adjustRightInd w:val="0"/>
        <w:spacing w:after="0" w:line="240" w:lineRule="auto"/>
        <w:rPr>
          <w:rFonts w:ascii="MyriadPro-Regular" w:hAnsi="MyriadPro-Regular" w:cs="MyriadPro-Regular"/>
          <w:sz w:val="21"/>
          <w:szCs w:val="21"/>
        </w:rPr>
      </w:pPr>
      <w:proofErr w:type="gramStart"/>
      <w:r>
        <w:rPr>
          <w:rFonts w:ascii="MyriadPro-Regular" w:hAnsi="MyriadPro-Regular" w:cs="MyriadPro-Regular"/>
          <w:sz w:val="21"/>
          <w:szCs w:val="21"/>
        </w:rPr>
        <w:t>about</w:t>
      </w:r>
      <w:proofErr w:type="gramEnd"/>
      <w:r>
        <w:rPr>
          <w:rFonts w:ascii="MyriadPro-Regular" w:hAnsi="MyriadPro-Regular" w:cs="MyriadPro-Regular"/>
          <w:sz w:val="21"/>
          <w:szCs w:val="21"/>
        </w:rPr>
        <w:t xml:space="preserve"> energy efficiency, but the energy used during a server’s operating lifetime is only</w:t>
      </w:r>
    </w:p>
    <w:p w:rsidR="00755630" w:rsidRDefault="00755630" w:rsidP="00755630">
      <w:pPr>
        <w:autoSpaceDE w:val="0"/>
        <w:autoSpaceDN w:val="0"/>
        <w:adjustRightInd w:val="0"/>
        <w:spacing w:after="0" w:line="240" w:lineRule="auto"/>
        <w:rPr>
          <w:rFonts w:ascii="MyriadPro-Regular" w:hAnsi="MyriadPro-Regular" w:cs="MyriadPro-Regular"/>
          <w:sz w:val="21"/>
          <w:szCs w:val="21"/>
        </w:rPr>
      </w:pPr>
      <w:proofErr w:type="gramStart"/>
      <w:r>
        <w:rPr>
          <w:rFonts w:ascii="MyriadPro-Regular" w:hAnsi="MyriadPro-Regular" w:cs="MyriadPro-Regular"/>
          <w:sz w:val="21"/>
          <w:szCs w:val="21"/>
        </w:rPr>
        <w:t>part</w:t>
      </w:r>
      <w:proofErr w:type="gramEnd"/>
      <w:r>
        <w:rPr>
          <w:rFonts w:ascii="MyriadPro-Regular" w:hAnsi="MyriadPro-Regular" w:cs="MyriadPro-Regular"/>
          <w:sz w:val="21"/>
          <w:szCs w:val="21"/>
        </w:rPr>
        <w:t xml:space="preserve"> of its total environmental impact. In fact, systems OEMs agree that most of the energy</w:t>
      </w:r>
    </w:p>
    <w:p w:rsidR="00755630" w:rsidRDefault="00755630" w:rsidP="00755630">
      <w:pPr>
        <w:autoSpaceDE w:val="0"/>
        <w:autoSpaceDN w:val="0"/>
        <w:adjustRightInd w:val="0"/>
        <w:spacing w:after="0" w:line="240" w:lineRule="auto"/>
        <w:rPr>
          <w:rFonts w:ascii="MyriadPro-Regular" w:hAnsi="MyriadPro-Regular" w:cs="MyriadPro-Regular"/>
          <w:sz w:val="21"/>
          <w:szCs w:val="21"/>
        </w:rPr>
      </w:pPr>
      <w:proofErr w:type="gramStart"/>
      <w:r>
        <w:rPr>
          <w:rFonts w:ascii="MyriadPro-Regular" w:hAnsi="MyriadPro-Regular" w:cs="MyriadPro-Regular"/>
          <w:sz w:val="21"/>
          <w:szCs w:val="21"/>
        </w:rPr>
        <w:t>consumed</w:t>
      </w:r>
      <w:proofErr w:type="gramEnd"/>
      <w:r>
        <w:rPr>
          <w:rFonts w:ascii="MyriadPro-Regular" w:hAnsi="MyriadPro-Regular" w:cs="MyriadPro-Regular"/>
          <w:sz w:val="21"/>
          <w:szCs w:val="21"/>
        </w:rPr>
        <w:t xml:space="preserve"> by IT equipment occurs during its manufacture. We expect manufacturers to work</w:t>
      </w:r>
    </w:p>
    <w:p w:rsidR="00755630" w:rsidRDefault="00755630" w:rsidP="00755630">
      <w:pPr>
        <w:autoSpaceDE w:val="0"/>
        <w:autoSpaceDN w:val="0"/>
        <w:adjustRightInd w:val="0"/>
        <w:spacing w:after="0" w:line="240" w:lineRule="auto"/>
        <w:rPr>
          <w:rFonts w:ascii="MyriadPro-Regular" w:hAnsi="MyriadPro-Regular" w:cs="MyriadPro-Regular"/>
          <w:sz w:val="21"/>
          <w:szCs w:val="21"/>
        </w:rPr>
      </w:pPr>
      <w:proofErr w:type="gramStart"/>
      <w:r>
        <w:rPr>
          <w:rFonts w:ascii="MyriadPro-Regular" w:hAnsi="MyriadPro-Regular" w:cs="MyriadPro-Regular"/>
          <w:sz w:val="21"/>
          <w:szCs w:val="21"/>
        </w:rPr>
        <w:t>on</w:t>
      </w:r>
      <w:proofErr w:type="gramEnd"/>
      <w:r>
        <w:rPr>
          <w:rFonts w:ascii="MyriadPro-Regular" w:hAnsi="MyriadPro-Regular" w:cs="MyriadPro-Regular"/>
          <w:sz w:val="21"/>
          <w:szCs w:val="21"/>
        </w:rPr>
        <w:t xml:space="preserve"> quantifying the total lifetime impact (or carbon output) of their equipment, including raw</w:t>
      </w:r>
    </w:p>
    <w:p w:rsidR="00755630" w:rsidRDefault="00755630" w:rsidP="00755630">
      <w:pPr>
        <w:autoSpaceDE w:val="0"/>
        <w:autoSpaceDN w:val="0"/>
        <w:adjustRightInd w:val="0"/>
        <w:spacing w:after="0" w:line="240" w:lineRule="auto"/>
        <w:rPr>
          <w:rFonts w:ascii="MyriadPro-Regular" w:hAnsi="MyriadPro-Regular" w:cs="MyriadPro-Regular"/>
          <w:sz w:val="21"/>
          <w:szCs w:val="21"/>
        </w:rPr>
      </w:pPr>
      <w:proofErr w:type="gramStart"/>
      <w:r>
        <w:rPr>
          <w:rFonts w:ascii="MyriadPro-Regular" w:hAnsi="MyriadPro-Regular" w:cs="MyriadPro-Regular"/>
          <w:sz w:val="21"/>
          <w:szCs w:val="21"/>
        </w:rPr>
        <w:t>materials</w:t>
      </w:r>
      <w:proofErr w:type="gramEnd"/>
      <w:r>
        <w:rPr>
          <w:rFonts w:ascii="MyriadPro-Regular" w:hAnsi="MyriadPro-Regular" w:cs="MyriadPro-Regular"/>
          <w:sz w:val="21"/>
          <w:szCs w:val="21"/>
        </w:rPr>
        <w:t>, manufacturing, transport, packaging, and recycling. This kind of analysis will go</w:t>
      </w:r>
    </w:p>
    <w:p w:rsidR="00755630" w:rsidRDefault="00755630" w:rsidP="00755630">
      <w:pPr>
        <w:autoSpaceDE w:val="0"/>
        <w:autoSpaceDN w:val="0"/>
        <w:adjustRightInd w:val="0"/>
        <w:spacing w:after="0" w:line="240" w:lineRule="auto"/>
        <w:rPr>
          <w:rFonts w:ascii="MyriadPro-Regular" w:hAnsi="MyriadPro-Regular" w:cs="MyriadPro-Regular"/>
          <w:sz w:val="21"/>
          <w:szCs w:val="21"/>
        </w:rPr>
      </w:pPr>
      <w:proofErr w:type="gramStart"/>
      <w:r>
        <w:rPr>
          <w:rFonts w:ascii="MyriadPro-Regular" w:hAnsi="MyriadPro-Regular" w:cs="MyriadPro-Regular"/>
          <w:sz w:val="21"/>
          <w:szCs w:val="21"/>
        </w:rPr>
        <w:t>well</w:t>
      </w:r>
      <w:proofErr w:type="gramEnd"/>
      <w:r>
        <w:rPr>
          <w:rFonts w:ascii="MyriadPro-Regular" w:hAnsi="MyriadPro-Regular" w:cs="MyriadPro-Regular"/>
          <w:sz w:val="21"/>
          <w:szCs w:val="21"/>
        </w:rPr>
        <w:t xml:space="preserve"> beyond the energy standards being put in place today.</w:t>
      </w:r>
    </w:p>
    <w:p w:rsidR="00755630" w:rsidRDefault="00755630" w:rsidP="00755630">
      <w:pPr>
        <w:autoSpaceDE w:val="0"/>
        <w:autoSpaceDN w:val="0"/>
        <w:adjustRightInd w:val="0"/>
        <w:spacing w:after="0" w:line="240" w:lineRule="auto"/>
        <w:rPr>
          <w:rFonts w:ascii="MyriadPro-Regular" w:hAnsi="MyriadPro-Regular" w:cs="MyriadPro-Regular"/>
          <w:sz w:val="21"/>
          <w:szCs w:val="21"/>
        </w:rPr>
      </w:pPr>
      <w:r>
        <w:rPr>
          <w:rFonts w:ascii="MyriadPro-Bold" w:hAnsi="MyriadPro-Bold" w:cs="MyriadPro-Bold"/>
          <w:b/>
          <w:bCs/>
          <w:sz w:val="32"/>
          <w:szCs w:val="32"/>
        </w:rPr>
        <w:t xml:space="preserve">· </w:t>
      </w:r>
      <w:r>
        <w:rPr>
          <w:rFonts w:ascii="MyriadPro-Bold" w:hAnsi="MyriadPro-Bold" w:cs="MyriadPro-Bold"/>
          <w:b/>
          <w:bCs/>
          <w:sz w:val="21"/>
          <w:szCs w:val="21"/>
        </w:rPr>
        <w:t xml:space="preserve">Reusing and recycling. </w:t>
      </w:r>
      <w:r>
        <w:rPr>
          <w:rFonts w:ascii="MyriadPro-Regular" w:hAnsi="MyriadPro-Regular" w:cs="MyriadPro-Regular"/>
          <w:sz w:val="21"/>
          <w:szCs w:val="21"/>
        </w:rPr>
        <w:t>Systems vendors tell us that very few customers are thinking hard</w:t>
      </w:r>
    </w:p>
    <w:p w:rsidR="00755630" w:rsidRDefault="00755630" w:rsidP="00755630">
      <w:pPr>
        <w:autoSpaceDE w:val="0"/>
        <w:autoSpaceDN w:val="0"/>
        <w:adjustRightInd w:val="0"/>
        <w:spacing w:after="0" w:line="240" w:lineRule="auto"/>
        <w:rPr>
          <w:rFonts w:ascii="MyriadPro-Regular" w:hAnsi="MyriadPro-Regular" w:cs="MyriadPro-Regular"/>
          <w:sz w:val="21"/>
          <w:szCs w:val="21"/>
        </w:rPr>
      </w:pPr>
      <w:proofErr w:type="gramStart"/>
      <w:r>
        <w:rPr>
          <w:rFonts w:ascii="MyriadPro-Regular" w:hAnsi="MyriadPro-Regular" w:cs="MyriadPro-Regular"/>
          <w:sz w:val="21"/>
          <w:szCs w:val="21"/>
        </w:rPr>
        <w:t>about</w:t>
      </w:r>
      <w:proofErr w:type="gramEnd"/>
      <w:r>
        <w:rPr>
          <w:rFonts w:ascii="MyriadPro-Regular" w:hAnsi="MyriadPro-Regular" w:cs="MyriadPro-Regular"/>
          <w:sz w:val="21"/>
          <w:szCs w:val="21"/>
        </w:rPr>
        <w:t xml:space="preserve"> the end-of-life disposition of IT assets. The lifetime impact analysis described above</w:t>
      </w:r>
    </w:p>
    <w:p w:rsidR="00755630" w:rsidRDefault="00755630" w:rsidP="00755630">
      <w:pPr>
        <w:autoSpaceDE w:val="0"/>
        <w:autoSpaceDN w:val="0"/>
        <w:adjustRightInd w:val="0"/>
        <w:spacing w:after="0" w:line="240" w:lineRule="auto"/>
        <w:rPr>
          <w:rFonts w:ascii="MyriadPro-Regular" w:hAnsi="MyriadPro-Regular" w:cs="MyriadPro-Regular"/>
          <w:sz w:val="21"/>
          <w:szCs w:val="21"/>
        </w:rPr>
      </w:pPr>
      <w:proofErr w:type="gramStart"/>
      <w:r>
        <w:rPr>
          <w:rFonts w:ascii="MyriadPro-Regular" w:hAnsi="MyriadPro-Regular" w:cs="MyriadPro-Regular"/>
          <w:sz w:val="21"/>
          <w:szCs w:val="21"/>
        </w:rPr>
        <w:t>will</w:t>
      </w:r>
      <w:proofErr w:type="gramEnd"/>
      <w:r>
        <w:rPr>
          <w:rFonts w:ascii="MyriadPro-Regular" w:hAnsi="MyriadPro-Regular" w:cs="MyriadPro-Regular"/>
          <w:sz w:val="21"/>
          <w:szCs w:val="21"/>
        </w:rPr>
        <w:t xml:space="preserve"> factor into organizations’ decisions about the frequency of equipment refresh, upgrades,</w:t>
      </w:r>
    </w:p>
    <w:p w:rsidR="00755630" w:rsidRDefault="00755630" w:rsidP="00755630">
      <w:pPr>
        <w:autoSpaceDE w:val="0"/>
        <w:autoSpaceDN w:val="0"/>
        <w:adjustRightInd w:val="0"/>
        <w:spacing w:after="0" w:line="240" w:lineRule="auto"/>
        <w:rPr>
          <w:rFonts w:ascii="MyriadPro-Regular" w:hAnsi="MyriadPro-Regular" w:cs="MyriadPro-Regular"/>
          <w:sz w:val="21"/>
          <w:szCs w:val="21"/>
        </w:rPr>
      </w:pPr>
      <w:proofErr w:type="gramStart"/>
      <w:r>
        <w:rPr>
          <w:rFonts w:ascii="MyriadPro-Regular" w:hAnsi="MyriadPro-Regular" w:cs="MyriadPro-Regular"/>
          <w:sz w:val="21"/>
          <w:szCs w:val="21"/>
        </w:rPr>
        <w:t>and</w:t>
      </w:r>
      <w:proofErr w:type="gramEnd"/>
      <w:r>
        <w:rPr>
          <w:rFonts w:ascii="MyriadPro-Regular" w:hAnsi="MyriadPro-Regular" w:cs="MyriadPro-Regular"/>
          <w:sz w:val="21"/>
          <w:szCs w:val="21"/>
        </w:rPr>
        <w:t xml:space="preserve"> how to “hand down” equipment to other institutions. We believe that manufacturers are</w:t>
      </w:r>
    </w:p>
    <w:p w:rsidR="00755630" w:rsidRDefault="00755630" w:rsidP="00755630">
      <w:pPr>
        <w:autoSpaceDE w:val="0"/>
        <w:autoSpaceDN w:val="0"/>
        <w:adjustRightInd w:val="0"/>
        <w:spacing w:after="0" w:line="240" w:lineRule="auto"/>
        <w:rPr>
          <w:rFonts w:ascii="MyriadPro-Regular" w:hAnsi="MyriadPro-Regular" w:cs="MyriadPro-Regular"/>
          <w:sz w:val="21"/>
          <w:szCs w:val="21"/>
        </w:rPr>
      </w:pPr>
      <w:proofErr w:type="gramStart"/>
      <w:r>
        <w:rPr>
          <w:rFonts w:ascii="MyriadPro-Regular" w:hAnsi="MyriadPro-Regular" w:cs="MyriadPro-Regular"/>
          <w:sz w:val="21"/>
          <w:szCs w:val="21"/>
        </w:rPr>
        <w:t>on</w:t>
      </w:r>
      <w:proofErr w:type="gramEnd"/>
      <w:r>
        <w:rPr>
          <w:rFonts w:ascii="MyriadPro-Regular" w:hAnsi="MyriadPro-Regular" w:cs="MyriadPro-Regular"/>
          <w:sz w:val="21"/>
          <w:szCs w:val="21"/>
        </w:rPr>
        <w:t xml:space="preserve"> the cusp of forming a new design ethos for IT gear that will emphasize longer life cycles</w:t>
      </w:r>
    </w:p>
    <w:p w:rsidR="00755630" w:rsidRDefault="00755630" w:rsidP="00755630">
      <w:pPr>
        <w:autoSpaceDE w:val="0"/>
        <w:autoSpaceDN w:val="0"/>
        <w:adjustRightInd w:val="0"/>
        <w:spacing w:after="0" w:line="240" w:lineRule="auto"/>
        <w:rPr>
          <w:rFonts w:ascii="MyriadPro-Regular" w:hAnsi="MyriadPro-Regular" w:cs="MyriadPro-Regular"/>
          <w:sz w:val="21"/>
          <w:szCs w:val="21"/>
        </w:rPr>
      </w:pPr>
      <w:proofErr w:type="gramStart"/>
      <w:r>
        <w:rPr>
          <w:rFonts w:ascii="MyriadPro-Regular" w:hAnsi="MyriadPro-Regular" w:cs="MyriadPro-Regular"/>
          <w:sz w:val="21"/>
          <w:szCs w:val="21"/>
        </w:rPr>
        <w:t>and</w:t>
      </w:r>
      <w:proofErr w:type="gramEnd"/>
      <w:r>
        <w:rPr>
          <w:rFonts w:ascii="MyriadPro-Regular" w:hAnsi="MyriadPro-Regular" w:cs="MyriadPro-Regular"/>
          <w:sz w:val="21"/>
          <w:szCs w:val="21"/>
        </w:rPr>
        <w:t xml:space="preserve"> easy upgrading, instead of the fast product cycles and ever-shorter refresh cycles that</w:t>
      </w:r>
    </w:p>
    <w:p w:rsidR="00755630" w:rsidRPr="00FB7FC8" w:rsidRDefault="00755630" w:rsidP="00755630">
      <w:pPr>
        <w:autoSpaceDE w:val="0"/>
        <w:autoSpaceDN w:val="0"/>
        <w:adjustRightInd w:val="0"/>
        <w:spacing w:after="0" w:line="240" w:lineRule="auto"/>
        <w:rPr>
          <w:sz w:val="28"/>
        </w:rPr>
      </w:pPr>
      <w:proofErr w:type="gramStart"/>
      <w:r>
        <w:rPr>
          <w:rFonts w:ascii="MyriadPro-Regular" w:hAnsi="MyriadPro-Regular" w:cs="MyriadPro-Regular"/>
          <w:sz w:val="21"/>
          <w:szCs w:val="21"/>
        </w:rPr>
        <w:t>most</w:t>
      </w:r>
      <w:proofErr w:type="gramEnd"/>
      <w:r>
        <w:rPr>
          <w:rFonts w:ascii="MyriadPro-Regular" w:hAnsi="MyriadPro-Regular" w:cs="MyriadPro-Regular"/>
          <w:sz w:val="21"/>
          <w:szCs w:val="21"/>
        </w:rPr>
        <w:t xml:space="preserve"> vendors depend on today.</w:t>
      </w:r>
    </w:p>
    <w:sectPr w:rsidR="00755630" w:rsidRPr="00FB7FC8" w:rsidSect="00E252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yriadPro-Bold">
    <w:panose1 w:val="00000000000000000000"/>
    <w:charset w:val="00"/>
    <w:family w:val="auto"/>
    <w:notTrueType/>
    <w:pitch w:val="default"/>
    <w:sig w:usb0="00000003" w:usb1="00000000"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 w:name="MinionPro-Bold">
    <w:panose1 w:val="00000000000000000000"/>
    <w:charset w:val="00"/>
    <w:family w:val="auto"/>
    <w:notTrueType/>
    <w:pitch w:val="default"/>
    <w:sig w:usb0="00000003" w:usb1="00000000" w:usb2="00000000" w:usb3="00000000" w:csb0="00000001" w:csb1="00000000"/>
  </w:font>
  <w:font w:name="MyriadPro-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C56AF"/>
    <w:multiLevelType w:val="multilevel"/>
    <w:tmpl w:val="5E3A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01CF9"/>
    <w:rsid w:val="00096739"/>
    <w:rsid w:val="00097078"/>
    <w:rsid w:val="000C6AD2"/>
    <w:rsid w:val="00165C70"/>
    <w:rsid w:val="00190899"/>
    <w:rsid w:val="00406FBA"/>
    <w:rsid w:val="004E6411"/>
    <w:rsid w:val="00601CF9"/>
    <w:rsid w:val="00704011"/>
    <w:rsid w:val="00755630"/>
    <w:rsid w:val="00934722"/>
    <w:rsid w:val="009852AE"/>
    <w:rsid w:val="009F00EF"/>
    <w:rsid w:val="00A11BE1"/>
    <w:rsid w:val="00C72DE6"/>
    <w:rsid w:val="00CD4C60"/>
    <w:rsid w:val="00CD787E"/>
    <w:rsid w:val="00E003E9"/>
    <w:rsid w:val="00E24CE0"/>
    <w:rsid w:val="00E252C0"/>
    <w:rsid w:val="00E479A3"/>
    <w:rsid w:val="00ED207D"/>
    <w:rsid w:val="00F7128F"/>
    <w:rsid w:val="00FB7F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2C0"/>
  </w:style>
  <w:style w:type="paragraph" w:styleId="Heading1">
    <w:name w:val="heading 1"/>
    <w:basedOn w:val="Normal"/>
    <w:link w:val="Heading1Char"/>
    <w:uiPriority w:val="9"/>
    <w:qFormat/>
    <w:rsid w:val="00E003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3E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003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0C6AD2"/>
  </w:style>
</w:styles>
</file>

<file path=word/webSettings.xml><?xml version="1.0" encoding="utf-8"?>
<w:webSettings xmlns:r="http://schemas.openxmlformats.org/officeDocument/2006/relationships" xmlns:w="http://schemas.openxmlformats.org/wordprocessingml/2006/main">
  <w:divs>
    <w:div w:id="553081759">
      <w:bodyDiv w:val="1"/>
      <w:marLeft w:val="0"/>
      <w:marRight w:val="0"/>
      <w:marTop w:val="0"/>
      <w:marBottom w:val="0"/>
      <w:divBdr>
        <w:top w:val="none" w:sz="0" w:space="0" w:color="auto"/>
        <w:left w:val="none" w:sz="0" w:space="0" w:color="auto"/>
        <w:bottom w:val="none" w:sz="0" w:space="0" w:color="auto"/>
        <w:right w:val="none" w:sz="0" w:space="0" w:color="auto"/>
      </w:divBdr>
      <w:divsChild>
        <w:div w:id="1379940413">
          <w:marLeft w:val="0"/>
          <w:marRight w:val="0"/>
          <w:marTop w:val="0"/>
          <w:marBottom w:val="0"/>
          <w:divBdr>
            <w:top w:val="none" w:sz="0" w:space="0" w:color="auto"/>
            <w:left w:val="none" w:sz="0" w:space="0" w:color="auto"/>
            <w:bottom w:val="none" w:sz="0" w:space="0" w:color="auto"/>
            <w:right w:val="none" w:sz="0" w:space="0" w:color="auto"/>
          </w:divBdr>
          <w:divsChild>
            <w:div w:id="1544753595">
              <w:marLeft w:val="0"/>
              <w:marRight w:val="0"/>
              <w:marTop w:val="0"/>
              <w:marBottom w:val="0"/>
              <w:divBdr>
                <w:top w:val="none" w:sz="0" w:space="0" w:color="auto"/>
                <w:left w:val="none" w:sz="0" w:space="0" w:color="auto"/>
                <w:bottom w:val="none" w:sz="0" w:space="0" w:color="auto"/>
                <w:right w:val="none" w:sz="0" w:space="0" w:color="auto"/>
              </w:divBdr>
              <w:divsChild>
                <w:div w:id="3071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dcterms:created xsi:type="dcterms:W3CDTF">2015-11-03T11:18:00Z</dcterms:created>
  <dcterms:modified xsi:type="dcterms:W3CDTF">2015-11-04T07:10:00Z</dcterms:modified>
</cp:coreProperties>
</file>