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D43" w:rsidRPr="00562D64" w:rsidRDefault="00AF6D43" w:rsidP="00562D64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 w:rsidRPr="00562D64">
        <w:rPr>
          <w:rStyle w:val="fontstyle01"/>
          <w:rFonts w:ascii="Times New Roman" w:hAnsi="Times New Roman" w:cs="Times New Roman"/>
          <w:sz w:val="28"/>
          <w:szCs w:val="28"/>
        </w:rPr>
        <w:t>Operating System</w:t>
      </w:r>
    </w:p>
    <w:p w:rsidR="00AF6D43" w:rsidRPr="00562D64" w:rsidRDefault="00F70DCB" w:rsidP="00562D64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Assignment – 4</w:t>
      </w:r>
    </w:p>
    <w:p w:rsidR="00955FEC" w:rsidRPr="005A0F3B" w:rsidRDefault="00AF6D43" w:rsidP="00F70DCB">
      <w:pPr>
        <w:spacing w:before="240"/>
        <w:jc w:val="both"/>
        <w:rPr>
          <w:rFonts w:ascii="Times New Roman" w:hAnsi="Times New Roman" w:cs="Times New Roman"/>
          <w:color w:val="000000"/>
        </w:rPr>
      </w:pPr>
      <w:r w:rsidRPr="00562D64">
        <w:rPr>
          <w:rFonts w:ascii="Times New Roman" w:hAnsi="Times New Roman" w:cs="Times New Roman"/>
        </w:rPr>
        <w:t>Q1</w:t>
      </w:r>
      <w:r w:rsidR="00F70DCB">
        <w:rPr>
          <w:rFonts w:ascii="Times New Roman" w:hAnsi="Times New Roman" w:cs="Times New Roman"/>
        </w:rPr>
        <w:t xml:space="preserve">. </w:t>
      </w:r>
      <w:r w:rsidR="00F70DCB" w:rsidRPr="005A0F3B">
        <w:rPr>
          <w:rFonts w:ascii="Times New Roman" w:hAnsi="Times New Roman" w:cs="Times New Roman"/>
          <w:color w:val="000000"/>
        </w:rPr>
        <w:t>Three concurrent processes X, Y, and Z execute three different code segments that access and update certain shared variables. Process X executes the P operation (i.e., wait) on semaphores a, b and c; process Y executes the P operation on semaphores b, c and d; process Z executes the P operation on semaphores c, d, and a before entering the respective code segments. After completing the execution of its code segment, each process invokes the V operation (i.e., signal) on its three semaphores. All semaphores are binary semaphores initialized to one. What is a deadlock</w:t>
      </w:r>
      <w:r w:rsidR="00F70DCB" w:rsidRPr="005A0F3B">
        <w:rPr>
          <w:rFonts w:ascii="Times New Roman" w:hAnsi="Times New Roman" w:cs="Times New Roman"/>
          <w:color w:val="000000"/>
        </w:rPr>
        <w:t xml:space="preserve"> </w:t>
      </w:r>
      <w:r w:rsidR="00F70DCB" w:rsidRPr="005A0F3B">
        <w:rPr>
          <w:rFonts w:ascii="Times New Roman" w:hAnsi="Times New Roman" w:cs="Times New Roman"/>
          <w:color w:val="000000"/>
        </w:rPr>
        <w:t>free order of invoking the P operations by the processes?</w:t>
      </w:r>
    </w:p>
    <w:p w:rsidR="00F70DCB" w:rsidRPr="005A0F3B" w:rsidRDefault="00F70DCB" w:rsidP="00F70DCB">
      <w:pPr>
        <w:spacing w:before="240"/>
        <w:jc w:val="both"/>
        <w:rPr>
          <w:rFonts w:ascii="Times New Roman" w:hAnsi="Times New Roman" w:cs="Times New Roman"/>
          <w:color w:val="000000"/>
        </w:rPr>
      </w:pPr>
      <w:r w:rsidRPr="005A0F3B">
        <w:rPr>
          <w:rFonts w:ascii="Times New Roman" w:hAnsi="Times New Roman" w:cs="Times New Roman"/>
          <w:color w:val="000000"/>
        </w:rPr>
        <w:t>Q</w:t>
      </w:r>
      <w:r w:rsidRPr="005A0F3B">
        <w:rPr>
          <w:rFonts w:ascii="Times New Roman" w:hAnsi="Times New Roman" w:cs="Times New Roman"/>
          <w:color w:val="000000"/>
        </w:rPr>
        <w:t>2</w:t>
      </w:r>
      <w:r w:rsidRPr="005A0F3B">
        <w:rPr>
          <w:rFonts w:ascii="Times New Roman" w:hAnsi="Times New Roman" w:cs="Times New Roman"/>
          <w:color w:val="000000"/>
        </w:rPr>
        <w:t xml:space="preserve">. A system contains three programs and each requires three tape units for its operation. </w:t>
      </w:r>
      <w:r w:rsidRPr="005A0F3B">
        <w:rPr>
          <w:rFonts w:ascii="Times New Roman" w:hAnsi="Times New Roman" w:cs="Times New Roman"/>
          <w:color w:val="000000"/>
        </w:rPr>
        <w:t>What is t</w:t>
      </w:r>
      <w:r w:rsidRPr="005A0F3B">
        <w:rPr>
          <w:rFonts w:ascii="Times New Roman" w:hAnsi="Times New Roman" w:cs="Times New Roman"/>
          <w:color w:val="000000"/>
        </w:rPr>
        <w:t>he minimum number of tape units which the system must have such that deadlocks never arise</w:t>
      </w:r>
      <w:r w:rsidRPr="005A0F3B">
        <w:rPr>
          <w:rFonts w:ascii="Times New Roman" w:hAnsi="Times New Roman" w:cs="Times New Roman"/>
          <w:color w:val="000000"/>
        </w:rPr>
        <w:t>?</w:t>
      </w:r>
    </w:p>
    <w:p w:rsidR="00F70DCB" w:rsidRPr="005A0F3B" w:rsidRDefault="00F70DCB" w:rsidP="00F70DCB">
      <w:pPr>
        <w:spacing w:before="240"/>
        <w:jc w:val="both"/>
        <w:rPr>
          <w:rFonts w:ascii="Times New Roman" w:hAnsi="Times New Roman" w:cs="Times New Roman"/>
          <w:color w:val="000000"/>
        </w:rPr>
      </w:pPr>
      <w:r w:rsidRPr="005A0F3B">
        <w:rPr>
          <w:rFonts w:ascii="Times New Roman" w:hAnsi="Times New Roman" w:cs="Times New Roman"/>
          <w:color w:val="000000"/>
        </w:rPr>
        <w:t xml:space="preserve">Q3. A system </w:t>
      </w:r>
      <w:r w:rsidR="005A0F3B" w:rsidRPr="005A0F3B">
        <w:rPr>
          <w:rFonts w:ascii="Times New Roman" w:hAnsi="Times New Roman" w:cs="Times New Roman"/>
          <w:color w:val="000000"/>
        </w:rPr>
        <w:t>contain</w:t>
      </w:r>
      <w:r w:rsidRPr="005A0F3B">
        <w:rPr>
          <w:rFonts w:ascii="Times New Roman" w:hAnsi="Times New Roman" w:cs="Times New Roman"/>
          <w:color w:val="000000"/>
        </w:rPr>
        <w:t xml:space="preserve"> four processes uses a multiple-resource Banker’s algorithm for </w:t>
      </w:r>
      <w:r w:rsidR="005A0F3B" w:rsidRPr="005A0F3B">
        <w:rPr>
          <w:rFonts w:ascii="Times New Roman" w:hAnsi="Times New Roman" w:cs="Times New Roman"/>
          <w:color w:val="000000"/>
        </w:rPr>
        <w:t>resource</w:t>
      </w:r>
      <w:r w:rsidRPr="005A0F3B">
        <w:rPr>
          <w:rFonts w:ascii="Times New Roman" w:hAnsi="Times New Roman" w:cs="Times New Roman"/>
          <w:color w:val="000000"/>
        </w:rPr>
        <w:t xml:space="preserve"> allocation. The system has been in operation for some time.</w:t>
      </w:r>
    </w:p>
    <w:p w:rsidR="00F70DCB" w:rsidRPr="005A0F3B" w:rsidRDefault="00F70DCB" w:rsidP="00F70DCB">
      <w:pPr>
        <w:spacing w:before="240"/>
        <w:jc w:val="both"/>
        <w:rPr>
          <w:rFonts w:ascii="Times New Roman" w:hAnsi="Times New Roman" w:cs="Times New Roman"/>
          <w:color w:val="000000"/>
        </w:rPr>
      </w:pPr>
      <w:r w:rsidRPr="005A0F3B">
        <w:rPr>
          <w:rFonts w:ascii="Times New Roman" w:hAnsi="Times New Roman" w:cs="Times New Roman"/>
          <w:color w:val="000000"/>
        </w:rPr>
        <w:tab/>
        <w:t>(a) A new process arrives in the system. It is initially not allocated any resources. Is the new resource allocation state of the system safe</w:t>
      </w:r>
      <w:r w:rsidR="00850A0B" w:rsidRPr="005A0F3B">
        <w:rPr>
          <w:rFonts w:ascii="Times New Roman" w:hAnsi="Times New Roman" w:cs="Times New Roman"/>
          <w:color w:val="000000"/>
        </w:rPr>
        <w:t>?</w:t>
      </w:r>
    </w:p>
    <w:p w:rsidR="00850A0B" w:rsidRPr="005A0F3B" w:rsidRDefault="00850A0B" w:rsidP="00F70DCB">
      <w:pPr>
        <w:spacing w:before="240"/>
        <w:jc w:val="both"/>
        <w:rPr>
          <w:rFonts w:ascii="Times New Roman" w:hAnsi="Times New Roman" w:cs="Times New Roman"/>
          <w:color w:val="000000"/>
        </w:rPr>
      </w:pPr>
      <w:r w:rsidRPr="005A0F3B">
        <w:rPr>
          <w:rFonts w:ascii="Times New Roman" w:hAnsi="Times New Roman" w:cs="Times New Roman"/>
          <w:color w:val="000000"/>
        </w:rPr>
        <w:tab/>
        <w:t>(b) A process is aborted by the OS because it tries to access a file for which it lacks appropriate privileges. Is the new resource allocation state of the system safe?</w:t>
      </w:r>
    </w:p>
    <w:p w:rsidR="00850A0B" w:rsidRPr="005A0F3B" w:rsidRDefault="00850A0B" w:rsidP="00F70DCB">
      <w:pPr>
        <w:spacing w:before="240"/>
        <w:jc w:val="both"/>
        <w:rPr>
          <w:rFonts w:ascii="Times New Roman" w:hAnsi="Times New Roman" w:cs="Times New Roman"/>
          <w:color w:val="000000"/>
        </w:rPr>
      </w:pPr>
      <w:r w:rsidRPr="005A0F3B">
        <w:rPr>
          <w:rFonts w:ascii="Times New Roman" w:hAnsi="Times New Roman" w:cs="Times New Roman"/>
          <w:color w:val="000000"/>
        </w:rPr>
        <w:t>Q4. In the following 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50A0B" w:rsidTr="00850A0B">
        <w:trPr>
          <w:trHeight w:val="1718"/>
        </w:trPr>
        <w:tc>
          <w:tcPr>
            <w:tcW w:w="23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0"/>
              <w:gridCol w:w="541"/>
              <w:gridCol w:w="541"/>
              <w:gridCol w:w="541"/>
            </w:tblGrid>
            <w:tr w:rsidR="00850A0B" w:rsidTr="00850A0B">
              <w:tc>
                <w:tcPr>
                  <w:tcW w:w="540" w:type="dxa"/>
                </w:tcPr>
                <w:p w:rsidR="00850A0B" w:rsidRDefault="00850A0B" w:rsidP="00F70DCB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541" w:type="dxa"/>
                </w:tcPr>
                <w:p w:rsidR="00850A0B" w:rsidRDefault="00850A0B" w:rsidP="00F70DCB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R1</w:t>
                  </w:r>
                </w:p>
              </w:tc>
              <w:tc>
                <w:tcPr>
                  <w:tcW w:w="541" w:type="dxa"/>
                </w:tcPr>
                <w:p w:rsidR="00850A0B" w:rsidRDefault="00850A0B" w:rsidP="00F70DCB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R2</w:t>
                  </w:r>
                </w:p>
              </w:tc>
              <w:tc>
                <w:tcPr>
                  <w:tcW w:w="541" w:type="dxa"/>
                </w:tcPr>
                <w:p w:rsidR="00850A0B" w:rsidRDefault="00850A0B" w:rsidP="00F70DCB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R3</w:t>
                  </w:r>
                </w:p>
              </w:tc>
            </w:tr>
            <w:tr w:rsidR="00850A0B" w:rsidTr="00850A0B">
              <w:tc>
                <w:tcPr>
                  <w:tcW w:w="540" w:type="dxa"/>
                </w:tcPr>
                <w:p w:rsidR="00850A0B" w:rsidRDefault="00850A0B" w:rsidP="00F70DCB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P1</w:t>
                  </w:r>
                </w:p>
              </w:tc>
              <w:tc>
                <w:tcPr>
                  <w:tcW w:w="541" w:type="dxa"/>
                </w:tcPr>
                <w:p w:rsidR="00850A0B" w:rsidRDefault="00850A0B" w:rsidP="00F70DCB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541" w:type="dxa"/>
                </w:tcPr>
                <w:p w:rsidR="00850A0B" w:rsidRDefault="00850A0B" w:rsidP="00F70DCB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6</w:t>
                  </w:r>
                </w:p>
              </w:tc>
              <w:tc>
                <w:tcPr>
                  <w:tcW w:w="541" w:type="dxa"/>
                </w:tcPr>
                <w:p w:rsidR="00850A0B" w:rsidRDefault="00850A0B" w:rsidP="00F70DCB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8</w:t>
                  </w:r>
                </w:p>
              </w:tc>
            </w:tr>
            <w:tr w:rsidR="00850A0B" w:rsidTr="00850A0B">
              <w:tc>
                <w:tcPr>
                  <w:tcW w:w="540" w:type="dxa"/>
                </w:tcPr>
                <w:p w:rsidR="00850A0B" w:rsidRDefault="00850A0B" w:rsidP="00F70DCB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P2</w:t>
                  </w:r>
                </w:p>
              </w:tc>
              <w:tc>
                <w:tcPr>
                  <w:tcW w:w="541" w:type="dxa"/>
                </w:tcPr>
                <w:p w:rsidR="00850A0B" w:rsidRDefault="00850A0B" w:rsidP="00F70DCB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4</w:t>
                  </w:r>
                </w:p>
              </w:tc>
              <w:tc>
                <w:tcPr>
                  <w:tcW w:w="541" w:type="dxa"/>
                </w:tcPr>
                <w:p w:rsidR="00850A0B" w:rsidRDefault="00850A0B" w:rsidP="00F70DCB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541" w:type="dxa"/>
                </w:tcPr>
                <w:p w:rsidR="00850A0B" w:rsidRDefault="00850A0B" w:rsidP="00F70DCB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3</w:t>
                  </w:r>
                </w:p>
              </w:tc>
            </w:tr>
            <w:tr w:rsidR="00850A0B" w:rsidTr="00850A0B">
              <w:tc>
                <w:tcPr>
                  <w:tcW w:w="540" w:type="dxa"/>
                </w:tcPr>
                <w:p w:rsidR="00850A0B" w:rsidRDefault="00850A0B" w:rsidP="00F70DCB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P3</w:t>
                  </w:r>
                </w:p>
              </w:tc>
              <w:tc>
                <w:tcPr>
                  <w:tcW w:w="541" w:type="dxa"/>
                </w:tcPr>
                <w:p w:rsidR="00850A0B" w:rsidRDefault="00850A0B" w:rsidP="00F70DCB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541" w:type="dxa"/>
                </w:tcPr>
                <w:p w:rsidR="00850A0B" w:rsidRDefault="00850A0B" w:rsidP="00F70DCB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4</w:t>
                  </w:r>
                </w:p>
              </w:tc>
              <w:tc>
                <w:tcPr>
                  <w:tcW w:w="541" w:type="dxa"/>
                </w:tcPr>
                <w:p w:rsidR="00850A0B" w:rsidRDefault="00850A0B" w:rsidP="00F70DCB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4</w:t>
                  </w:r>
                </w:p>
              </w:tc>
            </w:tr>
          </w:tbl>
          <w:p w:rsidR="00850A0B" w:rsidRDefault="00850A0B" w:rsidP="00F70DCB">
            <w:pPr>
              <w:spacing w:before="24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0"/>
              <w:gridCol w:w="541"/>
              <w:gridCol w:w="541"/>
              <w:gridCol w:w="541"/>
            </w:tblGrid>
            <w:tr w:rsidR="00850A0B" w:rsidTr="004B2B73">
              <w:tc>
                <w:tcPr>
                  <w:tcW w:w="540" w:type="dxa"/>
                </w:tcPr>
                <w:p w:rsidR="00850A0B" w:rsidRDefault="00850A0B" w:rsidP="004B2B73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541" w:type="dxa"/>
                </w:tcPr>
                <w:p w:rsidR="00850A0B" w:rsidRDefault="00850A0B" w:rsidP="004B2B73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R1</w:t>
                  </w:r>
                </w:p>
              </w:tc>
              <w:tc>
                <w:tcPr>
                  <w:tcW w:w="541" w:type="dxa"/>
                </w:tcPr>
                <w:p w:rsidR="00850A0B" w:rsidRDefault="00850A0B" w:rsidP="004B2B73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R2</w:t>
                  </w:r>
                </w:p>
              </w:tc>
              <w:tc>
                <w:tcPr>
                  <w:tcW w:w="541" w:type="dxa"/>
                </w:tcPr>
                <w:p w:rsidR="00850A0B" w:rsidRDefault="00850A0B" w:rsidP="004B2B73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R3</w:t>
                  </w:r>
                </w:p>
              </w:tc>
            </w:tr>
            <w:tr w:rsidR="00850A0B" w:rsidTr="004B2B73">
              <w:tc>
                <w:tcPr>
                  <w:tcW w:w="540" w:type="dxa"/>
                </w:tcPr>
                <w:p w:rsidR="00850A0B" w:rsidRDefault="00850A0B" w:rsidP="004B2B73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P1</w:t>
                  </w:r>
                </w:p>
              </w:tc>
              <w:tc>
                <w:tcPr>
                  <w:tcW w:w="541" w:type="dxa"/>
                </w:tcPr>
                <w:p w:rsidR="00850A0B" w:rsidRDefault="00850A0B" w:rsidP="004B2B73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541" w:type="dxa"/>
                </w:tcPr>
                <w:p w:rsidR="00850A0B" w:rsidRDefault="00850A0B" w:rsidP="004B2B73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541" w:type="dxa"/>
                </w:tcPr>
                <w:p w:rsidR="00850A0B" w:rsidRDefault="00850A0B" w:rsidP="004B2B73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3</w:t>
                  </w:r>
                </w:p>
              </w:tc>
            </w:tr>
            <w:tr w:rsidR="00850A0B" w:rsidTr="004B2B73">
              <w:tc>
                <w:tcPr>
                  <w:tcW w:w="540" w:type="dxa"/>
                </w:tcPr>
                <w:p w:rsidR="00850A0B" w:rsidRDefault="00850A0B" w:rsidP="004B2B73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P2</w:t>
                  </w:r>
                </w:p>
              </w:tc>
              <w:tc>
                <w:tcPr>
                  <w:tcW w:w="541" w:type="dxa"/>
                </w:tcPr>
                <w:p w:rsidR="00850A0B" w:rsidRDefault="00850A0B" w:rsidP="004B2B73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541" w:type="dxa"/>
                </w:tcPr>
                <w:p w:rsidR="00850A0B" w:rsidRDefault="00850A0B" w:rsidP="004B2B73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541" w:type="dxa"/>
                </w:tcPr>
                <w:p w:rsidR="00850A0B" w:rsidRDefault="00850A0B" w:rsidP="004B2B73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3</w:t>
                  </w:r>
                </w:p>
              </w:tc>
            </w:tr>
            <w:tr w:rsidR="00850A0B" w:rsidTr="004B2B73">
              <w:tc>
                <w:tcPr>
                  <w:tcW w:w="540" w:type="dxa"/>
                </w:tcPr>
                <w:p w:rsidR="00850A0B" w:rsidRDefault="00850A0B" w:rsidP="004B2B73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P3</w:t>
                  </w:r>
                </w:p>
              </w:tc>
              <w:tc>
                <w:tcPr>
                  <w:tcW w:w="541" w:type="dxa"/>
                </w:tcPr>
                <w:p w:rsidR="00850A0B" w:rsidRDefault="00850A0B" w:rsidP="004B2B73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541" w:type="dxa"/>
                </w:tcPr>
                <w:p w:rsidR="00850A0B" w:rsidRDefault="00850A0B" w:rsidP="004B2B73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541" w:type="dxa"/>
                </w:tcPr>
                <w:p w:rsidR="00850A0B" w:rsidRDefault="00850A0B" w:rsidP="004B2B73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4</w:t>
                  </w:r>
                </w:p>
              </w:tc>
            </w:tr>
          </w:tbl>
          <w:p w:rsidR="00850A0B" w:rsidRDefault="00850A0B" w:rsidP="00F70DCB">
            <w:pPr>
              <w:spacing w:before="24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1"/>
              <w:gridCol w:w="721"/>
              <w:gridCol w:w="721"/>
            </w:tblGrid>
            <w:tr w:rsidR="00850A0B" w:rsidTr="00850A0B">
              <w:tc>
                <w:tcPr>
                  <w:tcW w:w="721" w:type="dxa"/>
                </w:tcPr>
                <w:p w:rsidR="00850A0B" w:rsidRDefault="00850A0B" w:rsidP="00F70DCB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R1</w:t>
                  </w:r>
                </w:p>
              </w:tc>
              <w:tc>
                <w:tcPr>
                  <w:tcW w:w="721" w:type="dxa"/>
                </w:tcPr>
                <w:p w:rsidR="00850A0B" w:rsidRDefault="00850A0B" w:rsidP="00F70DCB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R2</w:t>
                  </w:r>
                </w:p>
              </w:tc>
              <w:tc>
                <w:tcPr>
                  <w:tcW w:w="721" w:type="dxa"/>
                </w:tcPr>
                <w:p w:rsidR="00850A0B" w:rsidRDefault="00850A0B" w:rsidP="00F70DCB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R3</w:t>
                  </w:r>
                </w:p>
              </w:tc>
            </w:tr>
            <w:tr w:rsidR="00850A0B" w:rsidTr="00850A0B">
              <w:tc>
                <w:tcPr>
                  <w:tcW w:w="721" w:type="dxa"/>
                </w:tcPr>
                <w:p w:rsidR="00850A0B" w:rsidRDefault="00850A0B" w:rsidP="00F70DCB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721" w:type="dxa"/>
                </w:tcPr>
                <w:p w:rsidR="00850A0B" w:rsidRDefault="00850A0B" w:rsidP="00F70DCB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4</w:t>
                  </w:r>
                </w:p>
              </w:tc>
              <w:tc>
                <w:tcPr>
                  <w:tcW w:w="721" w:type="dxa"/>
                </w:tcPr>
                <w:p w:rsidR="00850A0B" w:rsidRDefault="00850A0B" w:rsidP="00F70DCB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10</w:t>
                  </w:r>
                </w:p>
              </w:tc>
            </w:tr>
          </w:tbl>
          <w:p w:rsidR="00850A0B" w:rsidRDefault="00850A0B" w:rsidP="00F70DCB">
            <w:pPr>
              <w:spacing w:before="24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1"/>
              <w:gridCol w:w="721"/>
              <w:gridCol w:w="721"/>
            </w:tblGrid>
            <w:tr w:rsidR="00850A0B" w:rsidTr="004B2B73">
              <w:tc>
                <w:tcPr>
                  <w:tcW w:w="721" w:type="dxa"/>
                </w:tcPr>
                <w:p w:rsidR="00850A0B" w:rsidRDefault="00850A0B" w:rsidP="004B2B73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R1</w:t>
                  </w:r>
                </w:p>
              </w:tc>
              <w:tc>
                <w:tcPr>
                  <w:tcW w:w="721" w:type="dxa"/>
                </w:tcPr>
                <w:p w:rsidR="00850A0B" w:rsidRDefault="00850A0B" w:rsidP="004B2B73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R2</w:t>
                  </w:r>
                </w:p>
              </w:tc>
              <w:tc>
                <w:tcPr>
                  <w:tcW w:w="721" w:type="dxa"/>
                </w:tcPr>
                <w:p w:rsidR="00850A0B" w:rsidRDefault="00850A0B" w:rsidP="004B2B73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R3</w:t>
                  </w:r>
                </w:p>
              </w:tc>
            </w:tr>
            <w:tr w:rsidR="00850A0B" w:rsidTr="004B2B73">
              <w:tc>
                <w:tcPr>
                  <w:tcW w:w="721" w:type="dxa"/>
                </w:tcPr>
                <w:p w:rsidR="00850A0B" w:rsidRDefault="00850A0B" w:rsidP="004B2B73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7</w:t>
                  </w:r>
                </w:p>
              </w:tc>
              <w:tc>
                <w:tcPr>
                  <w:tcW w:w="721" w:type="dxa"/>
                </w:tcPr>
                <w:p w:rsidR="00850A0B" w:rsidRDefault="00850A0B" w:rsidP="004B2B73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7</w:t>
                  </w:r>
                </w:p>
              </w:tc>
              <w:tc>
                <w:tcPr>
                  <w:tcW w:w="721" w:type="dxa"/>
                </w:tcPr>
                <w:p w:rsidR="00850A0B" w:rsidRDefault="00850A0B" w:rsidP="004B2B73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10</w:t>
                  </w:r>
                </w:p>
              </w:tc>
            </w:tr>
          </w:tbl>
          <w:p w:rsidR="00850A0B" w:rsidRDefault="00850A0B" w:rsidP="00F70DCB">
            <w:pPr>
              <w:spacing w:before="24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50A0B" w:rsidTr="00850A0B">
        <w:tc>
          <w:tcPr>
            <w:tcW w:w="2394" w:type="dxa"/>
          </w:tcPr>
          <w:p w:rsidR="00850A0B" w:rsidRPr="00850A0B" w:rsidRDefault="00850A0B" w:rsidP="00850A0B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50A0B">
              <w:rPr>
                <w:rFonts w:ascii="Times New Roman" w:hAnsi="Times New Roman" w:cs="Times New Roman"/>
                <w:b/>
                <w:color w:val="000000"/>
              </w:rPr>
              <w:t>Max Need</w:t>
            </w:r>
          </w:p>
        </w:tc>
        <w:tc>
          <w:tcPr>
            <w:tcW w:w="2394" w:type="dxa"/>
          </w:tcPr>
          <w:p w:rsidR="00850A0B" w:rsidRPr="00850A0B" w:rsidRDefault="00850A0B" w:rsidP="00850A0B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50A0B">
              <w:rPr>
                <w:rFonts w:ascii="Times New Roman" w:hAnsi="Times New Roman" w:cs="Times New Roman"/>
                <w:b/>
                <w:color w:val="000000"/>
              </w:rPr>
              <w:t>Allocated Resources</w:t>
            </w:r>
          </w:p>
        </w:tc>
        <w:tc>
          <w:tcPr>
            <w:tcW w:w="2394" w:type="dxa"/>
          </w:tcPr>
          <w:p w:rsidR="00850A0B" w:rsidRPr="00850A0B" w:rsidRDefault="00850A0B" w:rsidP="00850A0B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50A0B">
              <w:rPr>
                <w:rFonts w:ascii="Times New Roman" w:hAnsi="Times New Roman" w:cs="Times New Roman"/>
                <w:b/>
                <w:color w:val="000000"/>
              </w:rPr>
              <w:t>Total Allocation</w:t>
            </w:r>
          </w:p>
        </w:tc>
        <w:tc>
          <w:tcPr>
            <w:tcW w:w="2394" w:type="dxa"/>
          </w:tcPr>
          <w:p w:rsidR="00850A0B" w:rsidRPr="00850A0B" w:rsidRDefault="00850A0B" w:rsidP="00850A0B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50A0B">
              <w:rPr>
                <w:rFonts w:ascii="Times New Roman" w:hAnsi="Times New Roman" w:cs="Times New Roman"/>
                <w:b/>
                <w:color w:val="000000"/>
              </w:rPr>
              <w:t>Total Exist</w:t>
            </w:r>
          </w:p>
        </w:tc>
      </w:tr>
    </w:tbl>
    <w:p w:rsidR="00850A0B" w:rsidRDefault="00850A0B" w:rsidP="00F70DCB">
      <w:pPr>
        <w:spacing w:before="2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(a) Is the current allocation state safe?</w:t>
      </w:r>
    </w:p>
    <w:p w:rsidR="00850A0B" w:rsidRDefault="00850A0B" w:rsidP="00F70DCB">
      <w:pPr>
        <w:spacing w:before="2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(b) Would the following requests be granted in the current state?</w:t>
      </w:r>
    </w:p>
    <w:p w:rsidR="00850A0B" w:rsidRDefault="00850A0B" w:rsidP="00F70DCB">
      <w:pPr>
        <w:spacing w:before="2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 xml:space="preserve">(i) Process p1 requests (1, 1, </w:t>
      </w:r>
      <w:proofErr w:type="gramStart"/>
      <w:r>
        <w:rPr>
          <w:rFonts w:ascii="Times New Roman" w:hAnsi="Times New Roman" w:cs="Times New Roman"/>
          <w:color w:val="000000"/>
        </w:rPr>
        <w:t>0</w:t>
      </w:r>
      <w:proofErr w:type="gramEnd"/>
      <w:r>
        <w:rPr>
          <w:rFonts w:ascii="Times New Roman" w:hAnsi="Times New Roman" w:cs="Times New Roman"/>
          <w:color w:val="000000"/>
        </w:rPr>
        <w:t>)</w:t>
      </w:r>
    </w:p>
    <w:p w:rsidR="00850A0B" w:rsidRDefault="00850A0B" w:rsidP="00F70DCB">
      <w:pPr>
        <w:spacing w:before="2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 xml:space="preserve">(ii) Process P3 requests (0, 1, </w:t>
      </w:r>
      <w:proofErr w:type="gramStart"/>
      <w:r>
        <w:rPr>
          <w:rFonts w:ascii="Times New Roman" w:hAnsi="Times New Roman" w:cs="Times New Roman"/>
          <w:color w:val="000000"/>
        </w:rPr>
        <w:t>0</w:t>
      </w:r>
      <w:proofErr w:type="gramEnd"/>
      <w:r>
        <w:rPr>
          <w:rFonts w:ascii="Times New Roman" w:hAnsi="Times New Roman" w:cs="Times New Roman"/>
          <w:color w:val="000000"/>
        </w:rPr>
        <w:t>)</w:t>
      </w:r>
    </w:p>
    <w:p w:rsidR="00850A0B" w:rsidRDefault="00850A0B" w:rsidP="00F70DCB">
      <w:pPr>
        <w:spacing w:before="2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 xml:space="preserve">(iii) Process P2 requests (0, 1, </w:t>
      </w:r>
      <w:proofErr w:type="gramStart"/>
      <w:r>
        <w:rPr>
          <w:rFonts w:ascii="Times New Roman" w:hAnsi="Times New Roman" w:cs="Times New Roman"/>
          <w:color w:val="000000"/>
        </w:rPr>
        <w:t>0</w:t>
      </w:r>
      <w:proofErr w:type="gramEnd"/>
      <w:r>
        <w:rPr>
          <w:rFonts w:ascii="Times New Roman" w:hAnsi="Times New Roman" w:cs="Times New Roman"/>
          <w:color w:val="000000"/>
        </w:rPr>
        <w:t>)</w:t>
      </w:r>
    </w:p>
    <w:p w:rsidR="004C2535" w:rsidRDefault="004C2535" w:rsidP="00F70DCB">
      <w:pPr>
        <w:spacing w:before="240"/>
        <w:jc w:val="both"/>
        <w:rPr>
          <w:rFonts w:ascii="Times New Roman" w:hAnsi="Times New Roman" w:cs="Times New Roman"/>
          <w:color w:val="000000"/>
        </w:rPr>
      </w:pPr>
    </w:p>
    <w:p w:rsidR="004C2535" w:rsidRPr="004C2535" w:rsidRDefault="008C35AE" w:rsidP="004C2535">
      <w:pPr>
        <w:spacing w:before="2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Q5. </w:t>
      </w:r>
      <w:r w:rsidR="004C2535" w:rsidRPr="004C2535">
        <w:rPr>
          <w:rFonts w:ascii="Times New Roman" w:hAnsi="Times New Roman" w:cs="Times New Roman"/>
          <w:color w:val="000000"/>
        </w:rPr>
        <w:t>Consider the traffic deadlock depicted in Figure</w:t>
      </w:r>
      <w:r w:rsidR="004C2535">
        <w:rPr>
          <w:rFonts w:ascii="Times New Roman" w:hAnsi="Times New Roman" w:cs="Times New Roman"/>
          <w:color w:val="000000"/>
        </w:rPr>
        <w:t xml:space="preserve"> given below:</w:t>
      </w:r>
    </w:p>
    <w:p w:rsidR="004C2535" w:rsidRDefault="004C2535" w:rsidP="004C2535">
      <w:pPr>
        <w:spacing w:before="240"/>
        <w:ind w:firstLine="720"/>
        <w:jc w:val="both"/>
        <w:rPr>
          <w:rFonts w:ascii="Times New Roman" w:hAnsi="Times New Roman" w:cs="Times New Roman"/>
          <w:color w:val="000000"/>
        </w:rPr>
      </w:pPr>
      <w:r w:rsidRPr="004C2535">
        <w:rPr>
          <w:rFonts w:ascii="Times New Roman" w:hAnsi="Times New Roman" w:cs="Times New Roman"/>
          <w:color w:val="000000"/>
        </w:rPr>
        <w:lastRenderedPageBreak/>
        <w:t>a. Show that the four necessary conditions for deadlock hold in this</w:t>
      </w:r>
      <w:r>
        <w:rPr>
          <w:rFonts w:ascii="Times New Roman" w:hAnsi="Times New Roman" w:cs="Times New Roman"/>
          <w:color w:val="000000"/>
        </w:rPr>
        <w:t xml:space="preserve"> </w:t>
      </w:r>
      <w:r w:rsidRPr="004C2535">
        <w:rPr>
          <w:rFonts w:ascii="Times New Roman" w:hAnsi="Times New Roman" w:cs="Times New Roman"/>
          <w:color w:val="000000"/>
        </w:rPr>
        <w:t>example.</w:t>
      </w:r>
    </w:p>
    <w:p w:rsidR="008C35AE" w:rsidRDefault="004C2535" w:rsidP="004C2535">
      <w:pPr>
        <w:spacing w:before="240"/>
        <w:ind w:firstLine="720"/>
        <w:jc w:val="both"/>
        <w:rPr>
          <w:rFonts w:ascii="Times New Roman" w:hAnsi="Times New Roman" w:cs="Times New Roman"/>
          <w:color w:val="000000"/>
        </w:rPr>
      </w:pPr>
      <w:r w:rsidRPr="004C2535">
        <w:rPr>
          <w:rFonts w:ascii="Times New Roman" w:hAnsi="Times New Roman" w:cs="Times New Roman"/>
          <w:color w:val="000000"/>
        </w:rPr>
        <w:t>b. State a simple rule for avoiding deadlocks in this system.</w:t>
      </w:r>
    </w:p>
    <w:p w:rsidR="004C2535" w:rsidRDefault="004C2535" w:rsidP="004C2535">
      <w:pPr>
        <w:spacing w:before="240"/>
        <w:ind w:firstLine="72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6D53AFC8" wp14:editId="3E8B82B8">
            <wp:extent cx="2879678" cy="21161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64" cy="211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AC3" w:rsidRDefault="00D72AC3" w:rsidP="00D72AC3">
      <w:pPr>
        <w:spacing w:before="240"/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Q6. </w:t>
      </w:r>
      <w:r w:rsidRPr="00D72AC3">
        <w:rPr>
          <w:rFonts w:ascii="Times New Roman" w:hAnsi="Times New Roman" w:cs="Times New Roman"/>
          <w:color w:val="000000"/>
        </w:rPr>
        <w:t>Consider the version of the dining-philosophers problem in which the</w:t>
      </w:r>
      <w:r>
        <w:rPr>
          <w:rFonts w:ascii="Times New Roman" w:hAnsi="Times New Roman" w:cs="Times New Roman"/>
          <w:color w:val="000000"/>
        </w:rPr>
        <w:t xml:space="preserve"> </w:t>
      </w:r>
      <w:r w:rsidRPr="00D72AC3">
        <w:rPr>
          <w:rFonts w:ascii="Times New Roman" w:hAnsi="Times New Roman" w:cs="Times New Roman"/>
          <w:color w:val="000000"/>
        </w:rPr>
        <w:t>chopsticks are placed at the center of the table and any two of them</w:t>
      </w:r>
      <w:r>
        <w:rPr>
          <w:rFonts w:ascii="Times New Roman" w:hAnsi="Times New Roman" w:cs="Times New Roman"/>
          <w:color w:val="000000"/>
        </w:rPr>
        <w:t xml:space="preserve"> </w:t>
      </w:r>
      <w:r w:rsidRPr="00D72AC3">
        <w:rPr>
          <w:rFonts w:ascii="Times New Roman" w:hAnsi="Times New Roman" w:cs="Times New Roman"/>
          <w:color w:val="000000"/>
        </w:rPr>
        <w:t>can be used by a philosopher. Assume that requests for chopsticks are</w:t>
      </w:r>
      <w:r>
        <w:rPr>
          <w:rFonts w:ascii="Times New Roman" w:hAnsi="Times New Roman" w:cs="Times New Roman"/>
          <w:color w:val="000000"/>
        </w:rPr>
        <w:t xml:space="preserve"> </w:t>
      </w:r>
      <w:r w:rsidRPr="00D72AC3">
        <w:rPr>
          <w:rFonts w:ascii="Times New Roman" w:hAnsi="Times New Roman" w:cs="Times New Roman"/>
          <w:color w:val="000000"/>
        </w:rPr>
        <w:t>made one at a time. Describe a simple rule for determining whether a</w:t>
      </w:r>
      <w:r>
        <w:rPr>
          <w:rFonts w:ascii="Times New Roman" w:hAnsi="Times New Roman" w:cs="Times New Roman"/>
          <w:color w:val="000000"/>
        </w:rPr>
        <w:t xml:space="preserve"> </w:t>
      </w:r>
      <w:r w:rsidRPr="00D72AC3">
        <w:rPr>
          <w:rFonts w:ascii="Times New Roman" w:hAnsi="Times New Roman" w:cs="Times New Roman"/>
          <w:color w:val="000000"/>
        </w:rPr>
        <w:t>particular request can be satisfied without causing deadlock given the</w:t>
      </w:r>
      <w:r>
        <w:rPr>
          <w:rFonts w:ascii="Times New Roman" w:hAnsi="Times New Roman" w:cs="Times New Roman"/>
          <w:color w:val="000000"/>
        </w:rPr>
        <w:t xml:space="preserve"> </w:t>
      </w:r>
      <w:r w:rsidRPr="00D72AC3">
        <w:rPr>
          <w:rFonts w:ascii="Times New Roman" w:hAnsi="Times New Roman" w:cs="Times New Roman"/>
          <w:color w:val="000000"/>
        </w:rPr>
        <w:t>current allocation of chopsticks to philosophers.</w:t>
      </w:r>
    </w:p>
    <w:p w:rsidR="00D72AC3" w:rsidRDefault="00D72AC3" w:rsidP="004C2535">
      <w:pPr>
        <w:spacing w:before="240"/>
        <w:ind w:firstLine="720"/>
        <w:jc w:val="center"/>
        <w:rPr>
          <w:rFonts w:ascii="Times New Roman" w:hAnsi="Times New Roman" w:cs="Times New Roman"/>
          <w:color w:val="000000"/>
        </w:rPr>
      </w:pPr>
    </w:p>
    <w:p w:rsidR="00D72AC3" w:rsidRDefault="00D72AC3" w:rsidP="004C2535">
      <w:pPr>
        <w:spacing w:before="240"/>
        <w:ind w:firstLine="720"/>
        <w:jc w:val="center"/>
        <w:rPr>
          <w:rFonts w:ascii="Times New Roman" w:hAnsi="Times New Roman" w:cs="Times New Roman"/>
          <w:color w:val="000000"/>
        </w:rPr>
      </w:pPr>
      <w:bookmarkStart w:id="0" w:name="_GoBack"/>
      <w:bookmarkEnd w:id="0"/>
    </w:p>
    <w:p w:rsidR="00D72AC3" w:rsidRPr="00562D64" w:rsidRDefault="00D72AC3" w:rsidP="00D72AC3">
      <w:pPr>
        <w:spacing w:before="240"/>
        <w:ind w:firstLine="720"/>
        <w:rPr>
          <w:rFonts w:ascii="Times New Roman" w:hAnsi="Times New Roman" w:cs="Times New Roman"/>
          <w:color w:val="000000"/>
        </w:rPr>
      </w:pPr>
    </w:p>
    <w:sectPr w:rsidR="00D72AC3" w:rsidRPr="00562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-Oblique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86117"/>
    <w:multiLevelType w:val="hybridMultilevel"/>
    <w:tmpl w:val="192E5E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D0945"/>
    <w:multiLevelType w:val="hybridMultilevel"/>
    <w:tmpl w:val="7832A2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326AC"/>
    <w:multiLevelType w:val="hybridMultilevel"/>
    <w:tmpl w:val="916EB5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AA11DC"/>
    <w:multiLevelType w:val="hybridMultilevel"/>
    <w:tmpl w:val="8AF0C3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0B0A8E"/>
    <w:multiLevelType w:val="hybridMultilevel"/>
    <w:tmpl w:val="42366C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C375DF"/>
    <w:multiLevelType w:val="hybridMultilevel"/>
    <w:tmpl w:val="9B4412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D65F9D"/>
    <w:multiLevelType w:val="hybridMultilevel"/>
    <w:tmpl w:val="9DAA0E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561EAF"/>
    <w:multiLevelType w:val="hybridMultilevel"/>
    <w:tmpl w:val="A54E1B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D43"/>
    <w:rsid w:val="00087334"/>
    <w:rsid w:val="00107BC6"/>
    <w:rsid w:val="00460247"/>
    <w:rsid w:val="004C2535"/>
    <w:rsid w:val="00562D64"/>
    <w:rsid w:val="005A0F3B"/>
    <w:rsid w:val="00850A0B"/>
    <w:rsid w:val="008C35AE"/>
    <w:rsid w:val="00955FEC"/>
    <w:rsid w:val="00AA2477"/>
    <w:rsid w:val="00AF6D43"/>
    <w:rsid w:val="00D72AC3"/>
    <w:rsid w:val="00F70DCB"/>
    <w:rsid w:val="00FF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F6D43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AF6D43"/>
    <w:rPr>
      <w:rFonts w:ascii="Helvetica-Oblique" w:hAnsi="Helvetica-Oblique" w:hint="default"/>
      <w:b w:val="0"/>
      <w:bCs w:val="0"/>
      <w:i/>
      <w:iCs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AF6D43"/>
    <w:pPr>
      <w:ind w:left="720"/>
      <w:contextualSpacing/>
    </w:pPr>
  </w:style>
  <w:style w:type="character" w:customStyle="1" w:styleId="fontstyle31">
    <w:name w:val="fontstyle31"/>
    <w:basedOn w:val="DefaultParagraphFont"/>
    <w:rsid w:val="00107BC6"/>
    <w:rPr>
      <w:rFonts w:ascii="Helvetica" w:hAnsi="Helvetica" w:hint="default"/>
      <w:b w:val="0"/>
      <w:bCs w:val="0"/>
      <w:i w:val="0"/>
      <w:iCs w:val="0"/>
      <w:color w:val="000000"/>
      <w:sz w:val="16"/>
      <w:szCs w:val="16"/>
    </w:rPr>
  </w:style>
  <w:style w:type="table" w:styleId="TableGrid">
    <w:name w:val="Table Grid"/>
    <w:basedOn w:val="TableNormal"/>
    <w:uiPriority w:val="39"/>
    <w:rsid w:val="00850A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2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5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F6D43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AF6D43"/>
    <w:rPr>
      <w:rFonts w:ascii="Helvetica-Oblique" w:hAnsi="Helvetica-Oblique" w:hint="default"/>
      <w:b w:val="0"/>
      <w:bCs w:val="0"/>
      <w:i/>
      <w:iCs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AF6D43"/>
    <w:pPr>
      <w:ind w:left="720"/>
      <w:contextualSpacing/>
    </w:pPr>
  </w:style>
  <w:style w:type="character" w:customStyle="1" w:styleId="fontstyle31">
    <w:name w:val="fontstyle31"/>
    <w:basedOn w:val="DefaultParagraphFont"/>
    <w:rsid w:val="00107BC6"/>
    <w:rPr>
      <w:rFonts w:ascii="Helvetica" w:hAnsi="Helvetica" w:hint="default"/>
      <w:b w:val="0"/>
      <w:bCs w:val="0"/>
      <w:i w:val="0"/>
      <w:iCs w:val="0"/>
      <w:color w:val="000000"/>
      <w:sz w:val="16"/>
      <w:szCs w:val="16"/>
    </w:rPr>
  </w:style>
  <w:style w:type="table" w:styleId="TableGrid">
    <w:name w:val="Table Grid"/>
    <w:basedOn w:val="TableNormal"/>
    <w:uiPriority w:val="39"/>
    <w:rsid w:val="00850A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2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 Singh</dc:creator>
  <cp:keywords/>
  <dc:description/>
  <cp:lastModifiedBy>Dinesh</cp:lastModifiedBy>
  <cp:revision>7</cp:revision>
  <dcterms:created xsi:type="dcterms:W3CDTF">2017-09-04T11:10:00Z</dcterms:created>
  <dcterms:modified xsi:type="dcterms:W3CDTF">2018-11-09T09:32:00Z</dcterms:modified>
</cp:coreProperties>
</file>