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A5" w:rsidRDefault="009A10A5" w:rsidP="000566C3">
      <w:pPr>
        <w:pStyle w:val="ListParagraph"/>
        <w:numPr>
          <w:ilvl w:val="0"/>
          <w:numId w:val="1"/>
        </w:numPr>
      </w:pPr>
      <w:r>
        <w:t>Find the input torque required for the static equilibrium of a crank-rocker mechanism when its crank is at 60</w:t>
      </w:r>
      <w:r>
        <w:rPr>
          <w:vertAlign w:val="superscript"/>
        </w:rPr>
        <w:t>0</w:t>
      </w:r>
      <w:r>
        <w:t xml:space="preserve"> and applied force on link CD </w:t>
      </w:r>
      <w:r w:rsidR="007C0DE5">
        <w:t xml:space="preserve">at point E </w:t>
      </w:r>
      <w:r>
        <w:t>is 200 N at an angle 210</w:t>
      </w:r>
      <w:r>
        <w:rPr>
          <w:vertAlign w:val="superscript"/>
        </w:rPr>
        <w:t>0</w:t>
      </w:r>
      <w:r>
        <w:t xml:space="preserve">. Link  </w:t>
      </w:r>
      <w:proofErr w:type="spellStart"/>
      <w:r>
        <w:t>lenghs</w:t>
      </w:r>
      <w:proofErr w:type="spellEnd"/>
      <w:r>
        <w:t>: AD (fixed link) =</w:t>
      </w:r>
      <w:r w:rsidR="007C0DE5">
        <w:t>260 mm, AB=100 mm, BC=254 mm  CD=240 mm and DE=150 mm</w:t>
      </w:r>
    </w:p>
    <w:p w:rsidR="009A10A5" w:rsidRDefault="00D560C0" w:rsidP="009A10A5">
      <w:pPr>
        <w:pStyle w:val="ListParagraph"/>
        <w:ind w:left="1080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3" type="#_x0000_t120" style="position:absolute;left:0;text-align:left;margin-left:208.5pt;margin-top:14pt;width:7.15pt;height:7.15pt;z-index:251671552"/>
        </w:pict>
      </w:r>
    </w:p>
    <w:p w:rsidR="009A10A5" w:rsidRDefault="00D560C0" w:rsidP="007C0DE5">
      <w:pPr>
        <w:pStyle w:val="ListParagraph"/>
        <w:tabs>
          <w:tab w:val="left" w:pos="2415"/>
          <w:tab w:val="left" w:pos="4335"/>
        </w:tabs>
        <w:ind w:left="108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13.75pt;margin-top:5.75pt;width:29.25pt;height:64.5pt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121.5pt;margin-top:1.25pt;width:87pt;height:12.75pt;flip:y;z-index:251659264" o:connectortype="straight"/>
        </w:pict>
      </w:r>
      <w:r>
        <w:rPr>
          <w:noProof/>
        </w:rPr>
        <w:pict>
          <v:shape id="_x0000_s1042" type="#_x0000_t120" style="position:absolute;left:0;text-align:left;margin-left:114.35pt;margin-top:11.35pt;width:7.15pt;height:7.15pt;z-index:251670528"/>
        </w:pict>
      </w:r>
      <w:r w:rsidR="007C0DE5">
        <w:tab/>
        <w:t>B</w:t>
      </w:r>
      <w:r w:rsidR="007C0DE5">
        <w:tab/>
        <w:t>C</w:t>
      </w:r>
    </w:p>
    <w:p w:rsidR="009A10A5" w:rsidRPr="007C0DE5" w:rsidRDefault="00D560C0" w:rsidP="007C0DE5">
      <w:pPr>
        <w:pStyle w:val="ListParagraph"/>
        <w:tabs>
          <w:tab w:val="left" w:pos="4335"/>
        </w:tabs>
        <w:ind w:left="1080"/>
        <w:rPr>
          <w:vertAlign w:val="superscript"/>
        </w:rPr>
      </w:pPr>
      <w:r w:rsidRPr="00D560C0">
        <w:rPr>
          <w:noProof/>
        </w:rPr>
        <w:pict>
          <v:shape id="_x0000_s1026" type="#_x0000_t32" style="position:absolute;left:0;text-align:left;margin-left:72.75pt;margin-top:3.05pt;width:42pt;height:51.75pt;flip:y;z-index:251658240" o:connectortype="straight"/>
        </w:pict>
      </w:r>
      <w:r w:rsidRPr="00D560C0">
        <w:rPr>
          <w:noProof/>
        </w:rPr>
        <w:pict>
          <v:shape id="_x0000_s1030" type="#_x0000_t32" style="position:absolute;left:0;text-align:left;margin-left:226.5pt;margin-top:13.55pt;width:16.5pt;height:15pt;flip:x;z-index:251661312" o:connectortype="straight">
            <v:stroke endarrow="block"/>
          </v:shape>
        </w:pict>
      </w:r>
      <w:r w:rsidR="007C0DE5">
        <w:t>          </w:t>
      </w:r>
      <w:r w:rsidR="007C0DE5">
        <w:tab/>
        <w:t xml:space="preserve">     200N </w:t>
      </w:r>
      <w:r w:rsidR="007C0DE5" w:rsidRPr="007C0DE5">
        <w:rPr>
          <w:i/>
        </w:rPr>
        <w:t>L</w:t>
      </w:r>
      <w:r w:rsidR="007C0DE5" w:rsidRPr="007C0DE5">
        <w:t>210</w:t>
      </w:r>
      <w:r w:rsidR="007C0DE5">
        <w:rPr>
          <w:i/>
          <w:vertAlign w:val="superscript"/>
        </w:rPr>
        <w:t>0</w:t>
      </w:r>
    </w:p>
    <w:p w:rsidR="009A10A5" w:rsidRDefault="007C0DE5" w:rsidP="007C0DE5">
      <w:pPr>
        <w:pStyle w:val="ListParagraph"/>
        <w:ind w:left="1080" w:firstLine="720"/>
      </w:pPr>
      <w:r>
        <w:t>T</w:t>
      </w:r>
    </w:p>
    <w:p w:rsidR="009A10A5" w:rsidRDefault="00D560C0" w:rsidP="007C0DE5">
      <w:pPr>
        <w:pStyle w:val="ListParagraph"/>
        <w:tabs>
          <w:tab w:val="left" w:pos="4125"/>
        </w:tabs>
        <w:ind w:left="1080"/>
      </w:pP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0" type="#_x0000_t19" style="position:absolute;left:0;text-align:left;margin-left:84pt;margin-top:1.4pt;width:18.75pt;height:18pt;z-index:251669504"/>
        </w:pict>
      </w:r>
      <w:r w:rsidR="007C0DE5">
        <w:tab/>
        <w:t xml:space="preserve">   E</w:t>
      </w:r>
    </w:p>
    <w:p w:rsidR="009A10A5" w:rsidRDefault="00D560C0" w:rsidP="007C0DE5">
      <w:pPr>
        <w:pStyle w:val="ListParagraph"/>
        <w:tabs>
          <w:tab w:val="center" w:pos="5220"/>
        </w:tabs>
        <w:ind w:left="1080"/>
      </w:pPr>
      <w:r>
        <w:rPr>
          <w:noProof/>
        </w:rPr>
        <w:pict>
          <v:shape id="_x0000_s1036" type="#_x0000_t32" style="position:absolute;left:0;text-align:left;margin-left:231pt;margin-top:8.45pt;width:6.75pt;height:8.25pt;flip:x;z-index:251667456" o:connectortype="straight"/>
        </w:pict>
      </w:r>
      <w:r>
        <w:rPr>
          <w:noProof/>
        </w:rPr>
        <w:pict>
          <v:shape id="_x0000_s1037" type="#_x0000_t32" style="position:absolute;left:0;text-align:left;margin-left:238.15pt;margin-top:8.45pt;width:6.75pt;height:8.25pt;flip:x;z-index:251668480" o:connectortype="straight"/>
        </w:pict>
      </w:r>
      <w:r>
        <w:rPr>
          <w:noProof/>
        </w:rPr>
        <w:pict>
          <v:shape id="_x0000_s1034" type="#_x0000_t32" style="position:absolute;left:0;text-align:left;margin-left:66pt;margin-top:11.1pt;width:6.75pt;height:8.25pt;flip:x;z-index:251665408" o:connectortype="straight"/>
        </w:pict>
      </w:r>
      <w:r>
        <w:rPr>
          <w:noProof/>
        </w:rPr>
        <w:pict>
          <v:shape id="_x0000_s1035" type="#_x0000_t32" style="position:absolute;left:0;text-align:left;margin-left:59.25pt;margin-top:11.1pt;width:6.75pt;height:8.25pt;flip:x;z-index:251666432" o:connectortype="straight"/>
        </w:pict>
      </w:r>
      <w:r>
        <w:rPr>
          <w:noProof/>
        </w:rPr>
        <w:pict>
          <v:shape id="_x0000_s1045" type="#_x0000_t120" style="position:absolute;left:0;text-align:left;margin-left:237.75pt;margin-top:3.95pt;width:7.15pt;height:7.15pt;z-index:251673600"/>
        </w:pict>
      </w:r>
      <w:r>
        <w:rPr>
          <w:noProof/>
        </w:rPr>
        <w:pict>
          <v:shape id="_x0000_s1044" type="#_x0000_t120" style="position:absolute;left:0;text-align:left;margin-left:66pt;margin-top:3.95pt;width:7.15pt;height:7.15pt;z-index:251672576"/>
        </w:pict>
      </w:r>
      <w:r w:rsidR="007C0DE5">
        <w:t xml:space="preserve">  A                                                                          D</w:t>
      </w:r>
    </w:p>
    <w:p w:rsidR="000566C3" w:rsidRDefault="000566C3" w:rsidP="009A10A5">
      <w:pPr>
        <w:pStyle w:val="ListParagraph"/>
        <w:ind w:left="1080"/>
      </w:pPr>
      <w:r>
        <w:tab/>
        <w:t xml:space="preserve"> </w:t>
      </w:r>
    </w:p>
    <w:p w:rsidR="001F68C3" w:rsidRDefault="007E71E7" w:rsidP="0018146C">
      <w:pPr>
        <w:pStyle w:val="ListParagraph"/>
        <w:numPr>
          <w:ilvl w:val="0"/>
          <w:numId w:val="1"/>
        </w:numPr>
      </w:pPr>
      <w:proofErr w:type="gramStart"/>
      <w:r>
        <w:t>A  vertical</w:t>
      </w:r>
      <w:proofErr w:type="gramEnd"/>
      <w:r>
        <w:t xml:space="preserve"> double acting steam engine has a cylinder 300 mm diameter and 450 mm stroke and runs at 200 rpm. The reciprocating </w:t>
      </w:r>
      <w:proofErr w:type="gramStart"/>
      <w:r>
        <w:t>parts has</w:t>
      </w:r>
      <w:proofErr w:type="gramEnd"/>
      <w:r>
        <w:t xml:space="preserve"> a mass of 225 kg and the piston rod is 50 mm diameter. The connecting rod is 1.2 m long. When the crank has turned through 125</w:t>
      </w:r>
      <w:r w:rsidRPr="0018146C">
        <w:rPr>
          <w:vertAlign w:val="superscript"/>
        </w:rPr>
        <w:t>0</w:t>
      </w:r>
      <w:r>
        <w:t xml:space="preserve"> from the top dead center, the steam pressure</w:t>
      </w:r>
      <w:r w:rsidR="00CB4C2D">
        <w:t xml:space="preserve"> above the piston is 30 KN/m</w:t>
      </w:r>
      <w:r w:rsidR="00CB4C2D" w:rsidRPr="0018146C">
        <w:rPr>
          <w:vertAlign w:val="superscript"/>
        </w:rPr>
        <w:t>2</w:t>
      </w:r>
      <w:r w:rsidR="00CB4C2D">
        <w:t xml:space="preserve"> and below the piston is 1.5 KN/m</w:t>
      </w:r>
      <w:r w:rsidR="00CB4C2D" w:rsidRPr="0018146C">
        <w:rPr>
          <w:vertAlign w:val="superscript"/>
        </w:rPr>
        <w:t>2</w:t>
      </w:r>
      <w:r w:rsidR="00E21F3D">
        <w:t>. Calculate the effec</w:t>
      </w:r>
      <w:r w:rsidR="00CB4C2D">
        <w:t>tive turning moment on the shaft.</w:t>
      </w:r>
    </w:p>
    <w:p w:rsidR="00E21F3D" w:rsidRDefault="0063321D" w:rsidP="0053691F">
      <w:pPr>
        <w:pStyle w:val="ListParagraph"/>
        <w:numPr>
          <w:ilvl w:val="0"/>
          <w:numId w:val="1"/>
        </w:numPr>
      </w:pPr>
      <w:r>
        <w:t>A single cylinder vertical engine has a bore of 305 mm, a stroke of 400 mm and a connecting 800 mm long. When the piston is at quarter stroke and is moving down wards, the net pressure on it is 65 N/m</w:t>
      </w:r>
      <w:r w:rsidRPr="0053691F">
        <w:rPr>
          <w:vertAlign w:val="superscript"/>
        </w:rPr>
        <w:t>2</w:t>
      </w:r>
      <w:r>
        <w:t xml:space="preserve">. The speed of the engine is 250 rpm. The CG of the connecting rod is 500 mm from the small end and the radius of gyration about the </w:t>
      </w:r>
      <w:proofErr w:type="spellStart"/>
      <w:r>
        <w:t>centroidal</w:t>
      </w:r>
      <w:proofErr w:type="spellEnd"/>
      <w:r>
        <w:t xml:space="preserve"> axis is 300 mm. The mass of the reciprocating parts (piston and gudgeon pin</w:t>
      </w:r>
      <w:r w:rsidR="001948E2">
        <w:t>) is 90 kg and that of the connecting rod is 120 kg. Determine the turning moment of the crank shaft at that instant.</w:t>
      </w:r>
    </w:p>
    <w:p w:rsidR="00912586" w:rsidRDefault="00912586" w:rsidP="0053691F">
      <w:pPr>
        <w:pStyle w:val="ListParagraph"/>
        <w:numPr>
          <w:ilvl w:val="0"/>
          <w:numId w:val="1"/>
        </w:numPr>
      </w:pPr>
      <w:r>
        <w:t>A turbine rotor of a ship is of 2000 kg mass and has a radius of gyration of 0.8 m. Its speed is 2000 rpm. The ship pitches 5</w:t>
      </w:r>
      <w:r>
        <w:rPr>
          <w:vertAlign w:val="superscript"/>
        </w:rPr>
        <w:t>0</w:t>
      </w:r>
      <w:r>
        <w:t xml:space="preserve"> above and below the mean position. A complete oscillation takes place in 20 seconds and the motion is simple harmonic. Determine</w:t>
      </w:r>
    </w:p>
    <w:p w:rsidR="00912586" w:rsidRDefault="00912586" w:rsidP="00912586">
      <w:pPr>
        <w:pStyle w:val="ListParagraph"/>
        <w:numPr>
          <w:ilvl w:val="0"/>
          <w:numId w:val="2"/>
        </w:numPr>
      </w:pPr>
      <w:r>
        <w:t>The maximum couple tending to shear the holding down bolts of the turbine</w:t>
      </w:r>
    </w:p>
    <w:p w:rsidR="00912586" w:rsidRDefault="00912586" w:rsidP="00912586">
      <w:pPr>
        <w:pStyle w:val="ListParagraph"/>
        <w:numPr>
          <w:ilvl w:val="0"/>
          <w:numId w:val="2"/>
        </w:numPr>
      </w:pPr>
      <w:r>
        <w:t>The maximum acceleration o f the ship during pitching</w:t>
      </w:r>
    </w:p>
    <w:p w:rsidR="00912586" w:rsidRDefault="00912586" w:rsidP="00912586">
      <w:pPr>
        <w:pStyle w:val="ListParagraph"/>
        <w:numPr>
          <w:ilvl w:val="0"/>
          <w:numId w:val="2"/>
        </w:numPr>
      </w:pPr>
      <w:r>
        <w:t>The direction in which the bow will tend to turn while rising, if the rotation of the rotor is clock wise, when looking from aft.</w:t>
      </w:r>
    </w:p>
    <w:p w:rsidR="000F2855" w:rsidRDefault="000F2855" w:rsidP="0053691F">
      <w:pPr>
        <w:pStyle w:val="ListParagraph"/>
        <w:numPr>
          <w:ilvl w:val="0"/>
          <w:numId w:val="1"/>
        </w:numPr>
      </w:pPr>
      <w:r>
        <w:t>A trolley car with a total mass of 2700 kg runs on rails 1 m apart with a speed of 30 km/hr. The track is curved with a radius of 40 m toward the right of the driver. The car has f</w:t>
      </w:r>
      <w:r w:rsidR="002E3383">
        <w:t xml:space="preserve">our </w:t>
      </w:r>
      <w:proofErr w:type="gramStart"/>
      <w:r w:rsidR="002E3383">
        <w:t>wheels  each</w:t>
      </w:r>
      <w:proofErr w:type="gramEnd"/>
      <w:r w:rsidR="002E3383">
        <w:t xml:space="preserve"> of diameter 700 mm and the total moment of inertia of each pair of wheels and the axle is 15 kgm</w:t>
      </w:r>
      <w:r w:rsidR="002E3383">
        <w:rPr>
          <w:vertAlign w:val="superscript"/>
        </w:rPr>
        <w:t>2</w:t>
      </w:r>
      <w:r w:rsidR="002E3383">
        <w:t>. The car is driven by a motor running in the direction opposite to that of the wheels at a speed five times the speed of rotation of the wheels. The motor and the gear have a moment of inertia 10 kgm</w:t>
      </w:r>
      <w:r w:rsidR="002E3383">
        <w:rPr>
          <w:vertAlign w:val="superscript"/>
        </w:rPr>
        <w:t>2</w:t>
      </w:r>
      <w:r w:rsidR="002E3383">
        <w:t>. The rails are at the same level and the height of the CG of the car is 1 m above the rail level. Determine the vertical force exerted by each rail.</w:t>
      </w:r>
    </w:p>
    <w:p w:rsidR="000F2855" w:rsidRPr="00E21F3D" w:rsidRDefault="000F2855" w:rsidP="0053691F">
      <w:pPr>
        <w:pStyle w:val="ListParagraph"/>
        <w:numPr>
          <w:ilvl w:val="0"/>
          <w:numId w:val="1"/>
        </w:numPr>
      </w:pPr>
      <w:r>
        <w:t>Derive the expression for angle of heel necessary for the stability of a two wheeler when it takes a turn while moving by considering Gyroscopic and centrifugal effects on the vehicle.</w:t>
      </w:r>
    </w:p>
    <w:sectPr w:rsidR="000F2855" w:rsidRPr="00E21F3D" w:rsidSect="001F6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BF7" w:rsidRDefault="00083BF7" w:rsidP="00083BF7">
      <w:pPr>
        <w:spacing w:after="0" w:line="240" w:lineRule="auto"/>
      </w:pPr>
      <w:r>
        <w:separator/>
      </w:r>
    </w:p>
  </w:endnote>
  <w:endnote w:type="continuationSeparator" w:id="0">
    <w:p w:rsidR="00083BF7" w:rsidRDefault="00083BF7" w:rsidP="0008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F7" w:rsidRDefault="00083B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F7" w:rsidRDefault="00083B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F7" w:rsidRDefault="00083B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BF7" w:rsidRDefault="00083BF7" w:rsidP="00083BF7">
      <w:pPr>
        <w:spacing w:after="0" w:line="240" w:lineRule="auto"/>
      </w:pPr>
      <w:r>
        <w:separator/>
      </w:r>
    </w:p>
  </w:footnote>
  <w:footnote w:type="continuationSeparator" w:id="0">
    <w:p w:rsidR="00083BF7" w:rsidRDefault="00083BF7" w:rsidP="00083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F7" w:rsidRDefault="00083B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F7" w:rsidRPr="009F36C6" w:rsidRDefault="00083BF7" w:rsidP="00083BF7">
    <w:pPr>
      <w:pStyle w:val="Header"/>
      <w:jc w:val="center"/>
      <w:rPr>
        <w:rFonts w:ascii="Arial" w:hAnsi="Arial" w:cs="Arial"/>
        <w:b/>
        <w:sz w:val="16"/>
        <w:szCs w:val="16"/>
      </w:rPr>
    </w:pPr>
    <w:smartTag w:uri="urn:schemas-microsoft-com:office:smarttags" w:element="place">
      <w:smartTag w:uri="urn:schemas-microsoft-com:office:smarttags" w:element="PlaceName">
        <w:r w:rsidRPr="009F36C6">
          <w:rPr>
            <w:rFonts w:ascii="Arial" w:hAnsi="Arial" w:cs="Arial"/>
            <w:b/>
            <w:sz w:val="16"/>
            <w:szCs w:val="16"/>
          </w:rPr>
          <w:t>VASAVI</w:t>
        </w:r>
      </w:smartTag>
      <w:r w:rsidRPr="009F36C6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Type">
        <w:r w:rsidRPr="009F36C6">
          <w:rPr>
            <w:rFonts w:ascii="Arial" w:hAnsi="Arial" w:cs="Arial"/>
            <w:b/>
            <w:sz w:val="16"/>
            <w:szCs w:val="16"/>
          </w:rPr>
          <w:t>COLLEGE</w:t>
        </w:r>
      </w:smartTag>
    </w:smartTag>
    <w:r w:rsidRPr="009F36C6">
      <w:rPr>
        <w:rFonts w:ascii="Arial" w:hAnsi="Arial" w:cs="Arial"/>
        <w:b/>
        <w:sz w:val="16"/>
        <w:szCs w:val="16"/>
      </w:rPr>
      <w:t xml:space="preserve"> OF ENGINEERING</w:t>
    </w:r>
  </w:p>
  <w:p w:rsidR="00083BF7" w:rsidRPr="009F36C6" w:rsidRDefault="00083BF7" w:rsidP="00083BF7">
    <w:pPr>
      <w:pStyle w:val="Header"/>
      <w:jc w:val="center"/>
      <w:rPr>
        <w:rFonts w:ascii="Arial" w:hAnsi="Arial" w:cs="Arial"/>
        <w:b/>
        <w:sz w:val="16"/>
        <w:szCs w:val="16"/>
      </w:rPr>
    </w:pPr>
    <w:r w:rsidRPr="009F36C6">
      <w:rPr>
        <w:rFonts w:ascii="Arial" w:hAnsi="Arial" w:cs="Arial"/>
        <w:b/>
        <w:sz w:val="16"/>
        <w:szCs w:val="16"/>
      </w:rPr>
      <w:t>DEPARMENT OF MECHANICAL ENGINEERING</w:t>
    </w:r>
  </w:p>
  <w:p w:rsidR="00083BF7" w:rsidRPr="009F36C6" w:rsidRDefault="00083BF7" w:rsidP="00083BF7">
    <w:pPr>
      <w:pStyle w:val="Header"/>
      <w:rPr>
        <w:b/>
        <w:sz w:val="16"/>
        <w:szCs w:val="16"/>
      </w:rPr>
    </w:pPr>
  </w:p>
  <w:p w:rsidR="00083BF7" w:rsidRDefault="00083BF7" w:rsidP="00083BF7">
    <w:pPr>
      <w:pStyle w:val="Header"/>
      <w:tabs>
        <w:tab w:val="left" w:pos="4155"/>
      </w:tabs>
    </w:pPr>
    <w:r>
      <w:rPr>
        <w:b/>
        <w:sz w:val="16"/>
        <w:szCs w:val="16"/>
      </w:rPr>
      <w:t>BE 3/4 (MECH-B</w:t>
    </w:r>
    <w:r w:rsidRPr="009F36C6">
      <w:rPr>
        <w:b/>
        <w:sz w:val="16"/>
        <w:szCs w:val="16"/>
      </w:rPr>
      <w:t>) I-SEMESTER</w:t>
    </w:r>
    <w:r w:rsidRPr="009F36C6">
      <w:rPr>
        <w:b/>
        <w:sz w:val="16"/>
        <w:szCs w:val="16"/>
      </w:rPr>
      <w:tab/>
    </w:r>
    <w:r w:rsidRPr="00083BF7">
      <w:rPr>
        <w:b/>
      </w:rPr>
      <w:t>Assignment-II</w:t>
    </w:r>
    <w:r>
      <w:rPr>
        <w:b/>
      </w:rPr>
      <w:t xml:space="preserve"> </w:t>
    </w:r>
    <w:r w:rsidRPr="00083BF7">
      <w:rPr>
        <w:b/>
      </w:rPr>
      <w:t>(Unit-I)</w:t>
    </w:r>
    <w:r>
      <w:rPr>
        <w:b/>
        <w:sz w:val="16"/>
        <w:szCs w:val="16"/>
      </w:rPr>
      <w:tab/>
    </w:r>
    <w:r w:rsidR="00AE04BD">
      <w:rPr>
        <w:b/>
        <w:sz w:val="16"/>
        <w:szCs w:val="16"/>
      </w:rPr>
      <w:t xml:space="preserve">          </w:t>
    </w:r>
    <w:r w:rsidRPr="009F36C6">
      <w:rPr>
        <w:b/>
        <w:sz w:val="16"/>
        <w:szCs w:val="16"/>
      </w:rPr>
      <w:t xml:space="preserve"> SUB</w:t>
    </w:r>
    <w:proofErr w:type="gramStart"/>
    <w:r w:rsidRPr="009F36C6">
      <w:rPr>
        <w:b/>
        <w:sz w:val="16"/>
        <w:szCs w:val="16"/>
      </w:rPr>
      <w:t>:DYNAMICS</w:t>
    </w:r>
    <w:proofErr w:type="gramEnd"/>
    <w:r w:rsidRPr="009F36C6">
      <w:rPr>
        <w:b/>
        <w:sz w:val="16"/>
        <w:szCs w:val="16"/>
      </w:rPr>
      <w:t xml:space="preserve"> OF MACHINES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F7" w:rsidRDefault="00083B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17E7B"/>
    <w:multiLevelType w:val="hybridMultilevel"/>
    <w:tmpl w:val="15B89B0A"/>
    <w:lvl w:ilvl="0" w:tplc="AD4CC6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C616369"/>
    <w:multiLevelType w:val="hybridMultilevel"/>
    <w:tmpl w:val="08FAA978"/>
    <w:lvl w:ilvl="0" w:tplc="7C96E5E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1E7"/>
    <w:rsid w:val="000566C3"/>
    <w:rsid w:val="00083BF7"/>
    <w:rsid w:val="000F2855"/>
    <w:rsid w:val="0018146C"/>
    <w:rsid w:val="001948E2"/>
    <w:rsid w:val="001F68C3"/>
    <w:rsid w:val="002E3383"/>
    <w:rsid w:val="0053691F"/>
    <w:rsid w:val="0063321D"/>
    <w:rsid w:val="007C0DE5"/>
    <w:rsid w:val="007E71E7"/>
    <w:rsid w:val="00912586"/>
    <w:rsid w:val="0097661C"/>
    <w:rsid w:val="009A10A5"/>
    <w:rsid w:val="00AE04BD"/>
    <w:rsid w:val="00CB4C2D"/>
    <w:rsid w:val="00D560C0"/>
    <w:rsid w:val="00E2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46"/>
    <o:shapelayout v:ext="edit">
      <o:idmap v:ext="edit" data="1"/>
      <o:rules v:ext="edit">
        <o:r id="V:Rule5" type="arc" idref="#_x0000_s1040"/>
        <o:r id="V:Rule10" type="connector" idref="#_x0000_s1026"/>
        <o:r id="V:Rule11" type="connector" idref="#_x0000_s1029"/>
        <o:r id="V:Rule12" type="connector" idref="#_x0000_s1027"/>
        <o:r id="V:Rule13" type="connector" idref="#_x0000_s1034"/>
        <o:r id="V:Rule14" type="connector" idref="#_x0000_s1037"/>
        <o:r id="V:Rule15" type="connector" idref="#_x0000_s1030"/>
        <o:r id="V:Rule16" type="connector" idref="#_x0000_s1035"/>
        <o:r id="V:Rule17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6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8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83BF7"/>
  </w:style>
  <w:style w:type="paragraph" w:styleId="Footer">
    <w:name w:val="footer"/>
    <w:basedOn w:val="Normal"/>
    <w:link w:val="FooterChar"/>
    <w:uiPriority w:val="99"/>
    <w:semiHidden/>
    <w:unhideWhenUsed/>
    <w:rsid w:val="0008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staff</cp:lastModifiedBy>
  <cp:revision>11</cp:revision>
  <cp:lastPrinted>2011-09-09T08:32:00Z</cp:lastPrinted>
  <dcterms:created xsi:type="dcterms:W3CDTF">2011-09-09T06:46:00Z</dcterms:created>
  <dcterms:modified xsi:type="dcterms:W3CDTF">2011-09-09T08:33:00Z</dcterms:modified>
</cp:coreProperties>
</file>