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881" w:rsidRDefault="00C049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Practical no. 1</w:t>
      </w:r>
    </w:p>
    <w:p w:rsidR="00D20881" w:rsidRDefault="00C049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implement a menu-driven program in C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 basic stack operations including push, pop, peek, and display using an array.res.</w:t>
      </w:r>
    </w:p>
    <w:p w:rsidR="00D20881" w:rsidRDefault="00C049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TOOLS/SOFTWARE REQUIRED:</w:t>
      </w:r>
    </w:p>
    <w:p w:rsidR="00D20881" w:rsidRDefault="00C049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THEORY:</w:t>
      </w:r>
    </w:p>
    <w:p w:rsidR="00D20881" w:rsidRDefault="00C049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CODES:</w:t>
      </w:r>
    </w:p>
    <w:p w:rsidR="00D20881" w:rsidRDefault="00C049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RESULT:</w:t>
      </w:r>
    </w:p>
    <w:p w:rsidR="00D20881" w:rsidRDefault="00C049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CONCLUSION:</w:t>
      </w:r>
    </w:p>
    <w:p w:rsidR="00D20881" w:rsidRDefault="00C049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VIVA QUESTIONS:</w:t>
      </w:r>
    </w:p>
    <w:p w:rsidR="00D20881" w:rsidRDefault="00C049A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What is a stack and how does it work?</w:t>
      </w:r>
    </w:p>
    <w:p w:rsidR="00D20881" w:rsidRDefault="00C049A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What is the difference between stack and queue?</w:t>
      </w:r>
    </w:p>
    <w:p w:rsidR="00D20881" w:rsidRDefault="00C049A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What causes stack overflow and underflow?</w:t>
      </w:r>
    </w:p>
    <w:p w:rsidR="00D20881" w:rsidRDefault="00C049A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How is a stack implemented in memory?</w:t>
      </w:r>
    </w:p>
    <w:p w:rsidR="00D20881" w:rsidRDefault="00C049A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What are some real-life applications of stacks?</w:t>
      </w:r>
    </w:p>
    <w:p w:rsidR="00D20881" w:rsidRDefault="00C049A0">
      <w:pPr>
        <w:spacing w:after="240" w:line="240" w:lineRule="auto"/>
        <w:ind w:left="720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For Faculty use only</w:t>
      </w:r>
    </w:p>
    <w:tbl>
      <w:tblPr>
        <w:tblStyle w:val="a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4"/>
        <w:gridCol w:w="1773"/>
        <w:gridCol w:w="1745"/>
        <w:gridCol w:w="1755"/>
        <w:gridCol w:w="1623"/>
      </w:tblGrid>
      <w:tr w:rsidR="00D20881">
        <w:tc>
          <w:tcPr>
            <w:tcW w:w="1734" w:type="dxa"/>
          </w:tcPr>
          <w:p w:rsidR="00D20881" w:rsidRDefault="00C049A0">
            <w:pPr>
              <w:spacing w:after="24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Correction parameter</w:t>
            </w:r>
          </w:p>
        </w:tc>
        <w:tc>
          <w:tcPr>
            <w:tcW w:w="1773" w:type="dxa"/>
          </w:tcPr>
          <w:p w:rsidR="00D20881" w:rsidRDefault="00C049A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Formative Assessment</w:t>
            </w:r>
          </w:p>
          <w:p w:rsidR="00D20881" w:rsidRDefault="00C049A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(40%)</w:t>
            </w:r>
          </w:p>
        </w:tc>
        <w:tc>
          <w:tcPr>
            <w:tcW w:w="1745" w:type="dxa"/>
          </w:tcPr>
          <w:p w:rsidR="00D20881" w:rsidRDefault="00C049A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Timely completion of Practical</w:t>
            </w:r>
          </w:p>
          <w:p w:rsidR="00D20881" w:rsidRDefault="00C049A0">
            <w:pPr>
              <w:spacing w:after="240"/>
              <w:jc w:val="center"/>
              <w:rPr>
                <w:rFonts w:ascii="Arial" w:eastAsia="Arial" w:hAnsi="Arial" w:cs="Arial"/>
                <w:b/>
                <w:color w:val="000000"/>
                <w:u w:val="single"/>
              </w:rPr>
            </w:pPr>
            <w:r>
              <w:rPr>
                <w:rFonts w:ascii="Arial" w:eastAsia="Arial" w:hAnsi="Arial" w:cs="Arial"/>
                <w:color w:val="000000"/>
              </w:rPr>
              <w:t>(40%)</w:t>
            </w:r>
          </w:p>
        </w:tc>
        <w:tc>
          <w:tcPr>
            <w:tcW w:w="1755" w:type="dxa"/>
          </w:tcPr>
          <w:p w:rsidR="00D20881" w:rsidRDefault="00C049A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Attendance</w:t>
            </w:r>
          </w:p>
          <w:p w:rsidR="00D20881" w:rsidRDefault="00C049A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Learning attitude</w:t>
            </w:r>
          </w:p>
          <w:p w:rsidR="00D20881" w:rsidRDefault="00C049A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(20%)</w:t>
            </w:r>
          </w:p>
        </w:tc>
        <w:tc>
          <w:tcPr>
            <w:tcW w:w="162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color w:val="000000"/>
              </w:rPr>
            </w:pPr>
          </w:p>
          <w:p w:rsidR="00D20881" w:rsidRDefault="00C049A0">
            <w:pPr>
              <w:spacing w:after="24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Total</w:t>
            </w:r>
          </w:p>
        </w:tc>
      </w:tr>
      <w:tr w:rsidR="00D20881">
        <w:tc>
          <w:tcPr>
            <w:tcW w:w="1734" w:type="dxa"/>
          </w:tcPr>
          <w:p w:rsidR="00D20881" w:rsidRDefault="00C049A0">
            <w:pPr>
              <w:spacing w:after="240"/>
              <w:rPr>
                <w:rFonts w:ascii="Arial" w:eastAsia="Arial" w:hAnsi="Arial" w:cs="Arial"/>
                <w:color w:val="000000"/>
              </w:rPr>
            </w:pPr>
            <w:bookmarkStart w:id="0" w:name="_heading=h.vfzndmvnrw6a" w:colFirst="0" w:colLast="0"/>
            <w:bookmarkEnd w:id="0"/>
            <w:r>
              <w:rPr>
                <w:rFonts w:ascii="Arial" w:eastAsia="Arial" w:hAnsi="Arial" w:cs="Arial"/>
                <w:color w:val="000000"/>
              </w:rPr>
              <w:t>Marks Obtained</w:t>
            </w:r>
          </w:p>
        </w:tc>
        <w:tc>
          <w:tcPr>
            <w:tcW w:w="177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745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755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62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</w:tr>
    </w:tbl>
    <w:p w:rsidR="00D20881" w:rsidRDefault="00D20881">
      <w:pPr>
        <w:spacing w:after="240" w:line="240" w:lineRule="auto"/>
        <w:ind w:left="720"/>
        <w:rPr>
          <w:rFonts w:ascii="Arial" w:eastAsia="Arial" w:hAnsi="Arial" w:cs="Arial"/>
          <w:b/>
          <w:color w:val="000000"/>
          <w:u w:val="single"/>
        </w:rPr>
      </w:pPr>
    </w:p>
    <w:p w:rsidR="00D20881" w:rsidRDefault="00D208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20881" w:rsidRDefault="00D20881"/>
    <w:sectPr w:rsidR="00D208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9A0" w:rsidRDefault="00C049A0">
      <w:pPr>
        <w:spacing w:after="0" w:line="240" w:lineRule="auto"/>
      </w:pPr>
      <w:r>
        <w:separator/>
      </w:r>
    </w:p>
  </w:endnote>
  <w:endnote w:type="continuationSeparator" w:id="0">
    <w:p w:rsidR="00C049A0" w:rsidRDefault="00C04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A2C" w:rsidRDefault="00CF1A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A2C" w:rsidRDefault="00CF1A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A2C" w:rsidRDefault="00CF1A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9A0" w:rsidRDefault="00C049A0">
      <w:pPr>
        <w:spacing w:after="0" w:line="240" w:lineRule="auto"/>
      </w:pPr>
      <w:r>
        <w:separator/>
      </w:r>
    </w:p>
  </w:footnote>
  <w:footnote w:type="continuationSeparator" w:id="0">
    <w:p w:rsidR="00C049A0" w:rsidRDefault="00C04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A2C" w:rsidRDefault="00CF1A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881" w:rsidRPr="00CF1A2C" w:rsidRDefault="00CF1A2C" w:rsidP="00CF1A2C">
    <w:pPr>
      <w:pStyle w:val="Header"/>
    </w:pPr>
    <w:r w:rsidRPr="00527B6C">
      <w:rPr>
        <w:noProof/>
      </w:rPr>
      <w:drawing>
        <wp:inline distT="0" distB="0" distL="0" distR="0" wp14:anchorId="5FFBA358" wp14:editId="53B653FD">
          <wp:extent cx="5943600" cy="5988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98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1" w:name="_GoBack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A2C" w:rsidRDefault="00CF1A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7F3B13"/>
    <w:multiLevelType w:val="multilevel"/>
    <w:tmpl w:val="0E9AA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881"/>
    <w:rsid w:val="00C049A0"/>
    <w:rsid w:val="00CF1A2C"/>
    <w:rsid w:val="00D2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EC8B754-C92A-4A13-8DA6-5C8291C1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E92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4344"/>
    <w:pPr>
      <w:ind w:left="720"/>
      <w:contextualSpacing/>
    </w:pPr>
  </w:style>
  <w:style w:type="table" w:styleId="TableGrid">
    <w:name w:val="Table Grid"/>
    <w:basedOn w:val="TableNormal"/>
    <w:uiPriority w:val="39"/>
    <w:rsid w:val="00FA4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A2C"/>
  </w:style>
  <w:style w:type="paragraph" w:styleId="Footer">
    <w:name w:val="footer"/>
    <w:basedOn w:val="Normal"/>
    <w:link w:val="FooterChar"/>
    <w:uiPriority w:val="99"/>
    <w:unhideWhenUsed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cm6yzGffy/b7rxMud/h5tfR4g==">CgMxLjAyDmgudmZ6bmRtdm5ydzZhOAByITFfNjRsaWVvQlFUYlJwTXpjeV9IaTlLUXcyVG11TjhoNg==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KaminiPawar</dc:creator>
  <cp:lastModifiedBy>KaminiPawar</cp:lastModifiedBy>
  <cp:revision>2</cp:revision>
  <dcterms:created xsi:type="dcterms:W3CDTF">2025-09-26T10:08:00Z</dcterms:created>
  <dcterms:modified xsi:type="dcterms:W3CDTF">2025-10-09T10:34:00Z</dcterms:modified>
</cp:coreProperties>
</file>