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0881" w:rsidRDefault="000B79C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Practical no. 2</w:t>
      </w:r>
      <w:bookmarkStart w:id="0" w:name="_GoBack"/>
      <w:bookmarkEnd w:id="0"/>
    </w:p>
    <w:p w:rsidR="00D20881" w:rsidRDefault="00071B0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Aim: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implement a menu-driven program in C </w:t>
      </w:r>
      <w:r>
        <w:rPr>
          <w:rFonts w:ascii="Times New Roman" w:eastAsia="Times New Roman" w:hAnsi="Times New Roman" w:cs="Times New Roman"/>
          <w:sz w:val="24"/>
          <w:szCs w:val="24"/>
        </w:rPr>
        <w:t>to</w:t>
      </w:r>
      <w:r w:rsidR="001050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perform basic Queue operations including </w:t>
      </w:r>
      <w:proofErr w:type="spellStart"/>
      <w:r w:rsidR="00105034">
        <w:rPr>
          <w:rFonts w:ascii="Times New Roman" w:eastAsia="Times New Roman" w:hAnsi="Times New Roman" w:cs="Times New Roman"/>
          <w:color w:val="000000"/>
          <w:sz w:val="24"/>
          <w:szCs w:val="24"/>
        </w:rPr>
        <w:t>Enqueue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="001050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05034">
        <w:rPr>
          <w:rFonts w:ascii="Times New Roman" w:eastAsia="Times New Roman" w:hAnsi="Times New Roman" w:cs="Times New Roman"/>
          <w:color w:val="000000"/>
          <w:sz w:val="24"/>
          <w:szCs w:val="24"/>
        </w:rPr>
        <w:t>Dequeue</w:t>
      </w:r>
      <w:proofErr w:type="spellEnd"/>
      <w:r w:rsidR="00105034">
        <w:rPr>
          <w:rFonts w:ascii="Times New Roman" w:eastAsia="Times New Roman" w:hAnsi="Times New Roman" w:cs="Times New Roman"/>
          <w:color w:val="000000"/>
          <w:sz w:val="24"/>
          <w:szCs w:val="24"/>
        </w:rPr>
        <w:t>, and display using an array.</w:t>
      </w:r>
    </w:p>
    <w:p w:rsidR="00D20881" w:rsidRDefault="00071B0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TOOLS/SOFTWARE REQUIRED:</w:t>
      </w:r>
    </w:p>
    <w:p w:rsidR="00D20881" w:rsidRDefault="00071B0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THEORY:</w:t>
      </w:r>
    </w:p>
    <w:p w:rsidR="00D20881" w:rsidRDefault="00071B0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CODES:</w:t>
      </w:r>
    </w:p>
    <w:p w:rsidR="00D20881" w:rsidRDefault="00071B0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RESULT:</w:t>
      </w:r>
    </w:p>
    <w:p w:rsidR="00D20881" w:rsidRDefault="00071B0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CONCLUSION:</w:t>
      </w:r>
    </w:p>
    <w:p w:rsidR="00D20881" w:rsidRDefault="00071B0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VIVA QUESTIONS:</w:t>
      </w:r>
    </w:p>
    <w:p w:rsidR="004F7117" w:rsidRPr="004F7117" w:rsidRDefault="004F7117" w:rsidP="00054142">
      <w:pPr>
        <w:pStyle w:val="ListParagraph"/>
        <w:numPr>
          <w:ilvl w:val="0"/>
          <w:numId w:val="7"/>
        </w:num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F7117">
        <w:rPr>
          <w:rFonts w:ascii="Arial" w:eastAsia="Arial" w:hAnsi="Arial" w:cs="Arial"/>
          <w:color w:val="000000"/>
        </w:rPr>
        <w:t>What is a Queue</w:t>
      </w:r>
      <w:r w:rsidR="00071B0F" w:rsidRPr="004F7117">
        <w:rPr>
          <w:rFonts w:ascii="Arial" w:eastAsia="Arial" w:hAnsi="Arial" w:cs="Arial"/>
          <w:color w:val="000000"/>
        </w:rPr>
        <w:t xml:space="preserve"> and how does it work?</w:t>
      </w:r>
    </w:p>
    <w:p w:rsidR="004F7117" w:rsidRPr="004F7117" w:rsidRDefault="004F7117" w:rsidP="004F7117">
      <w:pPr>
        <w:pStyle w:val="ListParagraph"/>
        <w:numPr>
          <w:ilvl w:val="0"/>
          <w:numId w:val="7"/>
        </w:numPr>
        <w:spacing w:after="0" w:line="240" w:lineRule="auto"/>
        <w:rPr>
          <w:rStyle w:val="Strong"/>
          <w:b w:val="0"/>
        </w:rPr>
      </w:pPr>
      <w:r w:rsidRPr="004F7117">
        <w:rPr>
          <w:rStyle w:val="Strong"/>
          <w:b w:val="0"/>
        </w:rPr>
        <w:t xml:space="preserve">What are the types of Queues? </w:t>
      </w:r>
    </w:p>
    <w:p w:rsidR="004F7117" w:rsidRPr="004F7117" w:rsidRDefault="004F7117" w:rsidP="004F7117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4F7117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What are the main operations performed on a Queue?</w:t>
      </w:r>
    </w:p>
    <w:p w:rsidR="004F7117" w:rsidRPr="004F7117" w:rsidRDefault="00071B0F" w:rsidP="004F7117">
      <w:pPr>
        <w:pStyle w:val="ListParagraph"/>
        <w:numPr>
          <w:ilvl w:val="0"/>
          <w:numId w:val="7"/>
        </w:numPr>
        <w:spacing w:after="0" w:line="240" w:lineRule="auto"/>
        <w:rPr>
          <w:rFonts w:ascii="Arial" w:eastAsia="Arial" w:hAnsi="Arial" w:cs="Arial"/>
          <w:color w:val="000000"/>
        </w:rPr>
      </w:pPr>
      <w:r w:rsidRPr="004F7117">
        <w:rPr>
          <w:rFonts w:ascii="Arial" w:eastAsia="Arial" w:hAnsi="Arial" w:cs="Arial"/>
          <w:color w:val="000000"/>
        </w:rPr>
        <w:t>What are some</w:t>
      </w:r>
      <w:r w:rsidR="004F7117" w:rsidRPr="004F7117">
        <w:rPr>
          <w:rFonts w:ascii="Arial" w:eastAsia="Arial" w:hAnsi="Arial" w:cs="Arial"/>
          <w:color w:val="000000"/>
        </w:rPr>
        <w:t xml:space="preserve"> real-life applications of Queue?</w:t>
      </w:r>
    </w:p>
    <w:p w:rsidR="004F7117" w:rsidRPr="004F7117" w:rsidRDefault="004F7117" w:rsidP="004F7117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val="en-US"/>
        </w:rPr>
      </w:pPr>
      <w:r w:rsidRPr="004F7117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How do you detect Queue overflow and underflow conditions?</w:t>
      </w:r>
    </w:p>
    <w:p w:rsidR="00D20881" w:rsidRDefault="00D20881" w:rsidP="004F7117">
      <w:pPr>
        <w:spacing w:after="0" w:line="240" w:lineRule="auto"/>
        <w:rPr>
          <w:rFonts w:ascii="Arial" w:eastAsia="Arial" w:hAnsi="Arial" w:cs="Arial"/>
          <w:color w:val="000000"/>
        </w:rPr>
      </w:pPr>
    </w:p>
    <w:p w:rsidR="00D20881" w:rsidRDefault="00071B0F">
      <w:pPr>
        <w:spacing w:after="240" w:line="240" w:lineRule="auto"/>
        <w:ind w:left="720"/>
        <w:rPr>
          <w:rFonts w:ascii="Arial" w:eastAsia="Arial" w:hAnsi="Arial" w:cs="Arial"/>
          <w:b/>
          <w:color w:val="000000"/>
          <w:u w:val="single"/>
        </w:rPr>
      </w:pPr>
      <w:r>
        <w:rPr>
          <w:rFonts w:ascii="Arial" w:eastAsia="Arial" w:hAnsi="Arial" w:cs="Arial"/>
          <w:b/>
          <w:color w:val="000000"/>
          <w:u w:val="single"/>
        </w:rPr>
        <w:t>For Faculty use only</w:t>
      </w:r>
    </w:p>
    <w:tbl>
      <w:tblPr>
        <w:tblStyle w:val="a"/>
        <w:tblW w:w="8630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34"/>
        <w:gridCol w:w="1773"/>
        <w:gridCol w:w="1745"/>
        <w:gridCol w:w="1755"/>
        <w:gridCol w:w="1623"/>
      </w:tblGrid>
      <w:tr w:rsidR="00D20881">
        <w:tc>
          <w:tcPr>
            <w:tcW w:w="1734" w:type="dxa"/>
          </w:tcPr>
          <w:p w:rsidR="00D20881" w:rsidRDefault="00071B0F">
            <w:pPr>
              <w:spacing w:after="24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Correction parameter</w:t>
            </w:r>
          </w:p>
        </w:tc>
        <w:tc>
          <w:tcPr>
            <w:tcW w:w="1773" w:type="dxa"/>
          </w:tcPr>
          <w:p w:rsidR="00D20881" w:rsidRDefault="00071B0F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Formative Assessment</w:t>
            </w:r>
          </w:p>
          <w:p w:rsidR="00D20881" w:rsidRDefault="00071B0F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(40%)</w:t>
            </w:r>
          </w:p>
        </w:tc>
        <w:tc>
          <w:tcPr>
            <w:tcW w:w="1745" w:type="dxa"/>
          </w:tcPr>
          <w:p w:rsidR="00D20881" w:rsidRDefault="00071B0F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Timely completion of Practical</w:t>
            </w:r>
          </w:p>
          <w:p w:rsidR="00D20881" w:rsidRDefault="00071B0F">
            <w:pPr>
              <w:spacing w:after="240"/>
              <w:jc w:val="center"/>
              <w:rPr>
                <w:rFonts w:ascii="Arial" w:eastAsia="Arial" w:hAnsi="Arial" w:cs="Arial"/>
                <w:b/>
                <w:color w:val="000000"/>
                <w:u w:val="single"/>
              </w:rPr>
            </w:pPr>
            <w:r>
              <w:rPr>
                <w:rFonts w:ascii="Arial" w:eastAsia="Arial" w:hAnsi="Arial" w:cs="Arial"/>
                <w:color w:val="000000"/>
              </w:rPr>
              <w:t>(40%)</w:t>
            </w:r>
          </w:p>
        </w:tc>
        <w:tc>
          <w:tcPr>
            <w:tcW w:w="1755" w:type="dxa"/>
          </w:tcPr>
          <w:p w:rsidR="00D20881" w:rsidRDefault="00071B0F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Attendance</w:t>
            </w:r>
          </w:p>
          <w:p w:rsidR="00D20881" w:rsidRDefault="00071B0F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Learning attitude</w:t>
            </w:r>
          </w:p>
          <w:p w:rsidR="00D20881" w:rsidRDefault="00071B0F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(20%)</w:t>
            </w:r>
          </w:p>
        </w:tc>
        <w:tc>
          <w:tcPr>
            <w:tcW w:w="1623" w:type="dxa"/>
          </w:tcPr>
          <w:p w:rsidR="00D20881" w:rsidRDefault="00D20881">
            <w:pPr>
              <w:spacing w:after="240"/>
              <w:rPr>
                <w:rFonts w:ascii="Arial" w:eastAsia="Arial" w:hAnsi="Arial" w:cs="Arial"/>
                <w:color w:val="000000"/>
              </w:rPr>
            </w:pPr>
          </w:p>
          <w:p w:rsidR="00D20881" w:rsidRDefault="00071B0F">
            <w:pPr>
              <w:spacing w:after="24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Total</w:t>
            </w:r>
          </w:p>
        </w:tc>
      </w:tr>
      <w:tr w:rsidR="00D20881">
        <w:tc>
          <w:tcPr>
            <w:tcW w:w="1734" w:type="dxa"/>
          </w:tcPr>
          <w:p w:rsidR="00D20881" w:rsidRDefault="00071B0F">
            <w:pPr>
              <w:spacing w:after="240"/>
              <w:rPr>
                <w:rFonts w:ascii="Arial" w:eastAsia="Arial" w:hAnsi="Arial" w:cs="Arial"/>
                <w:color w:val="000000"/>
              </w:rPr>
            </w:pPr>
            <w:bookmarkStart w:id="1" w:name="_heading=h.vfzndmvnrw6a" w:colFirst="0" w:colLast="0"/>
            <w:bookmarkEnd w:id="1"/>
            <w:r>
              <w:rPr>
                <w:rFonts w:ascii="Arial" w:eastAsia="Arial" w:hAnsi="Arial" w:cs="Arial"/>
                <w:color w:val="000000"/>
              </w:rPr>
              <w:t>Marks Obtained</w:t>
            </w:r>
          </w:p>
        </w:tc>
        <w:tc>
          <w:tcPr>
            <w:tcW w:w="1773" w:type="dxa"/>
          </w:tcPr>
          <w:p w:rsidR="00D20881" w:rsidRDefault="00D20881">
            <w:pPr>
              <w:spacing w:after="240"/>
              <w:rPr>
                <w:rFonts w:ascii="Arial" w:eastAsia="Arial" w:hAnsi="Arial" w:cs="Arial"/>
                <w:b/>
                <w:color w:val="000000"/>
                <w:u w:val="single"/>
              </w:rPr>
            </w:pPr>
          </w:p>
        </w:tc>
        <w:tc>
          <w:tcPr>
            <w:tcW w:w="1745" w:type="dxa"/>
          </w:tcPr>
          <w:p w:rsidR="00D20881" w:rsidRDefault="00D20881">
            <w:pPr>
              <w:spacing w:after="240"/>
              <w:rPr>
                <w:rFonts w:ascii="Arial" w:eastAsia="Arial" w:hAnsi="Arial" w:cs="Arial"/>
                <w:b/>
                <w:color w:val="000000"/>
                <w:u w:val="single"/>
              </w:rPr>
            </w:pPr>
          </w:p>
        </w:tc>
        <w:tc>
          <w:tcPr>
            <w:tcW w:w="1755" w:type="dxa"/>
          </w:tcPr>
          <w:p w:rsidR="00D20881" w:rsidRDefault="00D20881">
            <w:pPr>
              <w:spacing w:after="240"/>
              <w:rPr>
                <w:rFonts w:ascii="Arial" w:eastAsia="Arial" w:hAnsi="Arial" w:cs="Arial"/>
                <w:b/>
                <w:color w:val="000000"/>
                <w:u w:val="single"/>
              </w:rPr>
            </w:pPr>
          </w:p>
        </w:tc>
        <w:tc>
          <w:tcPr>
            <w:tcW w:w="1623" w:type="dxa"/>
          </w:tcPr>
          <w:p w:rsidR="00D20881" w:rsidRDefault="00D20881">
            <w:pPr>
              <w:spacing w:after="240"/>
              <w:rPr>
                <w:rFonts w:ascii="Arial" w:eastAsia="Arial" w:hAnsi="Arial" w:cs="Arial"/>
                <w:b/>
                <w:color w:val="000000"/>
                <w:u w:val="single"/>
              </w:rPr>
            </w:pPr>
          </w:p>
        </w:tc>
      </w:tr>
    </w:tbl>
    <w:p w:rsidR="00D20881" w:rsidRDefault="00D20881">
      <w:pPr>
        <w:spacing w:after="240" w:line="240" w:lineRule="auto"/>
        <w:ind w:left="720"/>
        <w:rPr>
          <w:rFonts w:ascii="Arial" w:eastAsia="Arial" w:hAnsi="Arial" w:cs="Arial"/>
          <w:b/>
          <w:color w:val="000000"/>
          <w:u w:val="single"/>
        </w:rPr>
      </w:pPr>
    </w:p>
    <w:p w:rsidR="00D20881" w:rsidRDefault="00D2088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20881" w:rsidRDefault="00D20881"/>
    <w:sectPr w:rsidR="00D20881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34FEB" w:rsidRDefault="00334FEB">
      <w:pPr>
        <w:spacing w:after="0" w:line="240" w:lineRule="auto"/>
      </w:pPr>
      <w:r>
        <w:separator/>
      </w:r>
    </w:p>
  </w:endnote>
  <w:endnote w:type="continuationSeparator" w:id="0">
    <w:p w:rsidR="00334FEB" w:rsidRDefault="00334F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34FEB" w:rsidRDefault="00334FEB">
      <w:pPr>
        <w:spacing w:after="0" w:line="240" w:lineRule="auto"/>
      </w:pPr>
      <w:r>
        <w:separator/>
      </w:r>
    </w:p>
  </w:footnote>
  <w:footnote w:type="continuationSeparator" w:id="0">
    <w:p w:rsidR="00334FEB" w:rsidRDefault="00334F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20881" w:rsidRPr="00CF1A2C" w:rsidRDefault="00CF1A2C" w:rsidP="00CF1A2C">
    <w:pPr>
      <w:pStyle w:val="Header"/>
    </w:pPr>
    <w:r w:rsidRPr="00527B6C">
      <w:rPr>
        <w:noProof/>
        <w:lang w:val="en-US"/>
      </w:rPr>
      <w:drawing>
        <wp:inline distT="0" distB="0" distL="0" distR="0" wp14:anchorId="5FFBA358" wp14:editId="53B653FD">
          <wp:extent cx="5943600" cy="59880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5988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2C6193"/>
    <w:multiLevelType w:val="hybridMultilevel"/>
    <w:tmpl w:val="F8B260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3C922428">
      <w:numFmt w:val="bullet"/>
      <w:lvlText w:val=""/>
      <w:lvlJc w:val="left"/>
      <w:pPr>
        <w:ind w:left="1440" w:hanging="360"/>
      </w:pPr>
      <w:rPr>
        <w:rFonts w:ascii="Symbol" w:eastAsia="Calibri" w:hAnsi="Symbol" w:cs="Calibr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352AFC"/>
    <w:multiLevelType w:val="hybridMultilevel"/>
    <w:tmpl w:val="85EA054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DD77C28"/>
    <w:multiLevelType w:val="hybridMultilevel"/>
    <w:tmpl w:val="A4C6BE4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3A02F2"/>
    <w:multiLevelType w:val="hybridMultilevel"/>
    <w:tmpl w:val="4E9296D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02790C"/>
    <w:multiLevelType w:val="hybridMultilevel"/>
    <w:tmpl w:val="0B2CE11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27F3B13"/>
    <w:multiLevelType w:val="multilevel"/>
    <w:tmpl w:val="0E9AA0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741F170F"/>
    <w:multiLevelType w:val="hybridMultilevel"/>
    <w:tmpl w:val="81E0EC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6"/>
  </w:num>
  <w:num w:numId="4">
    <w:abstractNumId w:val="3"/>
  </w:num>
  <w:num w:numId="5">
    <w:abstractNumId w:val="2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0881"/>
    <w:rsid w:val="00071B0F"/>
    <w:rsid w:val="000B79C0"/>
    <w:rsid w:val="00105034"/>
    <w:rsid w:val="00334FEB"/>
    <w:rsid w:val="004A5669"/>
    <w:rsid w:val="004F7117"/>
    <w:rsid w:val="00CF1A2C"/>
    <w:rsid w:val="00D20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EE4FF"/>
  <w15:docId w15:val="{1EC8B754-C92A-4A13-8DA6-5C8291C10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semiHidden/>
    <w:unhideWhenUsed/>
    <w:rsid w:val="00E927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A4344"/>
    <w:pPr>
      <w:ind w:left="720"/>
      <w:contextualSpacing/>
    </w:pPr>
  </w:style>
  <w:style w:type="table" w:styleId="TableGrid">
    <w:name w:val="Table Grid"/>
    <w:basedOn w:val="TableNormal"/>
    <w:uiPriority w:val="39"/>
    <w:rsid w:val="00FA43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CF1A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1A2C"/>
  </w:style>
  <w:style w:type="paragraph" w:styleId="Footer">
    <w:name w:val="footer"/>
    <w:basedOn w:val="Normal"/>
    <w:link w:val="FooterChar"/>
    <w:uiPriority w:val="99"/>
    <w:unhideWhenUsed/>
    <w:rsid w:val="00CF1A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1A2C"/>
  </w:style>
  <w:style w:type="character" w:styleId="Strong">
    <w:name w:val="Strong"/>
    <w:basedOn w:val="DefaultParagraphFont"/>
    <w:uiPriority w:val="22"/>
    <w:qFormat/>
    <w:rsid w:val="004F711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39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7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5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Ucm6yzGffy/b7rxMud/h5tfR4g==">CgMxLjAyDmgudmZ6bmRtdm5ydzZhOAByITFfNjRsaWVvQlFUYlJwTXpjeV9IaTlLUXcyVG11TjhoNg==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93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KaminiPawar</dc:creator>
  <cp:lastModifiedBy>KaminiPawar</cp:lastModifiedBy>
  <cp:revision>7</cp:revision>
  <dcterms:created xsi:type="dcterms:W3CDTF">2025-10-09T10:34:00Z</dcterms:created>
  <dcterms:modified xsi:type="dcterms:W3CDTF">2025-10-09T10:46:00Z</dcterms:modified>
</cp:coreProperties>
</file>