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81.png" ContentType="image/png"/>
  <Override PartName="/word/media/rId85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№7.</w:t>
      </w:r>
      <w:r>
        <w:t xml:space="preserve"> </w:t>
      </w: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Кудряшов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Для выполнения данной лабораторнной работы необходимо освоить принцип работы с арифметическими инструкциями языка ассемблера NASM. Для этого следует разобрать различные операторы, используемые для сложения, вычитания, умножения, деления, а также перевода символьного типа в числовой.</w:t>
      </w:r>
    </w:p>
    <w:bookmarkEnd w:id="21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4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Откроем терминал, создадим каталог для програм в папке arch-pc и с помощью команды touch создадим первый файл lab7-1.asm (рис. 1).</w:t>
      </w:r>
    </w:p>
    <w:p>
      <w:pPr>
        <w:pStyle w:val="CaptionedFigure"/>
      </w:pPr>
      <w:bookmarkStart w:id="25" w:name="fig:001"/>
      <w:r>
        <w:drawing>
          <wp:inline>
            <wp:extent cx="5334000" cy="1510786"/>
            <wp:effectExtent b="0" l="0" r="0" t="0"/>
            <wp:docPr descr="Рис. 1: Новый каталог, файл lab7-1.asm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0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Новый каталог, файл lab7-1.asm</w:t>
      </w:r>
    </w:p>
    <w:p>
      <w:pPr>
        <w:pStyle w:val="BodyText"/>
      </w:pPr>
      <w:r>
        <w:t xml:space="preserve">Введём в файл lab7-1.asm текст программы из листинга 7.1 (рис. 2).</w:t>
      </w:r>
    </w:p>
    <w:p>
      <w:pPr>
        <w:pStyle w:val="CaptionedFigure"/>
      </w:pPr>
      <w:bookmarkStart w:id="29" w:name="fig:002"/>
      <w:r>
        <w:drawing>
          <wp:inline>
            <wp:extent cx="5334000" cy="4288824"/>
            <wp:effectExtent b="0" l="0" r="0" t="0"/>
            <wp:docPr descr="Рис. 2: Текст программы из листинга 7.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8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программы из листинга 7.1</w:t>
      </w:r>
    </w:p>
    <w:p>
      <w:pPr>
        <w:pStyle w:val="BodyText"/>
      </w:pPr>
      <w:r>
        <w:t xml:space="preserve">Создадим исполняемый файл и запустим его. Как мы видим, программа вывела на экран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(рис. 3).</w:t>
      </w:r>
    </w:p>
    <w:p>
      <w:pPr>
        <w:pStyle w:val="CaptionedFigure"/>
      </w:pPr>
      <w:bookmarkStart w:id="33" w:name="fig:003"/>
      <w:r>
        <w:drawing>
          <wp:inline>
            <wp:extent cx="5334000" cy="1494837"/>
            <wp:effectExtent b="0" l="0" r="0" t="0"/>
            <wp:docPr descr="Рис. 3: Первая версия программы – вывод ‘j’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4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Первая версия программы – вывод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</w:p>
    <w:p>
      <w:pPr>
        <w:pStyle w:val="BodyText"/>
      </w:pPr>
      <w:r>
        <w:t xml:space="preserve">Немного изменим текст программы, записав в регистры числа, а не символы (поменяем 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на mov eax,6 и т.д.). Создадим исполняемый файл и запустим его. В этот раз на экран вывелся символ LF, т.е. перевод строки, потому что его номер в таблице символов ASCII равен 10 (т.к 6+4) (рис. 4).</w:t>
      </w:r>
    </w:p>
    <w:p>
      <w:pPr>
        <w:pStyle w:val="CaptionedFigure"/>
      </w:pPr>
      <w:bookmarkStart w:id="37" w:name="fig:004"/>
      <w:r>
        <w:drawing>
          <wp:inline>
            <wp:extent cx="5334000" cy="1494837"/>
            <wp:effectExtent b="0" l="0" r="0" t="0"/>
            <wp:docPr descr="Рис. 4: Вторая версия программы – вывод перевода строки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4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Вторая версия программы – вывод перевода строки</w:t>
      </w:r>
    </w:p>
    <w:p>
      <w:pPr>
        <w:pStyle w:val="BodyText"/>
      </w:pPr>
      <w:r>
        <w:t xml:space="preserve">В нашем каталоге создадим файл lab7-2.asm. Введём в него текст программы из листинга 7.2 (рис. 5).</w:t>
      </w:r>
    </w:p>
    <w:p>
      <w:pPr>
        <w:pStyle w:val="CaptionedFigure"/>
      </w:pPr>
      <w:bookmarkStart w:id="41" w:name="fig:005"/>
      <w:r>
        <w:drawing>
          <wp:inline>
            <wp:extent cx="5334000" cy="3209982"/>
            <wp:effectExtent b="0" l="0" r="0" t="0"/>
            <wp:docPr descr="Рис. 5: Текст программы lab7-2.asm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9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Текст программы lab7-2.asm</w:t>
      </w:r>
    </w:p>
    <w:p>
      <w:pPr>
        <w:pStyle w:val="BodyText"/>
      </w:pPr>
      <w:r>
        <w:t xml:space="preserve">Вновь создадим исполняемый файл и запустим его. На этот раз программа выводит на экран число 106 (сумма ASCII кодов 54 + 52) (рис. 6).</w:t>
      </w:r>
    </w:p>
    <w:p>
      <w:pPr>
        <w:pStyle w:val="CaptionedFigure"/>
      </w:pPr>
      <w:bookmarkStart w:id="45" w:name="fig:006"/>
      <w:r>
        <w:drawing>
          <wp:inline>
            <wp:extent cx="5334000" cy="1570416"/>
            <wp:effectExtent b="0" l="0" r="0" t="0"/>
            <wp:docPr descr="Рис. 6: Третья версия программы – вывод числа 106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0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Третья версия программы – вывод числа 106</w:t>
      </w:r>
    </w:p>
    <w:p>
      <w:pPr>
        <w:pStyle w:val="BodyText"/>
      </w:pPr>
      <w:r>
        <w:t xml:space="preserve">Аналогично предыдущеиу примеру изменим символы на числа. В этот раз программа выведет на экран число 10, т.е. сумму чисел 6 и 4 (рис. 7).</w:t>
      </w:r>
    </w:p>
    <w:p>
      <w:pPr>
        <w:pStyle w:val="CaptionedFigure"/>
      </w:pPr>
      <w:bookmarkStart w:id="49" w:name="fig:007"/>
      <w:r>
        <w:drawing>
          <wp:inline>
            <wp:extent cx="5334000" cy="1570416"/>
            <wp:effectExtent b="0" l="0" r="0" t="0"/>
            <wp:docPr descr="Рис. 7: Четвёртая версия программы – вывод числа 10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0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Четвёртая версия программы – вывод числа 10</w:t>
      </w:r>
    </w:p>
    <w:p>
      <w:pPr>
        <w:pStyle w:val="BodyText"/>
      </w:pPr>
      <w:r>
        <w:t xml:space="preserve">Заменим функцию iprintLF на iprint. Создадим и запустим исполняемый файл. Теперь программа выводит число 10, но не ставит после него перевод строки (рис. 8).</w:t>
      </w:r>
    </w:p>
    <w:p>
      <w:pPr>
        <w:pStyle w:val="CaptionedFigure"/>
      </w:pPr>
      <w:bookmarkStart w:id="53" w:name="fig:008"/>
      <w:r>
        <w:drawing>
          <wp:inline>
            <wp:extent cx="5334000" cy="1367345"/>
            <wp:effectExtent b="0" l="0" r="0" t="0"/>
            <wp:docPr descr="Рис. 8: Та же программа, но без перевода строки в конце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7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Та же программа, но без перевода строки в конце</w:t>
      </w:r>
    </w:p>
    <w:bookmarkEnd w:id="54"/>
    <w:bookmarkStart w:id="80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Вычислим значение функции f(x) = (5*2 + 3)/3. Создадим файл lab7-3.asm и скопируем в него текст программы из листинга 7.3 (рис. 9).</w:t>
      </w:r>
    </w:p>
    <w:p>
      <w:pPr>
        <w:pStyle w:val="CaptionedFigure"/>
      </w:pPr>
      <w:bookmarkStart w:id="58" w:name="fig:009"/>
      <w:r>
        <w:drawing>
          <wp:inline>
            <wp:extent cx="5334000" cy="5865455"/>
            <wp:effectExtent b="0" l="0" r="0" t="0"/>
            <wp:docPr descr="Рис. 9: Текст программы lab7-3.asm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5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Текст программы lab7-3.asm</w:t>
      </w:r>
    </w:p>
    <w:p>
      <w:pPr>
        <w:pStyle w:val="BodyText"/>
      </w:pPr>
      <w:r>
        <w:t xml:space="preserve">Создадим исполняемый файл и запустим его. Увидим в выводе целую часть ответа 4 и остаток от деления 1 (рис. 10).</w:t>
      </w:r>
    </w:p>
    <w:p>
      <w:pPr>
        <w:pStyle w:val="CaptionedFigure"/>
      </w:pPr>
      <w:bookmarkStart w:id="62" w:name="fig:010"/>
      <w:r>
        <w:drawing>
          <wp:inline>
            <wp:extent cx="5334000" cy="1696564"/>
            <wp:effectExtent b="0" l="0" r="0" t="0"/>
            <wp:docPr descr="Рис. 10: Результат выполнения программы lab7-3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6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Результат выполнения программы lab7-3</w:t>
      </w:r>
    </w:p>
    <w:p>
      <w:pPr>
        <w:pStyle w:val="BodyText"/>
      </w:pPr>
      <w:r>
        <w:t xml:space="preserve">Изменим текст программы так, чтобы она вычисляла f(x) = (4*6 + 2)/5 (рис. 11).</w:t>
      </w:r>
    </w:p>
    <w:p>
      <w:pPr>
        <w:pStyle w:val="CaptionedFigure"/>
      </w:pPr>
      <w:bookmarkStart w:id="66" w:name="fig:011"/>
      <w:r>
        <w:drawing>
          <wp:inline>
            <wp:extent cx="5334000" cy="5881572"/>
            <wp:effectExtent b="0" l="0" r="0" t="0"/>
            <wp:docPr descr="Рис. 11: Текст отредактированной программы для f(x) = (4*6 + 2)/5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1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Текст отредактированной программы для f(x) = (4*6 + 2)/5</w:t>
      </w:r>
    </w:p>
    <w:p>
      <w:pPr>
        <w:pStyle w:val="BodyText"/>
      </w:pPr>
      <w:r>
        <w:t xml:space="preserve">Создадим и запустим исполняемый файл (рис. 12).</w:t>
      </w:r>
    </w:p>
    <w:p>
      <w:pPr>
        <w:pStyle w:val="CaptionedFigure"/>
      </w:pPr>
      <w:bookmarkStart w:id="70" w:name="fig:012"/>
      <w:r>
        <w:drawing>
          <wp:inline>
            <wp:extent cx="5334000" cy="1483845"/>
            <wp:effectExtent b="0" l="0" r="0" t="0"/>
            <wp:docPr descr="Рис. 12: Запуск отредактрованного файла lab7-3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3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Запуск отредактрованного файла lab7-3</w:t>
      </w:r>
    </w:p>
    <w:p>
      <w:pPr>
        <w:pStyle w:val="BodyText"/>
      </w:pPr>
      <w:r>
        <w:t xml:space="preserve">В качестве еще одного примера создадим программу вычисления варианта задания по номеру студенческого билета. Скопируем в файл variant.asm текст программы из листинга 7.4 (рис. 13).</w:t>
      </w:r>
    </w:p>
    <w:p>
      <w:pPr>
        <w:pStyle w:val="CaptionedFigure"/>
      </w:pPr>
      <w:bookmarkStart w:id="74" w:name="fig:013"/>
      <w:r>
        <w:drawing>
          <wp:inline>
            <wp:extent cx="5334000" cy="5879080"/>
            <wp:effectExtent b="0" l="0" r="0" t="0"/>
            <wp:docPr descr="Рис. 13: Текст программы variant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9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Текст программы variant.asm</w:t>
      </w:r>
    </w:p>
    <w:p>
      <w:pPr>
        <w:pStyle w:val="BodyText"/>
      </w:pPr>
      <w:r>
        <w:t xml:space="preserve">В результате выполнения получим вариант №14. Проверим: 1132226433 % 20 = 13, 13 + 1 = 14, верно (рис. 14).</w:t>
      </w:r>
    </w:p>
    <w:p>
      <w:pPr>
        <w:pStyle w:val="CaptionedFigure"/>
      </w:pPr>
      <w:bookmarkStart w:id="78" w:name="fig:014"/>
      <w:r>
        <w:drawing>
          <wp:inline>
            <wp:extent cx="5334000" cy="1775831"/>
            <wp:effectExtent b="0" l="0" r="0" t="0"/>
            <wp:docPr descr="Рис. 14: Результат работы variant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5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Результат работы variant.asm</w:t>
      </w:r>
    </w:p>
    <w:bookmarkStart w:id="79" w:name="ответы-на-вопросы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</w:t>
      </w:r>
      <w:r>
        <w:t xml:space="preserve"> </w:t>
      </w:r>
      <w:r>
        <w:t xml:space="preserve">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Переменная rem хранит текст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, в строке mov eax,rem адрес rem помещается в eax, затем в строке call sprint значение из eax выводится на экран.</w:t>
      </w:r>
    </w:p>
    <w:p>
      <w:pPr>
        <w:numPr>
          <w:ilvl w:val="0"/>
          <w:numId w:val="1001"/>
        </w:numPr>
      </w:pPr>
      <w:r>
        <w:t xml:space="preserve">Для чего используется следующие инструкции? nasm mov ecx, x</w:t>
      </w:r>
      <w:r>
        <w:t xml:space="preserve"> </w:t>
      </w:r>
      <w:r>
        <w:t xml:space="preserve">mov edx, 80 call sread</w:t>
      </w:r>
      <w:r>
        <w:t xml:space="preserve"> </w:t>
      </w:r>
      <w:r>
        <w:t xml:space="preserve">Для считывания значения переменной x от пользователя. Первая инструкция указывает, что записать результат считывания нужно в x, вторая инструкция указывает максимальную длину строки, последняя инструкция вызывает функцию, считывающую значение, введённое пользователем.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  <w:r>
        <w:t xml:space="preserve"> </w:t>
      </w:r>
      <w:r>
        <w:t xml:space="preserve">Для преобразования ASCII кода в число</w:t>
      </w:r>
    </w:p>
    <w:p>
      <w:pPr>
        <w:numPr>
          <w:ilvl w:val="0"/>
          <w:numId w:val="1001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01"/>
        </w:numPr>
      </w:pPr>
      <w:r>
        <w:t xml:space="preserve">В какой регистр записывается остаток от деления при выполнении ин-</w:t>
      </w:r>
      <w:r>
        <w:t xml:space="preserve"> </w:t>
      </w:r>
      <w:r>
        <w:t xml:space="preserve">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t xml:space="preserve">В регистр edx.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r>
        <w:t xml:space="preserve"> </w:t>
      </w:r>
      <w:r>
        <w:t xml:space="preserve">Для увеличения значения, хранящегося в edx на 1.</w:t>
      </w:r>
    </w:p>
    <w:p>
      <w:pPr>
        <w:numPr>
          <w:ilvl w:val="0"/>
          <w:numId w:val="1001"/>
        </w:numPr>
      </w:pPr>
      <w:r>
        <w:t xml:space="preserve">Какие строки листинга 7.4 отвечают за вывод на экран результата вычис-</w:t>
      </w:r>
      <w:r>
        <w:t xml:space="preserve"> </w:t>
      </w:r>
      <w:r>
        <w:t xml:space="preserve">лений?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  <w:r>
        <w:t xml:space="preserve"> </w:t>
      </w:r>
      <w:r>
        <w:t xml:space="preserve">Здесь первые две строки выводят на экран сообщение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, а вторые две строки выводят сам номер варианта, посчитанный в ходе работы программы.</w:t>
      </w:r>
    </w:p>
    <w:bookmarkEnd w:id="79"/>
    <w:bookmarkEnd w:id="80"/>
    <w:bookmarkStart w:id="89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Получили вариант №14. Функция имеет вид f(x) = (x/2 + 8)*3, а x1 и x2 равны 1 и 4 соответственно. Создадим файл lab7-sr.asm и запишем туда текст программы, выполняющей необходимые вычисления (рис. 15).</w:t>
      </w:r>
    </w:p>
    <w:p>
      <w:pPr>
        <w:pStyle w:val="CaptionedFigure"/>
      </w:pPr>
      <w:bookmarkStart w:id="84" w:name="fig:015"/>
      <w:r>
        <w:drawing>
          <wp:inline>
            <wp:extent cx="5334000" cy="6851496"/>
            <wp:effectExtent b="0" l="0" r="0" t="0"/>
            <wp:docPr descr="Рис. 15: Текст программы для самостоятельной работы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1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15: Текст программы для самостоятельной работы</w:t>
      </w:r>
    </w:p>
    <w:p>
      <w:pPr>
        <w:pStyle w:val="BodyText"/>
      </w:pPr>
      <w:r>
        <w:t xml:space="preserve">Создадим и запустим исполняемый файл lab7-sr. Введём значение 1. Получим (1/2 + 8)•3 = 8•3 = 24. Теперь введём значение 4. Получим (4/2 + 8)•3 = 10•3 = 30. Всё верно (рис. 16).</w:t>
      </w:r>
    </w:p>
    <w:p>
      <w:pPr>
        <w:pStyle w:val="CaptionedFigure"/>
      </w:pPr>
      <w:bookmarkStart w:id="88" w:name="fig:016"/>
      <w:r>
        <w:drawing>
          <wp:inline>
            <wp:extent cx="5334000" cy="2027694"/>
            <wp:effectExtent b="0" l="0" r="0" t="0"/>
            <wp:docPr descr="Рис. 16: Запуск файла программы для самостоятельной работы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7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16: Запуск файла программы для самостоятельной работы</w:t>
      </w:r>
    </w:p>
    <w:bookmarkEnd w:id="89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удалось в полной мере освоить работу с арифметическими операциями и переводом из символьного в числовой тип на языке ассемблера NASM.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Кудряшов Артём Николаевич</dc:creator>
  <dc:language>ru-RU</dc:language>
  <cp:keywords/>
  <dcterms:created xsi:type="dcterms:W3CDTF">2022-11-26T17:12:38Z</dcterms:created>
  <dcterms:modified xsi:type="dcterms:W3CDTF">2022-11-26T17:12:38Z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Лабораторная работа №7. Арифметические операции в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