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40"/>
          <w:szCs w:val="40"/>
        </w:rPr>
        <w:t xml:space="preserve">Go Email Domain Checker — Deep Dive Notes</w:t>
      </w:r>
    </w:p>
    <w:p>
      <w:pPr>
        <w:spacing w:after="400"/>
        <w:jc w:val="center"/>
      </w:pPr>
      <w:r>
        <w:rPr>
          <w:rFonts w:ascii="Arial" w:cs="Arial" w:eastAsia="Arial" w:hAnsi="Arial"/>
          <w:i/>
          <w:iCs/>
          <w:color w:val="595959"/>
          <w:sz w:val="22"/>
          <w:szCs w:val="22"/>
        </w:rPr>
        <w:t xml:space="preserve">A comprehensive line-by-line explanation of the project</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b w:val="false"/>
          <w:bCs w:val="false"/>
          <w:i w:val="false"/>
          <w:iCs w:val="false"/>
          <w:color w:val="000000"/>
          <w:sz w:val="22"/>
          <w:szCs w:val="22"/>
        </w:rPr>
        <w:t xml:space="preserve">This Go program is a CLI-based DNS record checker. It reads domain names from standard input (one per line), queries the DNS system for MX, SPF, and DMARC records for each domain, and prints a structured CSV-style report to standard output.</w:t>
      </w:r>
    </w:p>
    <w:p>
      <w:pPr>
        <w:spacing w:after="60"/>
      </w:pPr>
      <w:r>
        <w:t xml:space="preserve"/>
      </w:r>
    </w:p>
    <w:p>
      <w:pPr>
        <w:spacing w:after="120"/>
      </w:pPr>
      <w:r>
        <w:rPr>
          <w:rFonts w:ascii="Arial" w:cs="Arial" w:eastAsia="Arial" w:hAnsi="Arial"/>
          <w:b/>
          <w:bCs/>
          <w:i w:val="false"/>
          <w:iCs w:val="false"/>
          <w:color w:val="000000"/>
          <w:sz w:val="22"/>
          <w:szCs w:val="22"/>
        </w:rPr>
        <w:t xml:space="preserve">Use Case: </w:t>
      </w:r>
      <w:r>
        <w:rPr>
          <w:rFonts w:ascii="Arial" w:cs="Arial" w:eastAsia="Arial" w:hAnsi="Arial"/>
          <w:b w:val="false"/>
          <w:bCs w:val="false"/>
          <w:i w:val="false"/>
          <w:iCs w:val="false"/>
          <w:color w:val="000000"/>
          <w:sz w:val="22"/>
          <w:szCs w:val="22"/>
        </w:rPr>
        <w:t xml:space="preserve">It is useful for email infrastructure auditing — checking whether a domain is properly configured to send/receive email and to prevent spoofing.</w:t>
      </w:r>
    </w:p>
    <w:p>
      <w:pPr>
        <w:spacing w:after="60"/>
      </w:pPr>
      <w:r>
        <w:t xml:space="preserve"/>
      </w:r>
    </w:p>
    <w:p>
      <w:pPr>
        <w:pStyle w:val="Heading2"/>
      </w:pPr>
      <w:r>
        <w:rPr>
          <w:rFonts w:ascii="Arial" w:cs="Arial" w:eastAsia="Arial" w:hAnsi="Arial"/>
          <w:b/>
          <w:bCs/>
          <w:sz w:val="26"/>
          <w:szCs w:val="26"/>
        </w:rPr>
        <w:t xml:space="preserve">What it checks:</w:t>
      </w:r>
    </w:p>
    <w:p>
      <w:pPr>
        <w:pStyle w:val="ListParagraph"/>
        <w:numPr>
          <w:ilvl w:val="0"/>
          <w:numId w:val="2"/>
        </w:numPr>
        <w:spacing w:after="80"/>
      </w:pPr>
      <w:r>
        <w:rPr>
          <w:rFonts w:ascii="Arial" w:cs="Arial" w:eastAsia="Arial" w:hAnsi="Arial"/>
          <w:b/>
          <w:bCs/>
          <w:i w:val="false"/>
          <w:iCs w:val="false"/>
          <w:sz w:val="22"/>
          <w:szCs w:val="22"/>
        </w:rPr>
        <w:t xml:space="preserve">MX Records</w:t>
      </w:r>
      <w:r>
        <w:rPr>
          <w:rFonts w:ascii="Arial" w:cs="Arial" w:eastAsia="Arial" w:hAnsi="Arial"/>
          <w:b w:val="false"/>
          <w:bCs w:val="false"/>
          <w:i w:val="false"/>
          <w:iCs w:val="false"/>
          <w:sz w:val="22"/>
          <w:szCs w:val="22"/>
        </w:rPr>
        <w:t xml:space="preserve"> — Mail Exchange records. Tell the internet which servers receive email for this domain.</w:t>
      </w:r>
    </w:p>
    <w:p>
      <w:pPr>
        <w:pStyle w:val="ListParagraph"/>
        <w:numPr>
          <w:ilvl w:val="0"/>
          <w:numId w:val="2"/>
        </w:numPr>
        <w:spacing w:after="80"/>
      </w:pPr>
      <w:r>
        <w:rPr>
          <w:rFonts w:ascii="Arial" w:cs="Arial" w:eastAsia="Arial" w:hAnsi="Arial"/>
          <w:b/>
          <w:bCs/>
          <w:i w:val="false"/>
          <w:iCs w:val="false"/>
          <w:sz w:val="22"/>
          <w:szCs w:val="22"/>
        </w:rPr>
        <w:t xml:space="preserve">SPF Records</w:t>
      </w:r>
      <w:r>
        <w:rPr>
          <w:rFonts w:ascii="Arial" w:cs="Arial" w:eastAsia="Arial" w:hAnsi="Arial"/>
          <w:b w:val="false"/>
          <w:bCs w:val="false"/>
          <w:i w:val="false"/>
          <w:iCs w:val="false"/>
          <w:sz w:val="22"/>
          <w:szCs w:val="22"/>
        </w:rPr>
        <w:t xml:space="preserve"> — Sender Policy Framework. Prevents spammers from sending email on behalf of your domain.</w:t>
      </w:r>
    </w:p>
    <w:p>
      <w:pPr>
        <w:pStyle w:val="ListParagraph"/>
        <w:numPr>
          <w:ilvl w:val="0"/>
          <w:numId w:val="2"/>
        </w:numPr>
        <w:spacing w:after="80"/>
      </w:pPr>
      <w:r>
        <w:rPr>
          <w:rFonts w:ascii="Arial" w:cs="Arial" w:eastAsia="Arial" w:hAnsi="Arial"/>
          <w:b/>
          <w:bCs/>
          <w:i w:val="false"/>
          <w:iCs w:val="false"/>
          <w:sz w:val="22"/>
          <w:szCs w:val="22"/>
        </w:rPr>
        <w:t xml:space="preserve">DMARC Records</w:t>
      </w:r>
      <w:r>
        <w:rPr>
          <w:rFonts w:ascii="Arial" w:cs="Arial" w:eastAsia="Arial" w:hAnsi="Arial"/>
          <w:b w:val="false"/>
          <w:bCs w:val="false"/>
          <w:i w:val="false"/>
          <w:iCs w:val="false"/>
          <w:sz w:val="22"/>
          <w:szCs w:val="22"/>
        </w:rPr>
        <w:t xml:space="preserve"> — Domain-based Message Authentication, Reporting, and Conformance. Builds on SPF/DKIM to give domain owners control over unauthenticated mail.</w:t>
      </w:r>
    </w:p>
    <w:p>
      <w:pPr>
        <w:spacing w:after="6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2. Package &amp; Imports</w:t>
      </w:r>
    </w:p>
    <w:p>
      <w:pPr>
        <w:shd w:fill="F2F2F2" w:val="clear"/>
        <w:spacing w:after="60" w:before="60"/>
        <w:ind w:left="720"/>
      </w:pPr>
      <w:r>
        <w:rPr>
          <w:rFonts w:ascii="Courier New" w:cs="Courier New" w:eastAsia="Courier New" w:hAnsi="Courier New"/>
          <w:color w:val="1F497D"/>
          <w:sz w:val="20"/>
          <w:szCs w:val="20"/>
        </w:rPr>
        <w:t xml:space="preserve">package main</w:t>
      </w:r>
    </w:p>
    <w:p>
      <w:pPr>
        <w:spacing w:after="120"/>
      </w:pPr>
      <w:r>
        <w:rPr>
          <w:rFonts w:ascii="Arial" w:cs="Arial" w:eastAsia="Arial" w:hAnsi="Arial"/>
          <w:b w:val="false"/>
          <w:bCs w:val="false"/>
          <w:i w:val="false"/>
          <w:iCs w:val="false"/>
          <w:color w:val="000000"/>
          <w:sz w:val="22"/>
          <w:szCs w:val="22"/>
        </w:rPr>
        <w:t xml:space="preserve">Every Go program belongs to a package. </w:t>
      </w:r>
      <w:r>
        <w:rPr>
          <w:rFonts w:ascii="Arial" w:cs="Arial" w:eastAsia="Arial" w:hAnsi="Arial"/>
          <w:b w:val="false"/>
          <w:bCs w:val="false"/>
          <w:i/>
          <w:iCs/>
          <w:color w:val="000000"/>
          <w:sz w:val="22"/>
          <w:szCs w:val="22"/>
        </w:rPr>
        <w:t xml:space="preserve">package main</w:t>
      </w:r>
      <w:r>
        <w:rPr>
          <w:rFonts w:ascii="Arial" w:cs="Arial" w:eastAsia="Arial" w:hAnsi="Arial"/>
          <w:b w:val="false"/>
          <w:bCs w:val="false"/>
          <w:i w:val="false"/>
          <w:iCs w:val="false"/>
          <w:color w:val="000000"/>
          <w:sz w:val="22"/>
          <w:szCs w:val="22"/>
        </w:rPr>
        <w:t xml:space="preserve"> is special — it tells the Go compiler this file is an executable entry point, not a library.</w:t>
      </w:r>
    </w:p>
    <w:p>
      <w:pPr>
        <w:spacing w:after="60"/>
      </w:pPr>
      <w:r>
        <w:t xml:space="preserve"/>
      </w:r>
    </w:p>
    <w:p>
      <w:pPr>
        <w:shd w:fill="F2F2F2" w:val="clear"/>
        <w:spacing w:after="60" w:before="60"/>
        <w:ind w:left="720"/>
      </w:pPr>
      <w:r>
        <w:rPr>
          <w:rFonts w:ascii="Courier New" w:cs="Courier New" w:eastAsia="Courier New" w:hAnsi="Courier New"/>
          <w:color w:val="1F497D"/>
          <w:sz w:val="20"/>
          <w:szCs w:val="20"/>
        </w:rPr>
        <w:t xml:space="preserve">import (
    "bufio"
    "fmt"
    "log"
    "net"
    "os"
    "strings"
)</w:t>
      </w:r>
    </w:p>
    <w:p>
      <w:pPr>
        <w:spacing w:after="60"/>
      </w:pPr>
      <w:r>
        <w:t xml:space="preserve"/>
      </w:r>
    </w:p>
    <w:p>
      <w:pPr>
        <w:pStyle w:val="Heading2"/>
      </w:pPr>
      <w:r>
        <w:rPr>
          <w:rFonts w:ascii="Arial" w:cs="Arial" w:eastAsia="Arial" w:hAnsi="Arial"/>
          <w:b/>
          <w:bCs/>
          <w:sz w:val="26"/>
          <w:szCs w:val="26"/>
        </w:rPr>
        <w:t xml:space="preserve">Import-by-Import Breakdown:</w:t>
      </w:r>
    </w:p>
    <w:p>
      <w:pPr>
        <w:pStyle w:val="Heading3"/>
      </w:pPr>
      <w:r>
        <w:rPr>
          <w:rFonts w:ascii="Arial" w:cs="Arial" w:eastAsia="Arial" w:hAnsi="Arial"/>
          <w:b/>
          <w:bCs/>
          <w:sz w:val="24"/>
          <w:szCs w:val="24"/>
        </w:rPr>
        <w:t xml:space="preserve">"bufio" — Buffered I/O</w:t>
      </w:r>
    </w:p>
    <w:p>
      <w:pPr>
        <w:spacing w:after="120"/>
      </w:pPr>
      <w:r>
        <w:rPr>
          <w:rFonts w:ascii="Arial" w:cs="Arial" w:eastAsia="Arial" w:hAnsi="Arial"/>
          <w:b w:val="false"/>
          <w:bCs w:val="false"/>
          <w:i w:val="false"/>
          <w:iCs w:val="false"/>
          <w:color w:val="000000"/>
          <w:sz w:val="22"/>
          <w:szCs w:val="22"/>
        </w:rPr>
        <w:t xml:space="preserve">Go's standard I/O (os.Stdin) is unbuffered by default — every read call hits the OS. bufio wraps it with an internal buffer (default 4096 bytes), making reads much more efficient. Here it is used to read lines from stdin one at a time via a Scanner.</w:t>
      </w:r>
    </w:p>
    <w:p>
      <w:pPr>
        <w:spacing w:after="60"/>
      </w:pPr>
      <w:r>
        <w:t xml:space="preserve"/>
      </w:r>
    </w:p>
    <w:p>
      <w:pPr>
        <w:pStyle w:val="Heading3"/>
      </w:pPr>
      <w:r>
        <w:rPr>
          <w:rFonts w:ascii="Arial" w:cs="Arial" w:eastAsia="Arial" w:hAnsi="Arial"/>
          <w:b/>
          <w:bCs/>
          <w:sz w:val="24"/>
          <w:szCs w:val="24"/>
        </w:rPr>
        <w:t xml:space="preserve">"fmt" — Formatted I/O</w:t>
      </w:r>
    </w:p>
    <w:p>
      <w:pPr>
        <w:spacing w:after="120"/>
      </w:pPr>
      <w:r>
        <w:rPr>
          <w:rFonts w:ascii="Arial" w:cs="Arial" w:eastAsia="Arial" w:hAnsi="Arial"/>
          <w:b w:val="false"/>
          <w:bCs w:val="false"/>
          <w:i w:val="false"/>
          <w:iCs w:val="false"/>
          <w:color w:val="000000"/>
          <w:sz w:val="22"/>
          <w:szCs w:val="22"/>
        </w:rPr>
        <w:t xml:space="preserve">Provides Printf, Println, Sprintf, etc. Similar to C's printf. Used here to print the CSV header and each domain result row.</w:t>
      </w:r>
    </w:p>
    <w:p>
      <w:pPr>
        <w:spacing w:after="60"/>
      </w:pPr>
      <w:r>
        <w:t xml:space="preserve"/>
      </w:r>
    </w:p>
    <w:p>
      <w:pPr>
        <w:pStyle w:val="Heading3"/>
      </w:pPr>
      <w:r>
        <w:rPr>
          <w:rFonts w:ascii="Arial" w:cs="Arial" w:eastAsia="Arial" w:hAnsi="Arial"/>
          <w:b/>
          <w:bCs/>
          <w:sz w:val="24"/>
          <w:szCs w:val="24"/>
        </w:rPr>
        <w:t xml:space="preserve">"log" — Logging</w:t>
      </w:r>
    </w:p>
    <w:p>
      <w:pPr>
        <w:spacing w:after="120"/>
      </w:pPr>
      <w:r>
        <w:rPr>
          <w:rFonts w:ascii="Arial" w:cs="Arial" w:eastAsia="Arial" w:hAnsi="Arial"/>
          <w:b w:val="false"/>
          <w:bCs w:val="false"/>
          <w:i w:val="false"/>
          <w:iCs w:val="false"/>
          <w:color w:val="000000"/>
          <w:sz w:val="22"/>
          <w:szCs w:val="22"/>
        </w:rPr>
        <w:t xml:space="preserve">Writes timestamped messages to stderr. log.Printf is used for non-fatal errors (e.g., DNS lookup failures). log.Fatal writes then calls os.Exit(1) — used for fatal errors that should terminate the program.</w:t>
      </w:r>
    </w:p>
    <w:p>
      <w:pPr>
        <w:spacing w:after="60"/>
      </w:pPr>
      <w:r>
        <w:t xml:space="preserve"/>
      </w:r>
    </w:p>
    <w:p>
      <w:pPr>
        <w:pStyle w:val="Heading3"/>
      </w:pPr>
      <w:r>
        <w:rPr>
          <w:rFonts w:ascii="Arial" w:cs="Arial" w:eastAsia="Arial" w:hAnsi="Arial"/>
          <w:b/>
          <w:bCs/>
          <w:sz w:val="24"/>
          <w:szCs w:val="24"/>
        </w:rPr>
        <w:t xml:space="preserve">"net" — Network Primitives</w:t>
      </w:r>
    </w:p>
    <w:p>
      <w:pPr>
        <w:spacing w:after="120"/>
      </w:pPr>
      <w:r>
        <w:rPr>
          <w:rFonts w:ascii="Arial" w:cs="Arial" w:eastAsia="Arial" w:hAnsi="Arial"/>
          <w:b w:val="false"/>
          <w:bCs w:val="false"/>
          <w:i w:val="false"/>
          <w:iCs w:val="false"/>
          <w:color w:val="000000"/>
          <w:sz w:val="22"/>
          <w:szCs w:val="22"/>
        </w:rPr>
        <w:t xml:space="preserve">The core package for this program. Provides DNS lookup functions: net.LookupMX, net.LookupTXT, and net.LookupNS among others. These functions communicate with your system's DNS resolver.</w:t>
      </w:r>
    </w:p>
    <w:p>
      <w:pPr>
        <w:spacing w:after="60"/>
      </w:pPr>
      <w:r>
        <w:t xml:space="preserve"/>
      </w:r>
    </w:p>
    <w:p>
      <w:pPr>
        <w:pStyle w:val="Heading3"/>
      </w:pPr>
      <w:r>
        <w:rPr>
          <w:rFonts w:ascii="Arial" w:cs="Arial" w:eastAsia="Arial" w:hAnsi="Arial"/>
          <w:b/>
          <w:bCs/>
          <w:sz w:val="24"/>
          <w:szCs w:val="24"/>
        </w:rPr>
        <w:t xml:space="preserve">"os" — Operating System Interface</w:t>
      </w:r>
    </w:p>
    <w:p>
      <w:pPr>
        <w:spacing w:after="120"/>
      </w:pPr>
      <w:r>
        <w:rPr>
          <w:rFonts w:ascii="Arial" w:cs="Arial" w:eastAsia="Arial" w:hAnsi="Arial"/>
          <w:b w:val="false"/>
          <w:bCs w:val="false"/>
          <w:i w:val="false"/>
          <w:iCs w:val="false"/>
          <w:color w:val="000000"/>
          <w:sz w:val="22"/>
          <w:szCs w:val="22"/>
        </w:rPr>
        <w:t xml:space="preserve">Provides access to OS-level features. Here it is used only for os.Stdin (the standard input stream — your keyboard or a piped file).</w:t>
      </w:r>
    </w:p>
    <w:p>
      <w:pPr>
        <w:spacing w:after="60"/>
      </w:pPr>
      <w:r>
        <w:t xml:space="preserve"/>
      </w:r>
    </w:p>
    <w:p>
      <w:pPr>
        <w:pStyle w:val="Heading3"/>
      </w:pPr>
      <w:r>
        <w:rPr>
          <w:rFonts w:ascii="Arial" w:cs="Arial" w:eastAsia="Arial" w:hAnsi="Arial"/>
          <w:b/>
          <w:bCs/>
          <w:sz w:val="24"/>
          <w:szCs w:val="24"/>
        </w:rPr>
        <w:t xml:space="preserve">"strings" — String Manipulation</w:t>
      </w:r>
    </w:p>
    <w:p>
      <w:pPr>
        <w:spacing w:after="120"/>
      </w:pPr>
      <w:r>
        <w:rPr>
          <w:rFonts w:ascii="Arial" w:cs="Arial" w:eastAsia="Arial" w:hAnsi="Arial"/>
          <w:b w:val="false"/>
          <w:bCs w:val="false"/>
          <w:i w:val="false"/>
          <w:iCs w:val="false"/>
          <w:color w:val="000000"/>
          <w:sz w:val="22"/>
          <w:szCs w:val="22"/>
        </w:rPr>
        <w:t xml:space="preserve">Utility functions for strings. Only strings.HasPrefix is used — to check if a TXT record starts with "v=spf1" or "v=DMARC1".</w:t>
      </w:r>
    </w:p>
    <w:p>
      <w:pPr>
        <w:spacing w:after="6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3. The main() Function</w:t>
      </w:r>
    </w:p>
    <w:p>
      <w:pPr>
        <w:shd w:fill="F2F2F2" w:val="clear"/>
        <w:spacing w:after="60" w:before="60"/>
        <w:ind w:left="720"/>
      </w:pPr>
      <w:r>
        <w:rPr>
          <w:rFonts w:ascii="Courier New" w:cs="Courier New" w:eastAsia="Courier New" w:hAnsi="Courier New"/>
          <w:color w:val="1F497D"/>
          <w:sz w:val="20"/>
          <w:szCs w:val="20"/>
        </w:rPr>
        <w:t xml:space="preserve">func main() {
    scanner := bufio.NewScanner(os.Stdin)
    fmt.Printf("domain, hasMX, hasSPF, spfRecord, hasDMARC, dmarcRecord\n")
    for scanner.Scan() {
        checkDomain(scanner.Text())
    }
    if err := scanner.Err(); err != nil {
        log.Fatal("Error: could not read from the input: %v\n", err)
    }
}</w:t>
      </w:r>
    </w:p>
    <w:p>
      <w:pPr>
        <w:spacing w:after="60"/>
      </w:pPr>
      <w:r>
        <w:t xml:space="preserve"/>
      </w:r>
    </w:p>
    <w:p>
      <w:pPr>
        <w:pStyle w:val="Heading2"/>
      </w:pPr>
      <w:r>
        <w:rPr>
          <w:rFonts w:ascii="Arial" w:cs="Arial" w:eastAsia="Arial" w:hAnsi="Arial"/>
          <w:b/>
          <w:bCs/>
          <w:sz w:val="26"/>
          <w:szCs w:val="26"/>
        </w:rPr>
        <w:t xml:space="preserve">Line-by-Line:</w:t>
      </w:r>
    </w:p>
    <w:p>
      <w:pPr>
        <w:pStyle w:val="Heading3"/>
      </w:pPr>
      <w:r>
        <w:rPr>
          <w:rFonts w:ascii="Arial" w:cs="Arial" w:eastAsia="Arial" w:hAnsi="Arial"/>
          <w:b/>
          <w:bCs/>
          <w:sz w:val="24"/>
          <w:szCs w:val="24"/>
        </w:rPr>
        <w:t xml:space="preserve">scanner := bufio.NewScanner(os.Stdin)</w:t>
      </w:r>
    </w:p>
    <w:p>
      <w:pPr>
        <w:spacing w:after="120"/>
      </w:pPr>
      <w:r>
        <w:rPr>
          <w:rFonts w:ascii="Arial" w:cs="Arial" w:eastAsia="Arial" w:hAnsi="Arial"/>
          <w:b w:val="false"/>
          <w:bCs w:val="false"/>
          <w:i w:val="false"/>
          <w:iCs w:val="false"/>
          <w:color w:val="000000"/>
          <w:sz w:val="22"/>
          <w:szCs w:val="22"/>
        </w:rPr>
        <w:t xml:space="preserve">Creates a new Scanner that reads from os.Stdin. By default, Scanner reads one line at a time (splitting on newline). The variable scanner holds a pointer to this Scanner object.</w:t>
      </w:r>
    </w:p>
    <w:p>
      <w:pPr>
        <w:spacing w:after="60"/>
      </w:pPr>
      <w:r>
        <w:t xml:space="preserve"/>
      </w:r>
    </w:p>
    <w:p>
      <w:pPr>
        <w:pStyle w:val="Heading3"/>
      </w:pPr>
      <w:r>
        <w:rPr>
          <w:rFonts w:ascii="Arial" w:cs="Arial" w:eastAsia="Arial" w:hAnsi="Arial"/>
          <w:b/>
          <w:bCs/>
          <w:sz w:val="24"/>
          <w:szCs w:val="24"/>
        </w:rPr>
        <w:t xml:space="preserve">fmt.Printf("domain, hasMX, ...")</w:t>
      </w:r>
    </w:p>
    <w:p>
      <w:pPr>
        <w:spacing w:after="120"/>
      </w:pPr>
      <w:r>
        <w:rPr>
          <w:rFonts w:ascii="Arial" w:cs="Arial" w:eastAsia="Arial" w:hAnsi="Arial"/>
          <w:b w:val="false"/>
          <w:bCs w:val="false"/>
          <w:i w:val="false"/>
          <w:iCs w:val="false"/>
          <w:color w:val="000000"/>
          <w:sz w:val="22"/>
          <w:szCs w:val="22"/>
        </w:rPr>
        <w:t xml:space="preserve">Prints the CSV header line to stdout. Note: this is printed only once, before the loop. Each subsequent domain line is printed inside checkDomain(). The \n is an escape sequence for a newline character.</w:t>
      </w:r>
    </w:p>
    <w:p>
      <w:pPr>
        <w:spacing w:after="60"/>
      </w:pPr>
      <w:r>
        <w:t xml:space="preserve"/>
      </w:r>
    </w:p>
    <w:p>
      <w:pPr>
        <w:pStyle w:val="Heading3"/>
      </w:pPr>
      <w:r>
        <w:rPr>
          <w:rFonts w:ascii="Arial" w:cs="Arial" w:eastAsia="Arial" w:hAnsi="Arial"/>
          <w:b/>
          <w:bCs/>
          <w:sz w:val="24"/>
          <w:szCs w:val="24"/>
        </w:rPr>
        <w:t xml:space="preserve">for scanner.Scan() { ... }</w:t>
      </w:r>
    </w:p>
    <w:p>
      <w:pPr>
        <w:spacing w:after="120"/>
      </w:pPr>
      <w:r>
        <w:rPr>
          <w:rFonts w:ascii="Arial" w:cs="Arial" w:eastAsia="Arial" w:hAnsi="Arial"/>
          <w:b w:val="false"/>
          <w:bCs w:val="false"/>
          <w:i w:val="false"/>
          <w:iCs w:val="false"/>
          <w:color w:val="000000"/>
          <w:sz w:val="22"/>
          <w:szCs w:val="22"/>
        </w:rPr>
        <w:t xml:space="preserve">scanner.Scan() reads the next token (a line) from stdin. It returns true while there is more input to read, and false when stdin is exhausted (EOF) or an error occurs. This loop continues until all input lines are processed.</w:t>
      </w:r>
    </w:p>
    <w:p>
      <w:pPr>
        <w:spacing w:after="60"/>
      </w:pPr>
      <w:r>
        <w:t xml:space="preserve"/>
      </w:r>
    </w:p>
    <w:p>
      <w:pPr>
        <w:pStyle w:val="Heading3"/>
      </w:pPr>
      <w:r>
        <w:rPr>
          <w:rFonts w:ascii="Arial" w:cs="Arial" w:eastAsia="Arial" w:hAnsi="Arial"/>
          <w:b/>
          <w:bCs/>
          <w:sz w:val="24"/>
          <w:szCs w:val="24"/>
        </w:rPr>
        <w:t xml:space="preserve">checkDomain(scanner.Text())</w:t>
      </w:r>
    </w:p>
    <w:p>
      <w:pPr>
        <w:spacing w:after="120"/>
      </w:pPr>
      <w:r>
        <w:rPr>
          <w:rFonts w:ascii="Arial" w:cs="Arial" w:eastAsia="Arial" w:hAnsi="Arial"/>
          <w:b w:val="false"/>
          <w:bCs w:val="false"/>
          <w:i w:val="false"/>
          <w:iCs w:val="false"/>
          <w:color w:val="000000"/>
          <w:sz w:val="22"/>
          <w:szCs w:val="22"/>
        </w:rPr>
        <w:t xml:space="preserve">scanner.Text() returns the current line (without the trailing newline). It is passed to checkDomain which performs all DNS lookups and printing.</w:t>
      </w:r>
    </w:p>
    <w:p>
      <w:pPr>
        <w:spacing w:after="60"/>
      </w:pPr>
      <w:r>
        <w:t xml:space="preserve"/>
      </w:r>
    </w:p>
    <w:p>
      <w:pPr>
        <w:pStyle w:val="Heading3"/>
      </w:pPr>
      <w:r>
        <w:rPr>
          <w:rFonts w:ascii="Arial" w:cs="Arial" w:eastAsia="Arial" w:hAnsi="Arial"/>
          <w:b/>
          <w:bCs/>
          <w:sz w:val="24"/>
          <w:szCs w:val="24"/>
        </w:rPr>
        <w:t xml:space="preserve">if err := scanner.Err(); err != nil { log.Fatal(...) }</w:t>
      </w:r>
    </w:p>
    <w:p>
      <w:pPr>
        <w:spacing w:after="120"/>
      </w:pPr>
      <w:r>
        <w:rPr>
          <w:rFonts w:ascii="Arial" w:cs="Arial" w:eastAsia="Arial" w:hAnsi="Arial"/>
          <w:b w:val="false"/>
          <w:bCs w:val="false"/>
          <w:i w:val="false"/>
          <w:iCs w:val="false"/>
          <w:color w:val="000000"/>
          <w:sz w:val="22"/>
          <w:szCs w:val="22"/>
        </w:rPr>
        <w:t xml:space="preserve">After the loop, scanner.Err() is checked. If Scan() stopped due to an error (not EOF), this returns that error. log.Fatal logs it and exits. Note: there is a subtle bug here — log.Fatal does not support format verbs like %v (use log.Fatalf instead). This means %v would be printed literally.</w:t>
      </w:r>
    </w:p>
    <w:p>
      <w:pPr>
        <w:spacing w:after="60"/>
      </w:pPr>
      <w:r>
        <w:t xml:space="preserve"/>
      </w:r>
    </w:p>
    <w:p>
      <w:pPr>
        <w:spacing w:after="120"/>
      </w:pPr>
      <w:r>
        <w:rPr>
          <w:rFonts w:ascii="Arial" w:cs="Arial" w:eastAsia="Arial" w:hAnsi="Arial"/>
          <w:b/>
          <w:bCs/>
          <w:color w:val="C00000"/>
          <w:sz w:val="22"/>
          <w:szCs w:val="22"/>
        </w:rPr>
        <w:t xml:space="preserve">⚠️  Bug Note: </w:t>
      </w:r>
      <w:r>
        <w:rPr>
          <w:rFonts w:ascii="Arial" w:cs="Arial" w:eastAsia="Arial" w:hAnsi="Arial"/>
          <w:sz w:val="22"/>
          <w:szCs w:val="22"/>
        </w:rPr>
        <w:t xml:space="preserve">log.Fatal("...: %v\n", err) should be log.Fatalf("...: %v\n", err). The 'f' suffix enables format string interpolation.</w:t>
      </w:r>
    </w:p>
    <w:p>
      <w:pPr>
        <w:spacing w:after="6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4. The checkDomain() Function</w:t>
      </w:r>
    </w:p>
    <w:p>
      <w:pPr>
        <w:shd w:fill="F2F2F2" w:val="clear"/>
        <w:spacing w:after="60" w:before="60"/>
        <w:ind w:left="720"/>
      </w:pPr>
      <w:r>
        <w:rPr>
          <w:rFonts w:ascii="Courier New" w:cs="Courier New" w:eastAsia="Courier New" w:hAnsi="Courier New"/>
          <w:color w:val="1F497D"/>
          <w:sz w:val="20"/>
          <w:szCs w:val="20"/>
        </w:rPr>
        <w:t xml:space="preserve">func checkDomain(domain string) {
    var hasMX, hasSPF, hasDMARC bool
    var spfRecord, dmarcRecord string
    ...
}</w:t>
      </w:r>
    </w:p>
    <w:p>
      <w:pPr>
        <w:spacing w:after="60"/>
      </w:pPr>
      <w:r>
        <w:t xml:space="preserve"/>
      </w:r>
    </w:p>
    <w:p>
      <w:pPr>
        <w:pStyle w:val="Heading2"/>
      </w:pPr>
      <w:r>
        <w:rPr>
          <w:rFonts w:ascii="Arial" w:cs="Arial" w:eastAsia="Arial" w:hAnsi="Arial"/>
          <w:b/>
          <w:bCs/>
          <w:sz w:val="26"/>
          <w:szCs w:val="26"/>
        </w:rPr>
        <w:t xml:space="preserve">Variable Declarations:</w:t>
      </w:r>
    </w:p>
    <w:p>
      <w:pPr>
        <w:spacing w:after="120"/>
      </w:pPr>
      <w:r>
        <w:rPr>
          <w:rFonts w:ascii="Arial" w:cs="Arial" w:eastAsia="Arial" w:hAnsi="Arial"/>
          <w:b/>
          <w:bCs/>
          <w:i/>
          <w:iCs/>
          <w:color w:val="000000"/>
          <w:sz w:val="22"/>
          <w:szCs w:val="22"/>
        </w:rPr>
        <w:t xml:space="preserve">var hasMX, hasSPF, hasDMARC bool</w:t>
      </w:r>
    </w:p>
    <w:p>
      <w:pPr>
        <w:spacing w:after="120"/>
      </w:pPr>
      <w:r>
        <w:rPr>
          <w:rFonts w:ascii="Arial" w:cs="Arial" w:eastAsia="Arial" w:hAnsi="Arial"/>
          <w:b w:val="false"/>
          <w:bCs w:val="false"/>
          <w:i w:val="false"/>
          <w:iCs w:val="false"/>
          <w:color w:val="000000"/>
          <w:sz w:val="22"/>
          <w:szCs w:val="22"/>
        </w:rPr>
        <w:t xml:space="preserve">Declares three boolean variables with Go's zero-value (false). In Go, all variables are zero-initialized — bools to false, strings to "", ints to 0, etc.</w:t>
      </w:r>
    </w:p>
    <w:p>
      <w:pPr>
        <w:spacing w:after="60"/>
      </w:pPr>
      <w:r>
        <w:t xml:space="preserve"/>
      </w:r>
    </w:p>
    <w:p>
      <w:pPr>
        <w:spacing w:after="120"/>
      </w:pPr>
      <w:r>
        <w:rPr>
          <w:rFonts w:ascii="Arial" w:cs="Arial" w:eastAsia="Arial" w:hAnsi="Arial"/>
          <w:b/>
          <w:bCs/>
          <w:i/>
          <w:iCs/>
          <w:color w:val="000000"/>
          <w:sz w:val="22"/>
          <w:szCs w:val="22"/>
        </w:rPr>
        <w:t xml:space="preserve">var spfRecord, dmarcRecord string</w:t>
      </w:r>
    </w:p>
    <w:p>
      <w:pPr>
        <w:spacing w:after="120"/>
      </w:pPr>
      <w:r>
        <w:rPr>
          <w:rFonts w:ascii="Arial" w:cs="Arial" w:eastAsia="Arial" w:hAnsi="Arial"/>
          <w:b w:val="false"/>
          <w:bCs w:val="false"/>
          <w:i w:val="false"/>
          <w:iCs w:val="false"/>
          <w:color w:val="000000"/>
          <w:sz w:val="22"/>
          <w:szCs w:val="22"/>
        </w:rPr>
        <w:t xml:space="preserve">Declares two string variables, initialized to "" (empty string). These will hold the full text of the found DNS records.</w:t>
      </w:r>
    </w:p>
    <w:p>
      <w:pPr>
        <w:spacing w:after="60"/>
      </w:pPr>
      <w:r>
        <w:t xml:space="preserve"/>
      </w:r>
    </w:p>
    <w:p>
      <w:pPr>
        <w:pBdr>
          <w:bottom w:val="single" w:color="2E75B6" w:sz="6" w:space="1"/>
        </w:pBdr>
        <w:spacing w:after="200"/>
      </w:pPr>
      <w:r>
        <w:t xml:space="preserve"/>
      </w:r>
    </w:p>
    <w:p>
      <w:pPr>
        <w:pStyle w:val="Heading2"/>
      </w:pPr>
      <w:r>
        <w:rPr>
          <w:rFonts w:ascii="Arial" w:cs="Arial" w:eastAsia="Arial" w:hAnsi="Arial"/>
          <w:b/>
          <w:bCs/>
          <w:sz w:val="26"/>
          <w:szCs w:val="26"/>
        </w:rPr>
        <w:t xml:space="preserve">4a. MX Record Lookup</w:t>
      </w:r>
    </w:p>
    <w:p>
      <w:pPr>
        <w:shd w:fill="F2F2F2" w:val="clear"/>
        <w:spacing w:after="60" w:before="60"/>
        <w:ind w:left="720"/>
      </w:pPr>
      <w:r>
        <w:rPr>
          <w:rFonts w:ascii="Courier New" w:cs="Courier New" w:eastAsia="Courier New" w:hAnsi="Courier New"/>
          <w:color w:val="1F497D"/>
          <w:sz w:val="20"/>
          <w:szCs w:val="20"/>
        </w:rPr>
        <w:t xml:space="preserve">mxRecords, err := net.LookupMX(domain)
if err != nil {
    log.Printf("Error: %v\n", err)
}
if len(mxRecords) &gt; 0 {
    hasMX = true
}</w:t>
      </w:r>
    </w:p>
    <w:p>
      <w:pPr>
        <w:spacing w:after="60"/>
      </w:pPr>
      <w:r>
        <w:t xml:space="preserve"/>
      </w:r>
    </w:p>
    <w:p>
      <w:pPr>
        <w:pStyle w:val="Heading3"/>
      </w:pPr>
      <w:r>
        <w:rPr>
          <w:rFonts w:ascii="Arial" w:cs="Arial" w:eastAsia="Arial" w:hAnsi="Arial"/>
          <w:b/>
          <w:bCs/>
          <w:sz w:val="24"/>
          <w:szCs w:val="24"/>
        </w:rPr>
        <w:t xml:space="preserve">net.LookupMX(domain)</w:t>
      </w:r>
    </w:p>
    <w:p>
      <w:pPr>
        <w:spacing w:after="120"/>
      </w:pPr>
      <w:r>
        <w:rPr>
          <w:rFonts w:ascii="Arial" w:cs="Arial" w:eastAsia="Arial" w:hAnsi="Arial"/>
          <w:b w:val="false"/>
          <w:bCs w:val="false"/>
          <w:i w:val="false"/>
          <w:iCs w:val="false"/>
          <w:color w:val="000000"/>
          <w:sz w:val="22"/>
          <w:szCs w:val="22"/>
        </w:rPr>
        <w:t xml:space="preserve">Queries the DNS system for MX (Mail Exchange) records of the given domain. Returns a slice of *net.MX structs and an error. Each MX struct has two fields:</w:t>
      </w:r>
    </w:p>
    <w:p>
      <w:pPr>
        <w:pStyle w:val="ListParagraph"/>
        <w:numPr>
          <w:ilvl w:val="0"/>
          <w:numId w:val="2"/>
        </w:numPr>
        <w:spacing w:after="80"/>
      </w:pPr>
      <w:r>
        <w:rPr>
          <w:rFonts w:ascii="Arial" w:cs="Arial" w:eastAsia="Arial" w:hAnsi="Arial"/>
          <w:b/>
          <w:bCs/>
          <w:i w:val="false"/>
          <w:iCs w:val="false"/>
          <w:sz w:val="22"/>
          <w:szCs w:val="22"/>
        </w:rPr>
        <w:t xml:space="preserve">Host</w:t>
      </w:r>
      <w:r>
        <w:rPr>
          <w:rFonts w:ascii="Arial" w:cs="Arial" w:eastAsia="Arial" w:hAnsi="Arial"/>
          <w:b w:val="false"/>
          <w:bCs w:val="false"/>
          <w:i w:val="false"/>
          <w:iCs w:val="false"/>
          <w:sz w:val="22"/>
          <w:szCs w:val="22"/>
        </w:rPr>
        <w:t xml:space="preserve"> — the hostname of the mail server (e.g., "mail.google.com.")</w:t>
      </w:r>
    </w:p>
    <w:p>
      <w:pPr>
        <w:pStyle w:val="ListParagraph"/>
        <w:numPr>
          <w:ilvl w:val="0"/>
          <w:numId w:val="2"/>
        </w:numPr>
        <w:spacing w:after="80"/>
      </w:pPr>
      <w:r>
        <w:rPr>
          <w:rFonts w:ascii="Arial" w:cs="Arial" w:eastAsia="Arial" w:hAnsi="Arial"/>
          <w:b/>
          <w:bCs/>
          <w:i w:val="false"/>
          <w:iCs w:val="false"/>
          <w:sz w:val="22"/>
          <w:szCs w:val="22"/>
        </w:rPr>
        <w:t xml:space="preserve">Pref</w:t>
      </w:r>
      <w:r>
        <w:rPr>
          <w:rFonts w:ascii="Arial" w:cs="Arial" w:eastAsia="Arial" w:hAnsi="Arial"/>
          <w:b w:val="false"/>
          <w:bCs w:val="false"/>
          <w:i w:val="false"/>
          <w:iCs w:val="false"/>
          <w:sz w:val="22"/>
          <w:szCs w:val="22"/>
        </w:rPr>
        <w:t xml:space="preserve"> — the priority (lower number = higher priority)</w:t>
      </w:r>
    </w:p>
    <w:p>
      <w:pPr>
        <w:spacing w:after="60"/>
      </w:pPr>
      <w:r>
        <w:t xml:space="preserve"/>
      </w:r>
    </w:p>
    <w:p>
      <w:pPr>
        <w:pStyle w:val="Heading3"/>
      </w:pPr>
      <w:r>
        <w:rPr>
          <w:rFonts w:ascii="Arial" w:cs="Arial" w:eastAsia="Arial" w:hAnsi="Arial"/>
          <w:b/>
          <w:bCs/>
          <w:sz w:val="24"/>
          <w:szCs w:val="24"/>
        </w:rPr>
        <w:t xml:space="preserve">if err != nil { log.Printf(...) }</w:t>
      </w:r>
    </w:p>
    <w:p>
      <w:pPr>
        <w:spacing w:after="120"/>
      </w:pPr>
      <w:r>
        <w:rPr>
          <w:rFonts w:ascii="Arial" w:cs="Arial" w:eastAsia="Arial" w:hAnsi="Arial"/>
          <w:b w:val="false"/>
          <w:bCs w:val="false"/>
          <w:i w:val="false"/>
          <w:iCs w:val="false"/>
          <w:color w:val="000000"/>
          <w:sz w:val="22"/>
          <w:szCs w:val="22"/>
        </w:rPr>
        <w:t xml:space="preserve">In Go, errors are explicit values — functions return them as the last return value. The idiomatic pattern is to check err != nil immediately after a call that can fail. Here, DNS errors are non-fatal — the program logs the error and continues, because a missing MX record might be intentional (some domains don't receive email).</w:t>
      </w:r>
    </w:p>
    <w:p>
      <w:pPr>
        <w:spacing w:after="60"/>
      </w:pPr>
      <w:r>
        <w:t xml:space="preserve"/>
      </w:r>
    </w:p>
    <w:p>
      <w:pPr>
        <w:pStyle w:val="Heading3"/>
      </w:pPr>
      <w:r>
        <w:rPr>
          <w:rFonts w:ascii="Arial" w:cs="Arial" w:eastAsia="Arial" w:hAnsi="Arial"/>
          <w:b/>
          <w:bCs/>
          <w:sz w:val="24"/>
          <w:szCs w:val="24"/>
        </w:rPr>
        <w:t xml:space="preserve">if len(mxRecords) &gt; 0 { hasMX = true }</w:t>
      </w:r>
    </w:p>
    <w:p>
      <w:pPr>
        <w:spacing w:after="120"/>
      </w:pPr>
      <w:r>
        <w:rPr>
          <w:rFonts w:ascii="Arial" w:cs="Arial" w:eastAsia="Arial" w:hAnsi="Arial"/>
          <w:b w:val="false"/>
          <w:bCs w:val="false"/>
          <w:i w:val="false"/>
          <w:iCs w:val="false"/>
          <w:color w:val="000000"/>
          <w:sz w:val="22"/>
          <w:szCs w:val="22"/>
        </w:rPr>
        <w:t xml:space="preserve">len() returns the length of a slice. If at least one MX record was returned, hasMX is set to true. This is simple presence detection — we don't inspect the individual MX records further.</w:t>
      </w:r>
    </w:p>
    <w:p>
      <w:pPr>
        <w:spacing w:after="60"/>
      </w:pPr>
      <w:r>
        <w:t xml:space="preserve"/>
      </w:r>
    </w:p>
    <w:p>
      <w:pPr>
        <w:pBdr>
          <w:bottom w:val="single" w:color="2E75B6" w:sz="6" w:space="1"/>
        </w:pBdr>
        <w:spacing w:after="200"/>
      </w:pPr>
      <w:r>
        <w:t xml:space="preserve"/>
      </w:r>
    </w:p>
    <w:p>
      <w:pPr>
        <w:pStyle w:val="Heading2"/>
      </w:pPr>
      <w:r>
        <w:rPr>
          <w:rFonts w:ascii="Arial" w:cs="Arial" w:eastAsia="Arial" w:hAnsi="Arial"/>
          <w:b/>
          <w:bCs/>
          <w:sz w:val="26"/>
          <w:szCs w:val="26"/>
        </w:rPr>
        <w:t xml:space="preserve">4b. SPF Record Lookup</w:t>
      </w:r>
    </w:p>
    <w:p>
      <w:pPr>
        <w:shd w:fill="F2F2F2" w:val="clear"/>
        <w:spacing w:after="60" w:before="60"/>
        <w:ind w:left="720"/>
      </w:pPr>
      <w:r>
        <w:rPr>
          <w:rFonts w:ascii="Courier New" w:cs="Courier New" w:eastAsia="Courier New" w:hAnsi="Courier New"/>
          <w:color w:val="1F497D"/>
          <w:sz w:val="20"/>
          <w:szCs w:val="20"/>
        </w:rPr>
        <w:t xml:space="preserve">txtRecords, err := net.LookupTXT(domain)
if err != nil {
    log.Printf("Error: %v\n", err)
}
for _, record := range txtRecords {
    if strings.HasPrefix(record, "v=spf1") {
        hasSPF = true
        spfRecord = record
        break
    }
}</w:t>
      </w:r>
    </w:p>
    <w:p>
      <w:pPr>
        <w:spacing w:after="60"/>
      </w:pPr>
      <w:r>
        <w:t xml:space="preserve"/>
      </w:r>
    </w:p>
    <w:p>
      <w:pPr>
        <w:pStyle w:val="Heading3"/>
      </w:pPr>
      <w:r>
        <w:rPr>
          <w:rFonts w:ascii="Arial" w:cs="Arial" w:eastAsia="Arial" w:hAnsi="Arial"/>
          <w:b/>
          <w:bCs/>
          <w:sz w:val="24"/>
          <w:szCs w:val="24"/>
        </w:rPr>
        <w:t xml:space="preserve">net.LookupTXT(domain)</w:t>
      </w:r>
    </w:p>
    <w:p>
      <w:pPr>
        <w:spacing w:after="120"/>
      </w:pPr>
      <w:r>
        <w:rPr>
          <w:rFonts w:ascii="Arial" w:cs="Arial" w:eastAsia="Arial" w:hAnsi="Arial"/>
          <w:b w:val="false"/>
          <w:bCs w:val="false"/>
          <w:i w:val="false"/>
          <w:iCs w:val="false"/>
          <w:color w:val="000000"/>
          <w:sz w:val="22"/>
          <w:szCs w:val="22"/>
        </w:rPr>
        <w:t xml:space="preserve">SPF records are stored as DNS TXT records on the bare domain (e.g., example.com). LookupTXT returns all TXT records — a slice of strings. Unlike MX, a domain can have many TXT records (for Google verification, SPF, etc.), so we must search through them.</w:t>
      </w:r>
    </w:p>
    <w:p>
      <w:pPr>
        <w:spacing w:after="60"/>
      </w:pPr>
      <w:r>
        <w:t xml:space="preserve"/>
      </w:r>
    </w:p>
    <w:p>
      <w:pPr>
        <w:pStyle w:val="Heading3"/>
      </w:pPr>
      <w:r>
        <w:rPr>
          <w:rFonts w:ascii="Arial" w:cs="Arial" w:eastAsia="Arial" w:hAnsi="Arial"/>
          <w:b/>
          <w:bCs/>
          <w:sz w:val="24"/>
          <w:szCs w:val="24"/>
        </w:rPr>
        <w:t xml:space="preserve">for _, record := range txtRecords</w:t>
      </w:r>
    </w:p>
    <w:p>
      <w:pPr>
        <w:spacing w:after="120"/>
      </w:pPr>
      <w:r>
        <w:rPr>
          <w:rFonts w:ascii="Arial" w:cs="Arial" w:eastAsia="Arial" w:hAnsi="Arial"/>
          <w:b w:val="false"/>
          <w:bCs w:val="false"/>
          <w:i w:val="false"/>
          <w:iCs w:val="false"/>
          <w:color w:val="000000"/>
          <w:sz w:val="22"/>
          <w:szCs w:val="22"/>
        </w:rPr>
        <w:t xml:space="preserve">This is Go's range-based for loop over a slice. It yields two values per iteration: the index and the value. The blank identifier _ discards the index since we only need the string value. This is equivalent to: for i := 0; i &lt; len(txtRecords); i++ { record := txtRecords[i]; ... }</w:t>
      </w:r>
    </w:p>
    <w:p>
      <w:pPr>
        <w:spacing w:after="60"/>
      </w:pPr>
      <w:r>
        <w:t xml:space="preserve"/>
      </w:r>
    </w:p>
    <w:p>
      <w:pPr>
        <w:pStyle w:val="Heading3"/>
      </w:pPr>
      <w:r>
        <w:rPr>
          <w:rFonts w:ascii="Arial" w:cs="Arial" w:eastAsia="Arial" w:hAnsi="Arial"/>
          <w:b/>
          <w:bCs/>
          <w:sz w:val="24"/>
          <w:szCs w:val="24"/>
        </w:rPr>
        <w:t xml:space="preserve">strings.HasPrefix(record, "v=spf1")</w:t>
      </w:r>
    </w:p>
    <w:p>
      <w:pPr>
        <w:spacing w:after="120"/>
      </w:pPr>
      <w:r>
        <w:rPr>
          <w:rFonts w:ascii="Arial" w:cs="Arial" w:eastAsia="Arial" w:hAnsi="Arial"/>
          <w:b w:val="false"/>
          <w:bCs w:val="false"/>
          <w:i w:val="false"/>
          <w:iCs w:val="false"/>
          <w:color w:val="000000"/>
          <w:sz w:val="22"/>
          <w:szCs w:val="22"/>
        </w:rPr>
        <w:t xml:space="preserve">SPF records always begin with "v=spf1" per RFC 7208. HasPrefix checks if the string starts with this prefix. A typical SPF record looks like: v=spf1 include:_spf.google.com ~all</w:t>
      </w:r>
    </w:p>
    <w:p>
      <w:pPr>
        <w:spacing w:after="60"/>
      </w:pPr>
      <w:r>
        <w:t xml:space="preserve"/>
      </w:r>
    </w:p>
    <w:p>
      <w:pPr>
        <w:pStyle w:val="Heading3"/>
      </w:pPr>
      <w:r>
        <w:rPr>
          <w:rFonts w:ascii="Arial" w:cs="Arial" w:eastAsia="Arial" w:hAnsi="Arial"/>
          <w:b/>
          <w:bCs/>
          <w:sz w:val="24"/>
          <w:szCs w:val="24"/>
        </w:rPr>
        <w:t xml:space="preserve">break</w:t>
      </w:r>
    </w:p>
    <w:p>
      <w:pPr>
        <w:spacing w:after="120"/>
      </w:pPr>
      <w:r>
        <w:rPr>
          <w:rFonts w:ascii="Arial" w:cs="Arial" w:eastAsia="Arial" w:hAnsi="Arial"/>
          <w:b w:val="false"/>
          <w:bCs w:val="false"/>
          <w:i w:val="false"/>
          <w:iCs w:val="false"/>
          <w:color w:val="000000"/>
          <w:sz w:val="22"/>
          <w:szCs w:val="22"/>
        </w:rPr>
        <w:t xml:space="preserve">Exits the for loop immediately once the SPF record is found. A domain should have at most one SPF record, so there's no point continuing the search.</w:t>
      </w:r>
    </w:p>
    <w:p>
      <w:pPr>
        <w:spacing w:after="60"/>
      </w:pPr>
      <w:r>
        <w:t xml:space="preserve"/>
      </w:r>
    </w:p>
    <w:p>
      <w:pPr>
        <w:pBdr>
          <w:bottom w:val="single" w:color="2E75B6" w:sz="6" w:space="1"/>
        </w:pBdr>
        <w:spacing w:after="200"/>
      </w:pPr>
      <w:r>
        <w:t xml:space="preserve"/>
      </w:r>
    </w:p>
    <w:p>
      <w:pPr>
        <w:pStyle w:val="Heading2"/>
      </w:pPr>
      <w:r>
        <w:rPr>
          <w:rFonts w:ascii="Arial" w:cs="Arial" w:eastAsia="Arial" w:hAnsi="Arial"/>
          <w:b/>
          <w:bCs/>
          <w:sz w:val="26"/>
          <w:szCs w:val="26"/>
        </w:rPr>
        <w:t xml:space="preserve">4c. DMARC Record Lookup</w:t>
      </w:r>
    </w:p>
    <w:p>
      <w:pPr>
        <w:shd w:fill="F2F2F2" w:val="clear"/>
        <w:spacing w:after="60" w:before="60"/>
        <w:ind w:left="720"/>
      </w:pPr>
      <w:r>
        <w:rPr>
          <w:rFonts w:ascii="Courier New" w:cs="Courier New" w:eastAsia="Courier New" w:hAnsi="Courier New"/>
          <w:color w:val="1F497D"/>
          <w:sz w:val="20"/>
          <w:szCs w:val="20"/>
        </w:rPr>
        <w:t xml:space="preserve">dmarcRecords, err := net.LookupTXT("_dmarc." + domain)
if err != nil {
    log.Printf("Error: %v\n", err)
}
for _, record := range dmarcRecords {
    if strings.HasPrefix(record, "v=DMARC1") {
        hasDMARC = true
        dmarcRecord = record
        break
    }
}</w:t>
      </w:r>
    </w:p>
    <w:p>
      <w:pPr>
        <w:spacing w:after="60"/>
      </w:pPr>
      <w:r>
        <w:t xml:space="preserve"/>
      </w:r>
    </w:p>
    <w:p>
      <w:pPr>
        <w:pStyle w:val="Heading3"/>
      </w:pPr>
      <w:r>
        <w:rPr>
          <w:rFonts w:ascii="Arial" w:cs="Arial" w:eastAsia="Arial" w:hAnsi="Arial"/>
          <w:b/>
          <w:bCs/>
          <w:sz w:val="24"/>
          <w:szCs w:val="24"/>
        </w:rPr>
        <w:t xml:space="preserve">"_dmarc." + domain</w:t>
      </w:r>
    </w:p>
    <w:p>
      <w:pPr>
        <w:spacing w:after="120"/>
      </w:pPr>
      <w:r>
        <w:rPr>
          <w:rFonts w:ascii="Arial" w:cs="Arial" w:eastAsia="Arial" w:hAnsi="Arial"/>
          <w:b w:val="false"/>
          <w:bCs w:val="false"/>
          <w:i w:val="false"/>
          <w:iCs w:val="false"/>
          <w:color w:val="000000"/>
          <w:sz w:val="22"/>
          <w:szCs w:val="22"/>
        </w:rPr>
        <w:t xml:space="preserve">DMARC records are NOT stored on the bare domain. By RFC 7489, they live on a special subdomain: _dmarc.yourdomain.com. The underscore prefix makes it a reserved DNS label that can't be a real hostname. String concatenation in Go uses the + operator.</w:t>
      </w:r>
    </w:p>
    <w:p>
      <w:pPr>
        <w:spacing w:after="60"/>
      </w:pPr>
      <w:r>
        <w:t xml:space="preserve"/>
      </w:r>
    </w:p>
    <w:p>
      <w:pPr>
        <w:pStyle w:val="Heading3"/>
      </w:pPr>
      <w:r>
        <w:rPr>
          <w:rFonts w:ascii="Arial" w:cs="Arial" w:eastAsia="Arial" w:hAnsi="Arial"/>
          <w:b/>
          <w:bCs/>
          <w:sz w:val="24"/>
          <w:szCs w:val="24"/>
        </w:rPr>
        <w:t xml:space="preserve">strings.HasPrefix(record, "v=DMARC1")</w:t>
      </w:r>
    </w:p>
    <w:p>
      <w:pPr>
        <w:spacing w:after="120"/>
      </w:pPr>
      <w:r>
        <w:rPr>
          <w:rFonts w:ascii="Arial" w:cs="Arial" w:eastAsia="Arial" w:hAnsi="Arial"/>
          <w:b w:val="false"/>
          <w:bCs w:val="false"/>
          <w:i w:val="false"/>
          <w:iCs w:val="false"/>
          <w:color w:val="000000"/>
          <w:sz w:val="22"/>
          <w:szCs w:val="22"/>
        </w:rPr>
        <w:t xml:space="preserve">DMARC records start with "v=DMARC1" (uppercase, per the RFC). A typical DMARC record looks like: v=DMARC1; p=reject; rua=mailto:reports@yourdomain.com</w:t>
      </w:r>
    </w:p>
    <w:p>
      <w:pPr>
        <w:spacing w:after="60"/>
      </w:pPr>
      <w:r>
        <w:t xml:space="preserve"/>
      </w:r>
    </w:p>
    <w:p>
      <w:pPr>
        <w:pBdr>
          <w:bottom w:val="single" w:color="2E75B6" w:sz="6" w:space="1"/>
        </w:pBdr>
        <w:spacing w:after="200"/>
      </w:pPr>
      <w:r>
        <w:t xml:space="preserve"/>
      </w:r>
    </w:p>
    <w:p>
      <w:pPr>
        <w:pStyle w:val="Heading2"/>
      </w:pPr>
      <w:r>
        <w:rPr>
          <w:rFonts w:ascii="Arial" w:cs="Arial" w:eastAsia="Arial" w:hAnsi="Arial"/>
          <w:b/>
          <w:bCs/>
          <w:sz w:val="26"/>
          <w:szCs w:val="26"/>
        </w:rPr>
        <w:t xml:space="preserve">4d. Final Output</w:t>
      </w:r>
    </w:p>
    <w:p>
      <w:pPr>
        <w:shd w:fill="F2F2F2" w:val="clear"/>
        <w:spacing w:after="60" w:before="60"/>
        <w:ind w:left="720"/>
      </w:pPr>
      <w:r>
        <w:rPr>
          <w:rFonts w:ascii="Courier New" w:cs="Courier New" w:eastAsia="Courier New" w:hAnsi="Courier New"/>
          <w:color w:val="1F497D"/>
          <w:sz w:val="20"/>
          <w:szCs w:val="20"/>
        </w:rPr>
        <w:t xml:space="preserve">fmt.Printf("%v, %v, %v, %v, %v, %v\n",
    domain, hasMX, hasSPF, spfRecord, hasDMARC, dmarcRecord)</w:t>
      </w:r>
    </w:p>
    <w:p>
      <w:pPr>
        <w:spacing w:after="60"/>
      </w:pPr>
      <w:r>
        <w:t xml:space="preserve"/>
      </w:r>
    </w:p>
    <w:p>
      <w:pPr>
        <w:spacing w:after="120"/>
      </w:pPr>
      <w:r>
        <w:rPr>
          <w:rFonts w:ascii="Arial" w:cs="Arial" w:eastAsia="Arial" w:hAnsi="Arial"/>
          <w:b w:val="false"/>
          <w:bCs w:val="false"/>
          <w:i w:val="false"/>
          <w:iCs w:val="false"/>
          <w:color w:val="000000"/>
          <w:sz w:val="22"/>
          <w:szCs w:val="22"/>
        </w:rPr>
        <w:t xml:space="preserve">fmt.Printf formats and prints to stdout. %v is the "default format" verb in Go — it works for any type: bools print as true/false, strings print their value. Each domain produces one CSV row with 6 fields.</w:t>
      </w:r>
    </w:p>
    <w:p>
      <w:pPr>
        <w:spacing w:after="6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5. Key DNS Concepts</w:t>
      </w:r>
    </w:p>
    <w:p>
      <w:pPr>
        <w:pStyle w:val="Heading2"/>
      </w:pPr>
      <w:r>
        <w:rPr>
          <w:rFonts w:ascii="Arial" w:cs="Arial" w:eastAsia="Arial" w:hAnsi="Arial"/>
          <w:b/>
          <w:bCs/>
          <w:sz w:val="26"/>
          <w:szCs w:val="26"/>
        </w:rPr>
        <w:t xml:space="preserve">What is DNS?</w:t>
      </w:r>
    </w:p>
    <w:p>
      <w:pPr>
        <w:spacing w:after="120"/>
      </w:pPr>
      <w:r>
        <w:rPr>
          <w:rFonts w:ascii="Arial" w:cs="Arial" w:eastAsia="Arial" w:hAnsi="Arial"/>
          <w:b w:val="false"/>
          <w:bCs w:val="false"/>
          <w:i w:val="false"/>
          <w:iCs w:val="false"/>
          <w:color w:val="000000"/>
          <w:sz w:val="22"/>
          <w:szCs w:val="22"/>
        </w:rPr>
        <w:t xml:space="preserve">DNS (Domain Name System) is the internet's distributed phone book. It maps human-readable names (google.com) to machine-readable data (IP addresses, mail servers, etc.). DNS is hierarchical — root servers → TLD servers (.com) → authoritative nameservers for each domain.</w:t>
      </w:r>
    </w:p>
    <w:p>
      <w:pPr>
        <w:spacing w:after="60"/>
      </w:pPr>
      <w:r>
        <w:t xml:space="preserve"/>
      </w:r>
    </w:p>
    <w:p>
      <w:pPr>
        <w:pStyle w:val="Heading2"/>
      </w:pPr>
      <w:r>
        <w:rPr>
          <w:rFonts w:ascii="Arial" w:cs="Arial" w:eastAsia="Arial" w:hAnsi="Arial"/>
          <w:b/>
          <w:bCs/>
          <w:sz w:val="26"/>
          <w:szCs w:val="26"/>
        </w:rPr>
        <w:t xml:space="preserve">Record Types Used:</w:t>
      </w:r>
    </w:p>
    <w:p>
      <w:pPr>
        <w:pStyle w:val="ListParagraph"/>
        <w:numPr>
          <w:ilvl w:val="0"/>
          <w:numId w:val="2"/>
        </w:numPr>
        <w:spacing w:after="80"/>
      </w:pPr>
      <w:r>
        <w:rPr>
          <w:rFonts w:ascii="Arial" w:cs="Arial" w:eastAsia="Arial" w:hAnsi="Arial"/>
          <w:b/>
          <w:bCs/>
          <w:i w:val="false"/>
          <w:iCs w:val="false"/>
          <w:sz w:val="22"/>
          <w:szCs w:val="22"/>
        </w:rPr>
        <w:t xml:space="preserve">MX (Mail Exchanger):</w:t>
      </w:r>
      <w:r>
        <w:rPr>
          <w:rFonts w:ascii="Arial" w:cs="Arial" w:eastAsia="Arial" w:hAnsi="Arial"/>
          <w:b w:val="false"/>
          <w:bCs w:val="false"/>
          <w:i w:val="false"/>
          <w:iCs w:val="false"/>
          <w:sz w:val="22"/>
          <w:szCs w:val="22"/>
        </w:rPr>
        <w:t xml:space="preserve"> Points to mail servers responsible for accepting email. Multiple MX records with different priorities provide redundancy.</w:t>
      </w:r>
    </w:p>
    <w:p>
      <w:pPr>
        <w:pStyle w:val="ListParagraph"/>
        <w:numPr>
          <w:ilvl w:val="0"/>
          <w:numId w:val="2"/>
        </w:numPr>
        <w:spacing w:after="80"/>
      </w:pPr>
      <w:r>
        <w:rPr>
          <w:rFonts w:ascii="Arial" w:cs="Arial" w:eastAsia="Arial" w:hAnsi="Arial"/>
          <w:b/>
          <w:bCs/>
          <w:i w:val="false"/>
          <w:iCs w:val="false"/>
          <w:sz w:val="22"/>
          <w:szCs w:val="22"/>
        </w:rPr>
        <w:t xml:space="preserve">TXT (Text):</w:t>
      </w:r>
      <w:r>
        <w:rPr>
          <w:rFonts w:ascii="Arial" w:cs="Arial" w:eastAsia="Arial" w:hAnsi="Arial"/>
          <w:b w:val="false"/>
          <w:bCs w:val="false"/>
          <w:i w:val="false"/>
          <w:iCs w:val="false"/>
          <w:sz w:val="22"/>
          <w:szCs w:val="22"/>
        </w:rPr>
        <w:t xml:space="preserve"> Free-form text records. Used for SPF, DMARC, domain verification, and more. Multiple TXT records can exist on one name.</w:t>
      </w:r>
    </w:p>
    <w:p>
      <w:pPr>
        <w:pStyle w:val="ListParagraph"/>
        <w:numPr>
          <w:ilvl w:val="0"/>
          <w:numId w:val="2"/>
        </w:numPr>
        <w:spacing w:after="80"/>
      </w:pPr>
      <w:r>
        <w:rPr>
          <w:rFonts w:ascii="Arial" w:cs="Arial" w:eastAsia="Arial" w:hAnsi="Arial"/>
          <w:b/>
          <w:bCs/>
          <w:i w:val="false"/>
          <w:iCs w:val="false"/>
          <w:sz w:val="22"/>
          <w:szCs w:val="22"/>
        </w:rPr>
        <w:t xml:space="preserve">SPF (in TXT):</w:t>
      </w:r>
      <w:r>
        <w:rPr>
          <w:rFonts w:ascii="Arial" w:cs="Arial" w:eastAsia="Arial" w:hAnsi="Arial"/>
          <w:b w:val="false"/>
          <w:bCs w:val="false"/>
          <w:i w:val="false"/>
          <w:iCs w:val="false"/>
          <w:sz w:val="22"/>
          <w:szCs w:val="22"/>
        </w:rPr>
        <w:t xml:space="preserve"> Specifies which IP addresses/servers are authorized to send email for a domain. Prevents email spoofing.</w:t>
      </w:r>
    </w:p>
    <w:p>
      <w:pPr>
        <w:pStyle w:val="ListParagraph"/>
        <w:numPr>
          <w:ilvl w:val="0"/>
          <w:numId w:val="2"/>
        </w:numPr>
        <w:spacing w:after="80"/>
      </w:pPr>
      <w:r>
        <w:rPr>
          <w:rFonts w:ascii="Arial" w:cs="Arial" w:eastAsia="Arial" w:hAnsi="Arial"/>
          <w:b/>
          <w:bCs/>
          <w:i w:val="false"/>
          <w:iCs w:val="false"/>
          <w:sz w:val="22"/>
          <w:szCs w:val="22"/>
        </w:rPr>
        <w:t xml:space="preserve">DMARC (in TXT at _dmarc.*):</w:t>
      </w:r>
      <w:r>
        <w:rPr>
          <w:rFonts w:ascii="Arial" w:cs="Arial" w:eastAsia="Arial" w:hAnsi="Arial"/>
          <w:b w:val="false"/>
          <w:bCs w:val="false"/>
          <w:i w:val="false"/>
          <w:iCs w:val="false"/>
          <w:sz w:val="22"/>
          <w:szCs w:val="22"/>
        </w:rPr>
        <w:t xml:space="preserve"> Tells receiving servers what to do with emails that fail SPF/DKIM checks (none, quarantine, or reject).</w:t>
      </w:r>
    </w:p>
    <w:p>
      <w:pPr>
        <w:spacing w:after="6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6. Core Go Concepts Used</w:t>
      </w:r>
    </w:p>
    <w:p>
      <w:pPr>
        <w:pStyle w:val="Heading2"/>
      </w:pPr>
      <w:r>
        <w:rPr>
          <w:rFonts w:ascii="Arial" w:cs="Arial" w:eastAsia="Arial" w:hAnsi="Arial"/>
          <w:b/>
          <w:bCs/>
          <w:sz w:val="26"/>
          <w:szCs w:val="26"/>
        </w:rPr>
        <w:t xml:space="preserve">Multiple Return Values</w:t>
      </w:r>
    </w:p>
    <w:p>
      <w:pPr>
        <w:spacing w:after="120"/>
      </w:pPr>
      <w:r>
        <w:rPr>
          <w:rFonts w:ascii="Arial" w:cs="Arial" w:eastAsia="Arial" w:hAnsi="Arial"/>
          <w:b w:val="false"/>
          <w:bCs w:val="false"/>
          <w:i w:val="false"/>
          <w:iCs w:val="false"/>
          <w:color w:val="000000"/>
          <w:sz w:val="22"/>
          <w:szCs w:val="22"/>
        </w:rPr>
        <w:t xml:space="preserve">Go functions commonly return (value, error). This is Go's primary error handling mechanism. There are no exceptions — errors are just values. Every call that can fail should return an error as the last value.</w:t>
      </w:r>
    </w:p>
    <w:p>
      <w:pPr>
        <w:shd w:fill="F2F2F2" w:val="clear"/>
        <w:spacing w:after="60" w:before="60"/>
        <w:ind w:left="720"/>
      </w:pPr>
      <w:r>
        <w:rPr>
          <w:rFonts w:ascii="Courier New" w:cs="Courier New" w:eastAsia="Courier New" w:hAnsi="Courier New"/>
          <w:color w:val="1F497D"/>
          <w:sz w:val="20"/>
          <w:szCs w:val="20"/>
        </w:rPr>
        <w:t xml:space="preserve">mxRecords, err := net.LookupMX(domain)  // returns ([]*net.MX, error)</w:t>
      </w:r>
    </w:p>
    <w:p>
      <w:pPr>
        <w:spacing w:after="60"/>
      </w:pPr>
      <w:r>
        <w:t xml:space="preserve"/>
      </w:r>
    </w:p>
    <w:p>
      <w:pPr>
        <w:pStyle w:val="Heading2"/>
      </w:pPr>
      <w:r>
        <w:rPr>
          <w:rFonts w:ascii="Arial" w:cs="Arial" w:eastAsia="Arial" w:hAnsi="Arial"/>
          <w:b/>
          <w:bCs/>
          <w:sz w:val="26"/>
          <w:szCs w:val="26"/>
        </w:rPr>
        <w:t xml:space="preserve">Short Variable Declaration (:=)</w:t>
      </w:r>
    </w:p>
    <w:p>
      <w:pPr>
        <w:spacing w:after="120"/>
      </w:pPr>
      <w:r>
        <w:rPr>
          <w:rFonts w:ascii="Arial" w:cs="Arial" w:eastAsia="Arial" w:hAnsi="Arial"/>
          <w:b w:val="false"/>
          <w:bCs w:val="false"/>
          <w:i w:val="false"/>
          <w:iCs w:val="false"/>
          <w:color w:val="000000"/>
          <w:sz w:val="22"/>
          <w:szCs w:val="22"/>
        </w:rPr>
        <w:t xml:space="preserve">The := operator declares and initializes a variable, inferring its type from the right-hand side. It can only be used inside functions. Unlike var, it requires an initial value.</w:t>
      </w:r>
    </w:p>
    <w:p>
      <w:pPr>
        <w:spacing w:after="60"/>
      </w:pPr>
      <w:r>
        <w:t xml:space="preserve"/>
      </w:r>
    </w:p>
    <w:p>
      <w:pPr>
        <w:pStyle w:val="Heading2"/>
      </w:pPr>
      <w:r>
        <w:rPr>
          <w:rFonts w:ascii="Arial" w:cs="Arial" w:eastAsia="Arial" w:hAnsi="Arial"/>
          <w:b/>
          <w:bCs/>
          <w:sz w:val="26"/>
          <w:szCs w:val="26"/>
        </w:rPr>
        <w:t xml:space="preserve">Slices</w:t>
      </w:r>
    </w:p>
    <w:p>
      <w:pPr>
        <w:spacing w:after="120"/>
      </w:pPr>
      <w:r>
        <w:rPr>
          <w:rFonts w:ascii="Arial" w:cs="Arial" w:eastAsia="Arial" w:hAnsi="Arial"/>
          <w:b w:val="false"/>
          <w:bCs w:val="false"/>
          <w:i w:val="false"/>
          <w:iCs w:val="false"/>
          <w:color w:val="000000"/>
          <w:sz w:val="22"/>
          <w:szCs w:val="22"/>
        </w:rPr>
        <w:t xml:space="preserve">A slice is Go's dynamic array — a view into an underlying array with a length and capacity. net.LookupMX returns []*net.MX (a slice of pointers to net.MX structs). Slices support len(), range iteration, and indexing.</w:t>
      </w:r>
    </w:p>
    <w:p>
      <w:pPr>
        <w:spacing w:after="60"/>
      </w:pPr>
      <w:r>
        <w:t xml:space="preserve"/>
      </w:r>
    </w:p>
    <w:p>
      <w:pPr>
        <w:pStyle w:val="Heading2"/>
      </w:pPr>
      <w:r>
        <w:rPr>
          <w:rFonts w:ascii="Arial" w:cs="Arial" w:eastAsia="Arial" w:hAnsi="Arial"/>
          <w:b/>
          <w:bCs/>
          <w:sz w:val="26"/>
          <w:szCs w:val="26"/>
        </w:rPr>
        <w:t xml:space="preserve">Zero Values</w:t>
      </w:r>
    </w:p>
    <w:p>
      <w:pPr>
        <w:spacing w:after="120"/>
      </w:pPr>
      <w:r>
        <w:rPr>
          <w:rFonts w:ascii="Arial" w:cs="Arial" w:eastAsia="Arial" w:hAnsi="Arial"/>
          <w:b w:val="false"/>
          <w:bCs w:val="false"/>
          <w:i w:val="false"/>
          <w:iCs w:val="false"/>
          <w:color w:val="000000"/>
          <w:sz w:val="22"/>
          <w:szCs w:val="22"/>
        </w:rPr>
        <w:t xml:space="preserve">Every type in Go has a zero value: false for bool, 0 for int, "" for string, nil for pointers/slices/maps. This means variables declared with var are always safe to use without explicit initialization — no undefined behavior.</w:t>
      </w:r>
    </w:p>
    <w:p>
      <w:pPr>
        <w:spacing w:after="60"/>
      </w:pPr>
      <w:r>
        <w:t xml:space="preserve"/>
      </w:r>
    </w:p>
    <w:p>
      <w:pPr>
        <w:pStyle w:val="Heading2"/>
      </w:pPr>
      <w:r>
        <w:rPr>
          <w:rFonts w:ascii="Arial" w:cs="Arial" w:eastAsia="Arial" w:hAnsi="Arial"/>
          <w:b/>
          <w:bCs/>
          <w:sz w:val="26"/>
          <w:szCs w:val="26"/>
        </w:rPr>
        <w:t xml:space="preserve">Blank Identifier (_)</w:t>
      </w:r>
    </w:p>
    <w:p>
      <w:pPr>
        <w:spacing w:after="120"/>
      </w:pPr>
      <w:r>
        <w:rPr>
          <w:rFonts w:ascii="Arial" w:cs="Arial" w:eastAsia="Arial" w:hAnsi="Arial"/>
          <w:b w:val="false"/>
          <w:bCs w:val="false"/>
          <w:i w:val="false"/>
          <w:iCs w:val="false"/>
          <w:color w:val="000000"/>
          <w:sz w:val="22"/>
          <w:szCs w:val="22"/>
        </w:rPr>
        <w:t xml:space="preserve">The underscore _ is used to discard values you don't need. Go's compiler enforces that all declared variables must be used — the blank identifier satisfies this requirement for unwanted return values or loop indices.</w:t>
      </w:r>
    </w:p>
    <w:p>
      <w:pPr>
        <w:spacing w:after="6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7. How to Run This Program</w:t>
      </w:r>
    </w:p>
    <w:p>
      <w:pPr>
        <w:spacing w:after="60"/>
      </w:pPr>
      <w:r>
        <w:t xml:space="preserve"/>
      </w:r>
    </w:p>
    <w:p>
      <w:pPr>
        <w:pStyle w:val="Heading2"/>
      </w:pPr>
      <w:r>
        <w:rPr>
          <w:rFonts w:ascii="Arial" w:cs="Arial" w:eastAsia="Arial" w:hAnsi="Arial"/>
          <w:b/>
          <w:bCs/>
          <w:sz w:val="26"/>
          <w:szCs w:val="26"/>
        </w:rPr>
        <w:t xml:space="preserve">Interactive Mode (type domains manually):</w:t>
      </w:r>
    </w:p>
    <w:p>
      <w:pPr>
        <w:shd w:fill="F2F2F2" w:val="clear"/>
        <w:spacing w:after="60" w:before="60"/>
        <w:ind w:left="720"/>
      </w:pPr>
      <w:r>
        <w:rPr>
          <w:rFonts w:ascii="Courier New" w:cs="Courier New" w:eastAsia="Courier New" w:hAnsi="Courier New"/>
          <w:color w:val="1F497D"/>
          <w:sz w:val="20"/>
          <w:szCs w:val="20"/>
        </w:rPr>
        <w:t xml:space="preserve">go run main.go</w:t>
      </w:r>
    </w:p>
    <w:p>
      <w:pPr>
        <w:spacing w:after="120"/>
      </w:pPr>
      <w:r>
        <w:rPr>
          <w:rFonts w:ascii="Arial" w:cs="Arial" w:eastAsia="Arial" w:hAnsi="Arial"/>
          <w:b w:val="false"/>
          <w:bCs w:val="false"/>
          <w:i w:val="false"/>
          <w:iCs w:val="false"/>
          <w:color w:val="000000"/>
          <w:sz w:val="22"/>
          <w:szCs w:val="22"/>
        </w:rPr>
        <w:t xml:space="preserve">Type domain names one per line. Press Ctrl+D (Linux/Mac) or Ctrl+Z (Windows) to signal EOF and end the program.</w:t>
      </w:r>
    </w:p>
    <w:p>
      <w:pPr>
        <w:spacing w:after="60"/>
      </w:pPr>
      <w:r>
        <w:t xml:space="preserve"/>
      </w:r>
    </w:p>
    <w:p>
      <w:pPr>
        <w:pStyle w:val="Heading2"/>
      </w:pPr>
      <w:r>
        <w:rPr>
          <w:rFonts w:ascii="Arial" w:cs="Arial" w:eastAsia="Arial" w:hAnsi="Arial"/>
          <w:b/>
          <w:bCs/>
          <w:sz w:val="26"/>
          <w:szCs w:val="26"/>
        </w:rPr>
        <w:t xml:space="preserve">From a File:</w:t>
      </w:r>
    </w:p>
    <w:p>
      <w:pPr>
        <w:shd w:fill="F2F2F2" w:val="clear"/>
        <w:spacing w:after="60" w:before="60"/>
        <w:ind w:left="720"/>
      </w:pPr>
      <w:r>
        <w:rPr>
          <w:rFonts w:ascii="Courier New" w:cs="Courier New" w:eastAsia="Courier New" w:hAnsi="Courier New"/>
          <w:color w:val="1F497D"/>
          <w:sz w:val="20"/>
          <w:szCs w:val="20"/>
        </w:rPr>
        <w:t xml:space="preserve">echo "google.com" | go run main.go
go run main.go &lt; domains.txt</w:t>
      </w:r>
    </w:p>
    <w:p>
      <w:pPr>
        <w:spacing w:after="60"/>
      </w:pPr>
      <w:r>
        <w:t xml:space="preserve"/>
      </w:r>
    </w:p>
    <w:p>
      <w:pPr>
        <w:pStyle w:val="Heading2"/>
      </w:pPr>
      <w:r>
        <w:rPr>
          <w:rFonts w:ascii="Arial" w:cs="Arial" w:eastAsia="Arial" w:hAnsi="Arial"/>
          <w:b/>
          <w:bCs/>
          <w:sz w:val="26"/>
          <w:szCs w:val="26"/>
        </w:rPr>
        <w:t xml:space="preserve">Build and Run:</w:t>
      </w:r>
    </w:p>
    <w:p>
      <w:pPr>
        <w:shd w:fill="F2F2F2" w:val="clear"/>
        <w:spacing w:after="60" w:before="60"/>
        <w:ind w:left="720"/>
      </w:pPr>
      <w:r>
        <w:rPr>
          <w:rFonts w:ascii="Courier New" w:cs="Courier New" w:eastAsia="Courier New" w:hAnsi="Courier New"/>
          <w:color w:val="1F497D"/>
          <w:sz w:val="20"/>
          <w:szCs w:val="20"/>
        </w:rPr>
        <w:t xml:space="preserve">go build -o domainchecker main.go
echo "github.com" | ./domainchecker</w:t>
      </w:r>
    </w:p>
    <w:p>
      <w:pPr>
        <w:spacing w:after="60"/>
      </w:pPr>
      <w:r>
        <w:t xml:space="preserve"/>
      </w:r>
    </w:p>
    <w:p>
      <w:pPr>
        <w:pStyle w:val="Heading2"/>
      </w:pPr>
      <w:r>
        <w:rPr>
          <w:rFonts w:ascii="Arial" w:cs="Arial" w:eastAsia="Arial" w:hAnsi="Arial"/>
          <w:b/>
          <w:bCs/>
          <w:sz w:val="26"/>
          <w:szCs w:val="26"/>
        </w:rPr>
        <w:t xml:space="preserve">Sample Output:</w:t>
      </w:r>
    </w:p>
    <w:p>
      <w:pPr>
        <w:shd w:fill="F2F2F2" w:val="clear"/>
        <w:spacing w:after="60" w:before="60"/>
        <w:ind w:left="720"/>
      </w:pPr>
      <w:r>
        <w:rPr>
          <w:rFonts w:ascii="Courier New" w:cs="Courier New" w:eastAsia="Courier New" w:hAnsi="Courier New"/>
          <w:color w:val="1F497D"/>
          <w:sz w:val="20"/>
          <w:szCs w:val="20"/>
        </w:rPr>
        <w:t xml:space="preserve">domain, hasMX, hasSPF, spfRecord, hasDMARC, dmarcRecord
google.com, true, true, v=spf1 include:_spf.google.com ~all, true, v=DMARC1; p=reject; rua=mailto:...</w:t>
      </w:r>
    </w:p>
    <w:p>
      <w:pPr>
        <w:spacing w:after="6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8. Known Issues &amp; Improvements</w:t>
      </w:r>
    </w:p>
    <w:p>
      <w:pPr>
        <w:spacing w:after="60"/>
      </w:pPr>
      <w:r>
        <w:t xml:space="preserve"/>
      </w:r>
    </w:p>
    <w:p>
      <w:pPr>
        <w:pStyle w:val="ListParagraph"/>
        <w:numPr>
          <w:ilvl w:val="0"/>
          <w:numId w:val="2"/>
        </w:numPr>
        <w:spacing w:after="80"/>
      </w:pPr>
      <w:r>
        <w:rPr>
          <w:rFonts w:ascii="Arial" w:cs="Arial" w:eastAsia="Arial" w:hAnsi="Arial"/>
          <w:b/>
          <w:bCs/>
          <w:i w:val="false"/>
          <w:iCs w:val="false"/>
          <w:sz w:val="22"/>
          <w:szCs w:val="22"/>
        </w:rPr>
        <w:t xml:space="preserve">Bug — log.Fatal vs log.Fatalf:</w:t>
      </w:r>
      <w:r>
        <w:rPr>
          <w:rFonts w:ascii="Arial" w:cs="Arial" w:eastAsia="Arial" w:hAnsi="Arial"/>
          <w:b w:val="false"/>
          <w:bCs w:val="false"/>
          <w:i w:val="false"/>
          <w:iCs w:val="false"/>
          <w:sz w:val="22"/>
          <w:szCs w:val="22"/>
        </w:rPr>
        <w:t xml:space="preserve"> log.Fatal("...: %v", err) won't interpolate %v. Replace with log.Fatalf.</w:t>
      </w:r>
    </w:p>
    <w:p>
      <w:pPr>
        <w:pStyle w:val="ListParagraph"/>
        <w:numPr>
          <w:ilvl w:val="0"/>
          <w:numId w:val="2"/>
        </w:numPr>
        <w:spacing w:after="80"/>
      </w:pPr>
      <w:r>
        <w:rPr>
          <w:rFonts w:ascii="Arial" w:cs="Arial" w:eastAsia="Arial" w:hAnsi="Arial"/>
          <w:b/>
          <w:bCs/>
          <w:i w:val="false"/>
          <w:iCs w:val="false"/>
          <w:sz w:val="22"/>
          <w:szCs w:val="22"/>
        </w:rPr>
        <w:t xml:space="preserve">No CSV quoting:</w:t>
      </w:r>
      <w:r>
        <w:rPr>
          <w:rFonts w:ascii="Arial" w:cs="Arial" w:eastAsia="Arial" w:hAnsi="Arial"/>
          <w:b w:val="false"/>
          <w:bCs w:val="false"/>
          <w:i w:val="false"/>
          <w:iCs w:val="false"/>
          <w:sz w:val="22"/>
          <w:szCs w:val="22"/>
        </w:rPr>
        <w:t xml:space="preserve"> SPF/DMARC records can contain commas, breaking the CSV format. Fields should be quoted with "".</w:t>
      </w:r>
    </w:p>
    <w:p>
      <w:pPr>
        <w:pStyle w:val="ListParagraph"/>
        <w:numPr>
          <w:ilvl w:val="0"/>
          <w:numId w:val="2"/>
        </w:numPr>
        <w:spacing w:after="80"/>
      </w:pPr>
      <w:r>
        <w:rPr>
          <w:rFonts w:ascii="Arial" w:cs="Arial" w:eastAsia="Arial" w:hAnsi="Arial"/>
          <w:b/>
          <w:bCs/>
          <w:i w:val="false"/>
          <w:iCs w:val="false"/>
          <w:sz w:val="22"/>
          <w:szCs w:val="22"/>
        </w:rPr>
        <w:t xml:space="preserve">Sequential lookups:</w:t>
      </w:r>
      <w:r>
        <w:rPr>
          <w:rFonts w:ascii="Arial" w:cs="Arial" w:eastAsia="Arial" w:hAnsi="Arial"/>
          <w:b w:val="false"/>
          <w:bCs w:val="false"/>
          <w:i w:val="false"/>
          <w:iCs w:val="false"/>
          <w:sz w:val="22"/>
          <w:szCs w:val="22"/>
        </w:rPr>
        <w:t xml:space="preserve"> DNS lookups are done one domain at a time. Using goroutines + channels could parallelize this for much faster processing.</w:t>
      </w:r>
    </w:p>
    <w:p>
      <w:pPr>
        <w:pStyle w:val="ListParagraph"/>
        <w:numPr>
          <w:ilvl w:val="0"/>
          <w:numId w:val="2"/>
        </w:numPr>
        <w:spacing w:after="80"/>
      </w:pPr>
      <w:r>
        <w:rPr>
          <w:rFonts w:ascii="Arial" w:cs="Arial" w:eastAsia="Arial" w:hAnsi="Arial"/>
          <w:b/>
          <w:bCs/>
          <w:i w:val="false"/>
          <w:iCs w:val="false"/>
          <w:sz w:val="22"/>
          <w:szCs w:val="22"/>
        </w:rPr>
        <w:t xml:space="preserve">No timeout:</w:t>
      </w:r>
      <w:r>
        <w:rPr>
          <w:rFonts w:ascii="Arial" w:cs="Arial" w:eastAsia="Arial" w:hAnsi="Arial"/>
          <w:b w:val="false"/>
          <w:bCs w:val="false"/>
          <w:i w:val="false"/>
          <w:iCs w:val="false"/>
          <w:sz w:val="22"/>
          <w:szCs w:val="22"/>
        </w:rPr>
        <w:t xml:space="preserve"> A slow DNS server could hang the program indefinitely. Use net.Resolver with a context and timeout.</w:t>
      </w:r>
    </w:p>
    <w:p>
      <w:pPr>
        <w:pStyle w:val="ListParagraph"/>
        <w:numPr>
          <w:ilvl w:val="0"/>
          <w:numId w:val="2"/>
        </w:numPr>
        <w:spacing w:after="80"/>
      </w:pPr>
      <w:r>
        <w:rPr>
          <w:rFonts w:ascii="Arial" w:cs="Arial" w:eastAsia="Arial" w:hAnsi="Arial"/>
          <w:b/>
          <w:bCs/>
          <w:i w:val="false"/>
          <w:iCs w:val="false"/>
          <w:sz w:val="22"/>
          <w:szCs w:val="22"/>
        </w:rPr>
        <w:t xml:space="preserve">No input validation:</w:t>
      </w:r>
      <w:r>
        <w:rPr>
          <w:rFonts w:ascii="Arial" w:cs="Arial" w:eastAsia="Arial" w:hAnsi="Arial"/>
          <w:b w:val="false"/>
          <w:bCs w:val="false"/>
          <w:i w:val="false"/>
          <w:iCs w:val="false"/>
          <w:sz w:val="22"/>
          <w:szCs w:val="22"/>
        </w:rPr>
        <w:t xml:space="preserve"> Empty lines or invalid domain names are passed directly to DNS functions.</w:t>
      </w:r>
    </w:p>
    <w:p>
      <w:pPr>
        <w:spacing w:after="60"/>
      </w:pPr>
      <w:r>
        <w:t xml:space="preserve"/>
      </w:r>
    </w:p>
    <w:p>
      <w:pPr>
        <w:pBdr>
          <w:bottom w:val="single" w:color="2E75B6" w:sz="6" w:space="1"/>
        </w:pBdr>
        <w:spacing w:after="200"/>
      </w:pPr>
      <w:r>
        <w:t xml:space="preserve"/>
      </w:r>
    </w:p>
    <w:p>
      <w:pPr>
        <w:spacing w:before="400"/>
        <w:jc w:val="center"/>
      </w:pPr>
      <w:r>
        <w:rPr>
          <w:rFonts w:ascii="Arial" w:cs="Arial" w:eastAsia="Arial" w:hAnsi="Arial"/>
          <w:i/>
          <w:iCs/>
          <w:color w:val="595959"/>
          <w:sz w:val="18"/>
          <w:szCs w:val="18"/>
        </w:rPr>
        <w:t xml:space="preserve">Go Email Domain Checker — Study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2026-04-14T12:59:06.578Z</dcterms:created>
  <dcterms:modified xsi:type="dcterms:W3CDTF">2026-04-14T12:59:06.579Z</dcterms:modified>
</cp:coreProperties>
</file>

<file path=docProps/custom.xml><?xml version="1.0" encoding="utf-8"?>
<Properties xmlns="http://schemas.openxmlformats.org/officeDocument/2006/custom-properties" xmlns:vt="http://schemas.openxmlformats.org/officeDocument/2006/docPropsVTypes"/>
</file>