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96A17" w14:textId="77777777" w:rsidR="00E02994" w:rsidRPr="00E02994" w:rsidRDefault="00E02994" w:rsidP="00E02994">
      <w:r w:rsidRPr="00E02994">
        <w:t>How do you roll back the transaction in Apache Kafka?</w:t>
      </w:r>
      <w:r>
        <w:br/>
      </w:r>
      <w:r>
        <w:br/>
      </w:r>
      <w:r w:rsidRPr="00E02994">
        <w:t>Kafka doesn’t have traditional rollback.</w:t>
      </w:r>
    </w:p>
    <w:p w14:paraId="47C7E6C5" w14:textId="0855AED7" w:rsidR="00E02994" w:rsidRPr="00E02994" w:rsidRDefault="00E02994" w:rsidP="00E02994">
      <w:pPr>
        <w:numPr>
          <w:ilvl w:val="0"/>
          <w:numId w:val="1"/>
        </w:numPr>
      </w:pPr>
      <w:r w:rsidRPr="00E02994">
        <w:rPr>
          <w:b/>
          <w:bCs/>
        </w:rPr>
        <w:t>Producer:</w:t>
      </w:r>
      <w:r w:rsidRPr="00E02994">
        <w:t xml:space="preserve"> Use transactions → </w:t>
      </w:r>
      <w:proofErr w:type="spellStart"/>
      <w:r w:rsidRPr="00E02994">
        <w:t>abortTransaction</w:t>
      </w:r>
      <w:proofErr w:type="spellEnd"/>
      <w:r w:rsidRPr="00E02994">
        <w:t xml:space="preserve">() discards messages </w:t>
      </w:r>
      <w:r w:rsidR="00B76856">
        <w:br/>
      </w:r>
      <w:r w:rsidR="00B76856" w:rsidRPr="00B76856">
        <w:drawing>
          <wp:inline distT="0" distB="0" distL="0" distR="0" wp14:anchorId="5A212C12" wp14:editId="62E40EEC">
            <wp:extent cx="5731510" cy="2828925"/>
            <wp:effectExtent l="0" t="0" r="2540" b="9525"/>
            <wp:docPr id="1004114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1146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5C8CC" w14:textId="1BAB1DEE" w:rsidR="00E737F4" w:rsidRPr="00E737F4" w:rsidRDefault="00E02994" w:rsidP="00E737F4">
      <w:pPr>
        <w:numPr>
          <w:ilvl w:val="0"/>
          <w:numId w:val="1"/>
        </w:numPr>
      </w:pPr>
      <w:r w:rsidRPr="00E02994">
        <w:rPr>
          <w:b/>
          <w:bCs/>
        </w:rPr>
        <w:t>Consumer:</w:t>
      </w:r>
      <w:r w:rsidRPr="00E02994">
        <w:t xml:space="preserve"> Don’t </w:t>
      </w:r>
      <w:r>
        <w:t xml:space="preserve">auto </w:t>
      </w:r>
      <w:r w:rsidRPr="00E02994">
        <w:t>commit offset → messages are reprocessed</w:t>
      </w:r>
      <w:r>
        <w:br/>
      </w:r>
      <w:r>
        <w:br/>
      </w:r>
      <w:r w:rsidR="00BE1CCB" w:rsidRPr="00BE1CCB">
        <w:drawing>
          <wp:inline distT="0" distB="0" distL="0" distR="0" wp14:anchorId="6D3EF585" wp14:editId="4725CCE7">
            <wp:extent cx="5731510" cy="1416050"/>
            <wp:effectExtent l="0" t="0" r="2540" b="0"/>
            <wp:docPr id="1816581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5810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2BC8">
        <w:br/>
      </w:r>
      <w:r w:rsidR="00AD2BC8">
        <w:br/>
      </w:r>
      <w:r w:rsidR="00E737F4" w:rsidRPr="00E737F4">
        <w:t xml:space="preserve">What is auto commit in kafka </w:t>
      </w:r>
      <w:r w:rsidR="00E737F4">
        <w:t>?</w:t>
      </w:r>
      <w:r w:rsidR="00E737F4">
        <w:br/>
      </w:r>
      <w:r w:rsidR="00E737F4" w:rsidRPr="00E737F4">
        <w:drawing>
          <wp:inline distT="0" distB="0" distL="0" distR="0" wp14:anchorId="0EA80716" wp14:editId="76E3200D">
            <wp:extent cx="5731510" cy="1919605"/>
            <wp:effectExtent l="0" t="0" r="2540" b="4445"/>
            <wp:docPr id="990301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3015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DE710" w14:textId="77777777" w:rsidR="00F0262A" w:rsidRPr="00F0262A" w:rsidRDefault="00C63341" w:rsidP="00F0262A">
      <w:pPr>
        <w:ind w:left="720"/>
      </w:pPr>
      <w:r w:rsidRPr="00C63341">
        <w:lastRenderedPageBreak/>
        <w:t xml:space="preserve">How does the </w:t>
      </w:r>
      <w:proofErr w:type="spellStart"/>
      <w:r w:rsidRPr="00C63341">
        <w:t>kafka</w:t>
      </w:r>
      <w:proofErr w:type="spellEnd"/>
      <w:r w:rsidRPr="00C63341">
        <w:t xml:space="preserve"> process message restoration if communication breakdown?</w:t>
      </w:r>
      <w:r>
        <w:br/>
      </w:r>
      <w:r w:rsidR="00367408" w:rsidRPr="00367408">
        <w:drawing>
          <wp:inline distT="0" distB="0" distL="0" distR="0" wp14:anchorId="775ECB81" wp14:editId="4DD38C32">
            <wp:extent cx="5731510" cy="2944495"/>
            <wp:effectExtent l="0" t="0" r="2540" b="8255"/>
            <wp:docPr id="893733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338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358F">
        <w:br/>
      </w:r>
      <w:r w:rsidR="0097358F" w:rsidRPr="0097358F">
        <w:drawing>
          <wp:inline distT="0" distB="0" distL="0" distR="0" wp14:anchorId="1B6F4515" wp14:editId="7D479A07">
            <wp:extent cx="5731510" cy="1556385"/>
            <wp:effectExtent l="0" t="0" r="2540" b="5715"/>
            <wp:docPr id="645568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689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1AA9">
        <w:br/>
      </w:r>
      <w:r w:rsidR="00EA1AA9">
        <w:br/>
      </w:r>
      <w:r w:rsidR="004B06FD" w:rsidRPr="004B06FD">
        <w:drawing>
          <wp:inline distT="0" distB="0" distL="0" distR="0" wp14:anchorId="3B5D1B5C" wp14:editId="208D01CF">
            <wp:extent cx="5731510" cy="1649095"/>
            <wp:effectExtent l="0" t="0" r="2540" b="8255"/>
            <wp:docPr id="1895716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66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19B4" w:rsidRPr="009119B4">
        <w:lastRenderedPageBreak/>
        <w:drawing>
          <wp:inline distT="0" distB="0" distL="0" distR="0" wp14:anchorId="10DAADEA" wp14:editId="304EAB32">
            <wp:extent cx="3715268" cy="2810267"/>
            <wp:effectExtent l="0" t="0" r="0" b="9525"/>
            <wp:docPr id="518743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7432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7E53">
        <w:br/>
      </w:r>
      <w:r w:rsidR="00C27E53">
        <w:br/>
      </w:r>
      <w:r w:rsidR="000961B5" w:rsidRPr="000961B5">
        <w:t xml:space="preserve">How does </w:t>
      </w:r>
      <w:proofErr w:type="spellStart"/>
      <w:r w:rsidR="000961B5" w:rsidRPr="000961B5">
        <w:t>kafka</w:t>
      </w:r>
      <w:proofErr w:type="spellEnd"/>
      <w:r w:rsidR="000961B5" w:rsidRPr="000961B5">
        <w:t xml:space="preserve"> ensure fault tolerant?</w:t>
      </w:r>
      <w:r w:rsidR="000961B5">
        <w:br/>
      </w:r>
      <w:r w:rsidR="00F0262A" w:rsidRPr="00F0262A">
        <w:rPr>
          <w:b/>
          <w:bCs/>
        </w:rPr>
        <w:t>Kafka Fault Tolerance (Crisp Interview Answer):</w:t>
      </w:r>
    </w:p>
    <w:p w14:paraId="5FF625B4" w14:textId="77777777" w:rsidR="00F0262A" w:rsidRPr="00F0262A" w:rsidRDefault="00F0262A" w:rsidP="00F0262A">
      <w:pPr>
        <w:numPr>
          <w:ilvl w:val="0"/>
          <w:numId w:val="2"/>
        </w:numPr>
      </w:pPr>
      <w:r w:rsidRPr="00F0262A">
        <w:rPr>
          <w:b/>
          <w:bCs/>
        </w:rPr>
        <w:t>Replication:</w:t>
      </w:r>
      <w:r w:rsidRPr="00F0262A">
        <w:t xml:space="preserve"> Data is replicated across multiple brokers (replication factor) </w:t>
      </w:r>
    </w:p>
    <w:p w14:paraId="011162E1" w14:textId="77777777" w:rsidR="00F0262A" w:rsidRPr="00F0262A" w:rsidRDefault="00F0262A" w:rsidP="00F0262A">
      <w:pPr>
        <w:numPr>
          <w:ilvl w:val="0"/>
          <w:numId w:val="2"/>
        </w:numPr>
      </w:pPr>
      <w:r w:rsidRPr="00F0262A">
        <w:rPr>
          <w:b/>
          <w:bCs/>
        </w:rPr>
        <w:t>Leader–Follower Model:</w:t>
      </w:r>
      <w:r w:rsidRPr="00F0262A">
        <w:t xml:space="preserve"> Each partition has a leader + replicas </w:t>
      </w:r>
    </w:p>
    <w:p w14:paraId="130B0837" w14:textId="77777777" w:rsidR="00F0262A" w:rsidRPr="00F0262A" w:rsidRDefault="00F0262A" w:rsidP="00F0262A">
      <w:pPr>
        <w:numPr>
          <w:ilvl w:val="0"/>
          <w:numId w:val="2"/>
        </w:numPr>
      </w:pPr>
      <w:r w:rsidRPr="00F0262A">
        <w:rPr>
          <w:b/>
          <w:bCs/>
        </w:rPr>
        <w:t>Failover:</w:t>
      </w:r>
      <w:r w:rsidRPr="00F0262A">
        <w:t xml:space="preserve"> If leader fails → an in-sync replica (ISR) becomes new leader </w:t>
      </w:r>
    </w:p>
    <w:p w14:paraId="2946DB7B" w14:textId="77777777" w:rsidR="00F0262A" w:rsidRPr="00F0262A" w:rsidRDefault="00F0262A" w:rsidP="00F0262A">
      <w:pPr>
        <w:numPr>
          <w:ilvl w:val="0"/>
          <w:numId w:val="2"/>
        </w:numPr>
      </w:pPr>
      <w:r w:rsidRPr="00F0262A">
        <w:rPr>
          <w:b/>
          <w:bCs/>
        </w:rPr>
        <w:t>Acknowledgment (acks=all):</w:t>
      </w:r>
      <w:r w:rsidRPr="00F0262A">
        <w:t xml:space="preserve"> Ensures data is written to all replicas </w:t>
      </w:r>
    </w:p>
    <w:p w14:paraId="1E5ED730" w14:textId="77777777" w:rsidR="00F0262A" w:rsidRPr="00F0262A" w:rsidRDefault="00F0262A" w:rsidP="00F0262A">
      <w:pPr>
        <w:numPr>
          <w:ilvl w:val="0"/>
          <w:numId w:val="2"/>
        </w:numPr>
      </w:pPr>
      <w:r w:rsidRPr="00F0262A">
        <w:rPr>
          <w:b/>
          <w:bCs/>
        </w:rPr>
        <w:t>Offset Management:</w:t>
      </w:r>
      <w:r w:rsidRPr="00F0262A">
        <w:t xml:space="preserve"> Consumers can re-read messages if failure occurs</w:t>
      </w:r>
    </w:p>
    <w:p w14:paraId="4F712660" w14:textId="0E25E4EC" w:rsidR="00F62D4D" w:rsidRPr="00F62D4D" w:rsidRDefault="00B71DF6" w:rsidP="00F62D4D">
      <w:pPr>
        <w:ind w:left="720"/>
        <w:rPr>
          <w:b/>
          <w:bCs/>
        </w:rPr>
      </w:pPr>
      <w:r>
        <w:br/>
      </w:r>
      <w:r w:rsidR="008420B6" w:rsidRPr="008420B6">
        <w:t xml:space="preserve">what is </w:t>
      </w:r>
      <w:proofErr w:type="spellStart"/>
      <w:r w:rsidR="008420B6" w:rsidRPr="008420B6">
        <w:t>isr</w:t>
      </w:r>
      <w:proofErr w:type="spellEnd"/>
      <w:r w:rsidR="008420B6" w:rsidRPr="008420B6">
        <w:t xml:space="preserve"> in-sync </w:t>
      </w:r>
      <w:proofErr w:type="spellStart"/>
      <w:r w:rsidR="008420B6" w:rsidRPr="008420B6">
        <w:t>repilca</w:t>
      </w:r>
      <w:proofErr w:type="spellEnd"/>
      <w:r w:rsidR="008420B6" w:rsidRPr="008420B6">
        <w:t xml:space="preserve"> and how it is different from replication factor</w:t>
      </w:r>
      <w:r w:rsidR="008420B6">
        <w:t>?</w:t>
      </w:r>
      <w:r w:rsidR="008420B6" w:rsidRPr="008420B6">
        <w:rPr>
          <w:rFonts w:ascii="Segoe UI Emoji" w:hAnsi="Segoe UI Emoji" w:cs="Segoe UI Emoji"/>
        </w:rPr>
        <w:t xml:space="preserve"> </w:t>
      </w:r>
      <w:r w:rsidR="008420B6" w:rsidRPr="008420B6">
        <w:rPr>
          <w:rFonts w:ascii="Segoe UI Emoji" w:hAnsi="Segoe UI Emoji" w:cs="Segoe UI Emoji"/>
        </w:rPr>
        <w:t>👉</w:t>
      </w:r>
      <w:r w:rsidR="008420B6" w:rsidRPr="008420B6">
        <w:t xml:space="preserve"> </w:t>
      </w:r>
      <w:r w:rsidR="008420B6" w:rsidRPr="008420B6">
        <w:rPr>
          <w:i/>
          <w:iCs/>
        </w:rPr>
        <w:t>Replication factor defines total replicas, ISR defines only the healthy synced replicas used for failover</w:t>
      </w:r>
      <w:r w:rsidR="008420B6">
        <w:rPr>
          <w:i/>
          <w:iCs/>
        </w:rPr>
        <w:br/>
      </w:r>
      <w:r w:rsidR="0003236F" w:rsidRPr="0003236F">
        <w:lastRenderedPageBreak/>
        <w:drawing>
          <wp:inline distT="0" distB="0" distL="0" distR="0" wp14:anchorId="30DA35B7" wp14:editId="3CC53897">
            <wp:extent cx="5731510" cy="3829685"/>
            <wp:effectExtent l="0" t="0" r="2540" b="0"/>
            <wp:docPr id="633914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145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0FCB">
        <w:rPr>
          <w:i/>
          <w:iCs/>
        </w:rPr>
        <w:br/>
      </w:r>
      <w:r w:rsidR="00CA0FCB">
        <w:rPr>
          <w:i/>
          <w:iCs/>
        </w:rPr>
        <w:br/>
      </w:r>
      <w:r w:rsidR="001873BD" w:rsidRPr="001873BD">
        <w:lastRenderedPageBreak/>
        <w:drawing>
          <wp:inline distT="0" distB="0" distL="0" distR="0" wp14:anchorId="3A3C8CC9" wp14:editId="2A103BD9">
            <wp:extent cx="5731510" cy="4839970"/>
            <wp:effectExtent l="0" t="0" r="2540" b="0"/>
            <wp:docPr id="1621532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5323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23E6">
        <w:rPr>
          <w:i/>
          <w:iCs/>
        </w:rPr>
        <w:br/>
      </w:r>
      <w:r w:rsidR="000B23E6">
        <w:rPr>
          <w:i/>
          <w:iCs/>
        </w:rPr>
        <w:br/>
      </w:r>
      <w:r w:rsidR="00E20A11" w:rsidRPr="00E20A11">
        <w:t>What is leader election ?</w:t>
      </w:r>
      <w:r w:rsidR="00E20A11">
        <w:br/>
      </w:r>
      <w:r w:rsidR="00E20A11">
        <w:br/>
      </w:r>
      <w:r w:rsidR="003E1907" w:rsidRPr="003E1907">
        <w:rPr>
          <w:i/>
          <w:iCs/>
        </w:rPr>
        <w:t>Leader election is the process of selecting a new partition leader from ISR when the current leader fails to ensure high availability</w:t>
      </w:r>
      <w:r w:rsidR="003E1907">
        <w:rPr>
          <w:i/>
          <w:iCs/>
        </w:rPr>
        <w:br/>
      </w:r>
      <w:r w:rsidR="003E1907">
        <w:rPr>
          <w:i/>
          <w:iCs/>
        </w:rPr>
        <w:br/>
      </w:r>
      <w:r w:rsidR="004F111A" w:rsidRPr="004F111A">
        <w:t>What is group id in consumers what features it provide</w:t>
      </w:r>
      <w:r w:rsidR="004F111A">
        <w:t>?</w:t>
      </w:r>
      <w:r w:rsidR="004F111A">
        <w:br/>
      </w:r>
      <w:r w:rsidR="00011A62" w:rsidRPr="00011A62">
        <w:lastRenderedPageBreak/>
        <w:drawing>
          <wp:inline distT="0" distB="0" distL="0" distR="0" wp14:anchorId="4CF02AD4" wp14:editId="06E83C8D">
            <wp:extent cx="5731510" cy="3225165"/>
            <wp:effectExtent l="0" t="0" r="2540" b="0"/>
            <wp:docPr id="1510849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493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4E20">
        <w:br/>
      </w:r>
      <w:r w:rsidR="00154E20">
        <w:br/>
      </w:r>
      <w:r w:rsidR="004A1E18" w:rsidRPr="004A1E18">
        <w:t xml:space="preserve">what is zookeeper in </w:t>
      </w:r>
      <w:proofErr w:type="spellStart"/>
      <w:r w:rsidR="004A1E18" w:rsidRPr="004A1E18">
        <w:t>kafka</w:t>
      </w:r>
      <w:proofErr w:type="spellEnd"/>
      <w:r w:rsidR="004A1E18">
        <w:t>?</w:t>
      </w:r>
      <w:r w:rsidR="004A1E18">
        <w:br/>
      </w:r>
      <w:proofErr w:type="spellStart"/>
      <w:r w:rsidR="00AE1467" w:rsidRPr="00AE1467">
        <w:rPr>
          <w:b/>
          <w:bCs/>
        </w:rPr>
        <w:t>ZooKeeper</w:t>
      </w:r>
      <w:proofErr w:type="spellEnd"/>
      <w:r w:rsidR="00AE1467" w:rsidRPr="00AE1467">
        <w:t xml:space="preserve"> is used for </w:t>
      </w:r>
      <w:r w:rsidR="00AE1467" w:rsidRPr="00AE1467">
        <w:rPr>
          <w:b/>
          <w:bCs/>
        </w:rPr>
        <w:t>cluster coordination and metadata management</w:t>
      </w:r>
      <w:r w:rsidR="00AE1467" w:rsidRPr="00AE1467">
        <w:t xml:space="preserve"> in Kafka</w:t>
      </w:r>
      <w:r w:rsidR="00AE1467">
        <w:br/>
      </w:r>
      <w:r w:rsidR="005B2E5B" w:rsidRPr="005B2E5B">
        <w:drawing>
          <wp:inline distT="0" distB="0" distL="0" distR="0" wp14:anchorId="19BF756B" wp14:editId="6108527A">
            <wp:extent cx="5258534" cy="1476581"/>
            <wp:effectExtent l="0" t="0" r="0" b="9525"/>
            <wp:docPr id="1118047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0475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2F13">
        <w:br/>
      </w:r>
      <w:r w:rsidR="009D2F13">
        <w:br/>
      </w:r>
      <w:r w:rsidR="00834365" w:rsidRPr="00834365">
        <w:t>What is the difference between a Kafka consumer and consumer group?</w:t>
      </w:r>
      <w:r w:rsidR="00834365">
        <w:br/>
      </w:r>
      <w:r w:rsidR="004304A0" w:rsidRPr="004304A0">
        <w:drawing>
          <wp:inline distT="0" distB="0" distL="0" distR="0" wp14:anchorId="596D4299" wp14:editId="4FA0D86C">
            <wp:extent cx="5201376" cy="2457793"/>
            <wp:effectExtent l="0" t="0" r="0" b="0"/>
            <wp:docPr id="808688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6883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23E4">
        <w:br/>
      </w:r>
      <w:r w:rsidR="00F123E4">
        <w:br/>
      </w:r>
      <w:r w:rsidR="00F62D4D" w:rsidRPr="00F62D4D">
        <w:rPr>
          <w:b/>
          <w:bCs/>
        </w:rPr>
        <w:t>What is the purpose of the offset in Kafka?</w:t>
      </w:r>
      <w:r w:rsidR="0004062C">
        <w:rPr>
          <w:b/>
          <w:bCs/>
        </w:rPr>
        <w:br/>
      </w:r>
      <w:r w:rsidR="0004062C" w:rsidRPr="0004062C">
        <w:rPr>
          <w:b/>
          <w:bCs/>
          <w:i/>
          <w:iCs/>
        </w:rPr>
        <w:lastRenderedPageBreak/>
        <w:t>Offset is used to track and control message consumption, enabling resume and reprocessing</w:t>
      </w:r>
    </w:p>
    <w:p w14:paraId="1F250CFF" w14:textId="77777777" w:rsidR="00814465" w:rsidRDefault="00F62D4D" w:rsidP="00C63341">
      <w:pPr>
        <w:ind w:left="720"/>
      </w:pPr>
      <w:r w:rsidRPr="00F62D4D">
        <w:drawing>
          <wp:inline distT="0" distB="0" distL="0" distR="0" wp14:anchorId="361F912D" wp14:editId="741133E0">
            <wp:extent cx="4744112" cy="2391109"/>
            <wp:effectExtent l="0" t="0" r="0" b="9525"/>
            <wp:docPr id="416190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1901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2A8C">
        <w:br/>
      </w:r>
      <w:r w:rsidR="00722A8C">
        <w:br/>
      </w:r>
      <w:r w:rsidR="00814465" w:rsidRPr="00814465">
        <w:t xml:space="preserve">what is </w:t>
      </w:r>
      <w:proofErr w:type="spellStart"/>
      <w:r w:rsidR="00814465" w:rsidRPr="00814465">
        <w:t>partioning</w:t>
      </w:r>
      <w:proofErr w:type="spellEnd"/>
      <w:r w:rsidR="00814465" w:rsidRPr="00814465">
        <w:t xml:space="preserve"> key</w:t>
      </w:r>
      <w:r w:rsidR="00814465">
        <w:t xml:space="preserve"> ?</w:t>
      </w:r>
    </w:p>
    <w:p w14:paraId="6155753D" w14:textId="77777777" w:rsidR="00814465" w:rsidRPr="00814465" w:rsidRDefault="00814465" w:rsidP="00814465">
      <w:pPr>
        <w:ind w:left="720"/>
      </w:pPr>
      <w:r w:rsidRPr="00814465">
        <w:rPr>
          <w:rFonts w:ascii="Segoe UI Emoji" w:hAnsi="Segoe UI Emoji" w:cs="Segoe UI Emoji"/>
        </w:rPr>
        <w:t>👉</w:t>
      </w:r>
      <w:r w:rsidRPr="00814465">
        <w:t xml:space="preserve"> </w:t>
      </w:r>
      <w:r w:rsidRPr="00814465">
        <w:rPr>
          <w:i/>
          <w:iCs/>
        </w:rPr>
        <w:t>Partitioning key decides message distribution and ensures ordering within a partition</w:t>
      </w:r>
    </w:p>
    <w:p w14:paraId="5AECFB7E" w14:textId="76353775" w:rsidR="00E02994" w:rsidRPr="00E02994" w:rsidRDefault="00814465" w:rsidP="00C63341">
      <w:pPr>
        <w:ind w:left="720"/>
      </w:pPr>
      <w:r w:rsidRPr="00814465">
        <w:drawing>
          <wp:inline distT="0" distB="0" distL="0" distR="0" wp14:anchorId="020C3F6A" wp14:editId="1B2F4C3D">
            <wp:extent cx="5731510" cy="1734820"/>
            <wp:effectExtent l="0" t="0" r="2540" b="0"/>
            <wp:docPr id="120274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7473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5C43">
        <w:br/>
      </w:r>
      <w:r w:rsidR="00155C43">
        <w:br/>
      </w:r>
      <w:r w:rsidR="001D3A67" w:rsidRPr="001D3A67">
        <w:lastRenderedPageBreak/>
        <w:drawing>
          <wp:inline distT="0" distB="0" distL="0" distR="0" wp14:anchorId="08B2681B" wp14:editId="22E060DD">
            <wp:extent cx="5731510" cy="3748405"/>
            <wp:effectExtent l="0" t="0" r="2540" b="4445"/>
            <wp:docPr id="747650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6506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4A34">
        <w:br/>
      </w:r>
      <w:r w:rsidR="001648B8">
        <w:br/>
      </w:r>
      <w:r w:rsidR="00F407D1">
        <w:br/>
      </w:r>
      <w:r w:rsidR="008420B6">
        <w:br/>
      </w:r>
    </w:p>
    <w:p w14:paraId="46DF197D" w14:textId="5078E824" w:rsidR="0043729C" w:rsidRDefault="0043729C"/>
    <w:sectPr w:rsidR="004372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FE7315"/>
    <w:multiLevelType w:val="multilevel"/>
    <w:tmpl w:val="92927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F15F3C"/>
    <w:multiLevelType w:val="multilevel"/>
    <w:tmpl w:val="77100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210930">
    <w:abstractNumId w:val="0"/>
  </w:num>
  <w:num w:numId="2" w16cid:durableId="14493961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29C"/>
    <w:rsid w:val="00011A62"/>
    <w:rsid w:val="0003236F"/>
    <w:rsid w:val="0004062C"/>
    <w:rsid w:val="000961B5"/>
    <w:rsid w:val="000B23E6"/>
    <w:rsid w:val="00154E20"/>
    <w:rsid w:val="00155C43"/>
    <w:rsid w:val="001648B8"/>
    <w:rsid w:val="001873BD"/>
    <w:rsid w:val="00187FDE"/>
    <w:rsid w:val="001D3A67"/>
    <w:rsid w:val="00367408"/>
    <w:rsid w:val="003E1907"/>
    <w:rsid w:val="004304A0"/>
    <w:rsid w:val="0043729C"/>
    <w:rsid w:val="00494A34"/>
    <w:rsid w:val="004A1E18"/>
    <w:rsid w:val="004B06FD"/>
    <w:rsid w:val="004F111A"/>
    <w:rsid w:val="005B2E5B"/>
    <w:rsid w:val="00604151"/>
    <w:rsid w:val="00722A8C"/>
    <w:rsid w:val="00814465"/>
    <w:rsid w:val="00834365"/>
    <w:rsid w:val="008420B6"/>
    <w:rsid w:val="009119B4"/>
    <w:rsid w:val="0097358F"/>
    <w:rsid w:val="009D2F13"/>
    <w:rsid w:val="00AD2BC8"/>
    <w:rsid w:val="00AE1467"/>
    <w:rsid w:val="00B71DF6"/>
    <w:rsid w:val="00B76856"/>
    <w:rsid w:val="00BE1CCB"/>
    <w:rsid w:val="00C27E53"/>
    <w:rsid w:val="00C63341"/>
    <w:rsid w:val="00CA0FCB"/>
    <w:rsid w:val="00E02994"/>
    <w:rsid w:val="00E20A11"/>
    <w:rsid w:val="00E737F4"/>
    <w:rsid w:val="00EA1AA9"/>
    <w:rsid w:val="00F0262A"/>
    <w:rsid w:val="00F123E4"/>
    <w:rsid w:val="00F407D1"/>
    <w:rsid w:val="00F62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5CBDF"/>
  <w15:chartTrackingRefBased/>
  <w15:docId w15:val="{B340884D-A9FF-4810-9E8D-D32E5C65A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72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72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72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2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2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2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2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2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2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2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72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72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2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2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2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2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2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2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72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72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2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72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72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72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72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2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2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2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729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0299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8</Pages>
  <Words>244</Words>
  <Characters>1393</Characters>
  <Application>Microsoft Office Word</Application>
  <DocSecurity>0</DocSecurity>
  <Lines>11</Lines>
  <Paragraphs>3</Paragraphs>
  <ScaleCrop>false</ScaleCrop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Ankur Chakraborty</dc:creator>
  <cp:keywords/>
  <dc:description/>
  <cp:lastModifiedBy>Ankur Chakraborty</cp:lastModifiedBy>
  <cp:revision>46</cp:revision>
  <dcterms:created xsi:type="dcterms:W3CDTF">2026-03-24T16:09:00Z</dcterms:created>
  <dcterms:modified xsi:type="dcterms:W3CDTF">2026-03-24T17:07:00Z</dcterms:modified>
</cp:coreProperties>
</file>