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B99" w:rsidRDefault="00ED6495" w:rsidP="00DE5B33">
      <w:pPr>
        <w:pStyle w:val="content-text"/>
        <w:spacing w:before="120" w:beforeAutospacing="0" w:after="0" w:afterAutospacing="0" w:line="240" w:lineRule="atLeast"/>
        <w:jc w:val="both"/>
        <w:rPr>
          <w:rFonts w:ascii="Verdana" w:hAnsi="Verdana"/>
          <w:color w:val="414042"/>
          <w:sz w:val="28"/>
          <w:szCs w:val="18"/>
          <w:highlight w:val="yellow"/>
        </w:rPr>
      </w:pPr>
      <w:r>
        <w:rPr>
          <w:noProof/>
        </w:rPr>
        <w:drawing>
          <wp:inline distT="0" distB="0" distL="0" distR="0">
            <wp:extent cx="2743200" cy="1424940"/>
            <wp:effectExtent l="19050" t="0" r="0" b="0"/>
            <wp:docPr id="7" name="Picture 7" descr="Image result for fi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fiib"/>
                    <pic:cNvPicPr>
                      <a:picLocks noChangeAspect="1" noChangeArrowheads="1"/>
                    </pic:cNvPicPr>
                  </pic:nvPicPr>
                  <pic:blipFill>
                    <a:blip r:embed="rId7" cstate="print"/>
                    <a:srcRect/>
                    <a:stretch>
                      <a:fillRect/>
                    </a:stretch>
                  </pic:blipFill>
                  <pic:spPr bwMode="auto">
                    <a:xfrm>
                      <a:off x="0" y="0"/>
                      <a:ext cx="2743200" cy="1424940"/>
                    </a:xfrm>
                    <a:prstGeom prst="rect">
                      <a:avLst/>
                    </a:prstGeom>
                    <a:noFill/>
                    <a:ln w="9525">
                      <a:noFill/>
                      <a:miter lim="800000"/>
                      <a:headEnd/>
                      <a:tailEnd/>
                    </a:ln>
                  </pic:spPr>
                </pic:pic>
              </a:graphicData>
            </a:graphic>
          </wp:inline>
        </w:drawing>
      </w:r>
    </w:p>
    <w:p w:rsidR="00DE5B33" w:rsidRPr="008C6E00" w:rsidRDefault="00DE5B33" w:rsidP="00DE5B33">
      <w:pPr>
        <w:pStyle w:val="content-text"/>
        <w:spacing w:before="120" w:beforeAutospacing="0" w:after="0" w:afterAutospacing="0" w:line="240" w:lineRule="atLeast"/>
        <w:jc w:val="both"/>
        <w:rPr>
          <w:rFonts w:ascii="Verdana" w:hAnsi="Verdana"/>
          <w:color w:val="414042"/>
          <w:sz w:val="28"/>
          <w:szCs w:val="18"/>
          <w:highlight w:val="yellow"/>
        </w:rPr>
      </w:pPr>
      <w:r w:rsidRPr="008C6E00">
        <w:rPr>
          <w:rFonts w:ascii="Verdana" w:hAnsi="Verdana"/>
          <w:color w:val="414042"/>
          <w:sz w:val="28"/>
          <w:szCs w:val="18"/>
          <w:highlight w:val="yellow"/>
        </w:rPr>
        <w:t>PGDM @ Fortune Institute of International Business (FIIB) Delhi</w:t>
      </w:r>
    </w:p>
    <w:p w:rsidR="00DE5B33" w:rsidRPr="008C6E00" w:rsidRDefault="00DE5B33" w:rsidP="00DE5B33">
      <w:pPr>
        <w:pStyle w:val="content-text"/>
        <w:spacing w:before="120" w:beforeAutospacing="0" w:after="0" w:afterAutospacing="0" w:line="240" w:lineRule="atLeast"/>
        <w:jc w:val="both"/>
        <w:rPr>
          <w:rFonts w:ascii="Verdana" w:hAnsi="Verdana"/>
          <w:color w:val="414042"/>
          <w:sz w:val="28"/>
          <w:szCs w:val="18"/>
          <w:highlight w:val="cyan"/>
        </w:rPr>
      </w:pPr>
    </w:p>
    <w:p w:rsidR="00DE5B33" w:rsidRPr="008C6E00" w:rsidRDefault="00DE5B33" w:rsidP="00DE5B33">
      <w:pPr>
        <w:pStyle w:val="content-text"/>
        <w:spacing w:before="120" w:beforeAutospacing="0" w:after="0" w:afterAutospacing="0" w:line="240" w:lineRule="atLeast"/>
        <w:jc w:val="both"/>
        <w:rPr>
          <w:rFonts w:ascii="Verdana" w:hAnsi="Verdana"/>
          <w:color w:val="414042"/>
          <w:sz w:val="18"/>
          <w:szCs w:val="18"/>
          <w:highlight w:val="cyan"/>
        </w:rPr>
      </w:pPr>
      <w:r w:rsidRPr="008C6E00">
        <w:rPr>
          <w:rFonts w:ascii="Verdana" w:hAnsi="Verdana"/>
          <w:color w:val="414042"/>
          <w:sz w:val="18"/>
          <w:szCs w:val="18"/>
          <w:highlight w:val="cyan"/>
        </w:rPr>
        <w:t>Since its inception in 1995,</w:t>
      </w:r>
      <w:r w:rsidRPr="008C6E00">
        <w:rPr>
          <w:rStyle w:val="apple-converted-space"/>
          <w:rFonts w:ascii="Verdana" w:hAnsi="Verdana"/>
          <w:color w:val="414042"/>
          <w:sz w:val="18"/>
          <w:szCs w:val="18"/>
          <w:highlight w:val="cyan"/>
        </w:rPr>
        <w:t> </w:t>
      </w:r>
      <w:hyperlink r:id="rId8" w:history="1">
        <w:r w:rsidRPr="008C6E00">
          <w:rPr>
            <w:rStyle w:val="Hyperlink"/>
            <w:rFonts w:ascii="Verdana" w:hAnsi="Verdana"/>
            <w:b/>
            <w:bCs/>
            <w:sz w:val="18"/>
            <w:szCs w:val="18"/>
            <w:highlight w:val="cyan"/>
          </w:rPr>
          <w:t>Fortune Institute of International Business (FIIB),</w:t>
        </w:r>
      </w:hyperlink>
      <w:r w:rsidRPr="008C6E00">
        <w:rPr>
          <w:rStyle w:val="apple-converted-space"/>
          <w:rFonts w:ascii="Verdana" w:hAnsi="Verdana"/>
          <w:color w:val="414042"/>
          <w:sz w:val="18"/>
          <w:szCs w:val="18"/>
          <w:highlight w:val="cyan"/>
        </w:rPr>
        <w:t> </w:t>
      </w:r>
      <w:r w:rsidRPr="008C6E00">
        <w:rPr>
          <w:rFonts w:ascii="Verdana" w:hAnsi="Verdana"/>
          <w:color w:val="414042"/>
          <w:sz w:val="18"/>
          <w:szCs w:val="18"/>
          <w:highlight w:val="cyan"/>
        </w:rPr>
        <w:t>a premier Business B-School in Delhi, has worked towards rediscovering and reinventing MBA Education through developing an industry relevant and global curriculum delivered by erudite faculty. Through its commitment to excellence in Management education, the college has been able to touch lives of close to 1800 students and helped them realize their dreams of becoming Leaders and Managers, not only in India but across the globe. The focus of FIIB has been to bring a transformation in the mindset of its college students by encouraging them to make a difference in whichever field they choose. Through international collaborations and certifications, global immersion programs and regular industry interface, FIIB facilitates an all-round development of its college students into managers of tomorrow. Further, the vibrant student community where students have various platforms to display exceptional leadership qualities makes the experience of studying at the college holistic and enriching.</w:t>
      </w:r>
    </w:p>
    <w:p w:rsidR="00DE5B33" w:rsidRPr="008C6E00" w:rsidRDefault="00DE5B33" w:rsidP="00DE5B33">
      <w:pPr>
        <w:pStyle w:val="content-text"/>
        <w:spacing w:before="120" w:beforeAutospacing="0" w:after="0" w:afterAutospacing="0" w:line="240" w:lineRule="atLeast"/>
        <w:jc w:val="both"/>
        <w:rPr>
          <w:rFonts w:ascii="Verdana" w:hAnsi="Verdana"/>
          <w:color w:val="414042"/>
          <w:sz w:val="18"/>
          <w:szCs w:val="18"/>
          <w:highlight w:val="cyan"/>
        </w:rPr>
      </w:pPr>
      <w:r w:rsidRPr="008C6E00">
        <w:rPr>
          <w:rFonts w:ascii="Verdana" w:hAnsi="Verdana"/>
          <w:color w:val="414042"/>
          <w:sz w:val="18"/>
          <w:szCs w:val="18"/>
          <w:highlight w:val="cyan"/>
        </w:rPr>
        <w:t>In 20 years of existence, the college has been lauded for its efforts. Its strong recruiter relationships, ranking among the best B-schools in India and awards by major business school academies are a testimony to the same.</w:t>
      </w:r>
    </w:p>
    <w:p w:rsidR="00DE5B33" w:rsidRPr="008C6E00" w:rsidRDefault="00DE5B33" w:rsidP="00DE5B33">
      <w:pPr>
        <w:pStyle w:val="content-text"/>
        <w:spacing w:before="120" w:beforeAutospacing="0" w:after="0" w:afterAutospacing="0" w:line="240" w:lineRule="atLeast"/>
        <w:jc w:val="both"/>
        <w:rPr>
          <w:rFonts w:ascii="Verdana" w:hAnsi="Verdana"/>
          <w:color w:val="414042"/>
          <w:sz w:val="18"/>
          <w:szCs w:val="18"/>
          <w:highlight w:val="cyan"/>
        </w:rPr>
      </w:pPr>
    </w:p>
    <w:p w:rsidR="00DE5B33" w:rsidRPr="00DE5B33" w:rsidRDefault="00DE5B33" w:rsidP="00DE5B33">
      <w:pPr>
        <w:spacing w:before="255" w:after="0" w:line="240" w:lineRule="auto"/>
        <w:jc w:val="both"/>
        <w:outlineLvl w:val="1"/>
        <w:rPr>
          <w:rFonts w:ascii="Verdana" w:eastAsia="Times New Roman" w:hAnsi="Verdana" w:cs="Times New Roman"/>
          <w:b/>
          <w:bCs/>
          <w:color w:val="254F92"/>
          <w:sz w:val="18"/>
          <w:szCs w:val="18"/>
          <w:highlight w:val="yellow"/>
        </w:rPr>
      </w:pPr>
      <w:r w:rsidRPr="00DE5B33">
        <w:rPr>
          <w:rFonts w:ascii="Verdana" w:eastAsia="Times New Roman" w:hAnsi="Verdana" w:cs="Times New Roman"/>
          <w:b/>
          <w:bCs/>
          <w:color w:val="254F92"/>
          <w:sz w:val="18"/>
          <w:szCs w:val="18"/>
          <w:highlight w:val="yellow"/>
        </w:rPr>
        <w:t>The FIIB MBA Helps Broaden Perspectives, Creatively Craft Individual Career Plans, and Transform Students into Dynamic Leaders of Tomorrow</w:t>
      </w:r>
    </w:p>
    <w:p w:rsidR="00DE5B33" w:rsidRPr="00DE5B33" w:rsidRDefault="00DE5B33" w:rsidP="00DE5B33">
      <w:pPr>
        <w:spacing w:before="120" w:after="0" w:line="240" w:lineRule="atLeast"/>
        <w:jc w:val="both"/>
        <w:rPr>
          <w:rFonts w:ascii="Verdana" w:eastAsia="Times New Roman" w:hAnsi="Verdana" w:cs="Times New Roman"/>
          <w:color w:val="414042"/>
          <w:sz w:val="18"/>
          <w:szCs w:val="18"/>
        </w:rPr>
      </w:pPr>
      <w:r w:rsidRPr="00DE5B33">
        <w:rPr>
          <w:rFonts w:ascii="Verdana" w:eastAsia="Times New Roman" w:hAnsi="Verdana" w:cs="Times New Roman"/>
          <w:color w:val="414042"/>
          <w:sz w:val="18"/>
          <w:szCs w:val="18"/>
          <w:highlight w:val="cyan"/>
        </w:rPr>
        <w:t>Approved by the</w:t>
      </w:r>
      <w:r w:rsidRPr="008C6E00">
        <w:rPr>
          <w:rFonts w:ascii="Verdana" w:eastAsia="Times New Roman" w:hAnsi="Verdana" w:cs="Times New Roman"/>
          <w:color w:val="414042"/>
          <w:sz w:val="18"/>
          <w:highlight w:val="cyan"/>
        </w:rPr>
        <w:t> </w:t>
      </w:r>
      <w:r w:rsidRPr="008C6E00">
        <w:rPr>
          <w:rFonts w:ascii="Verdana" w:eastAsia="Times New Roman" w:hAnsi="Verdana" w:cs="Times New Roman"/>
          <w:b/>
          <w:bCs/>
          <w:color w:val="414042"/>
          <w:sz w:val="18"/>
          <w:highlight w:val="cyan"/>
        </w:rPr>
        <w:t>AICTE</w:t>
      </w:r>
      <w:r w:rsidRPr="008C6E00">
        <w:rPr>
          <w:rFonts w:ascii="Verdana" w:eastAsia="Times New Roman" w:hAnsi="Verdana" w:cs="Times New Roman"/>
          <w:color w:val="414042"/>
          <w:sz w:val="18"/>
          <w:highlight w:val="cyan"/>
        </w:rPr>
        <w:t> </w:t>
      </w:r>
      <w:r w:rsidRPr="00DE5B33">
        <w:rPr>
          <w:rFonts w:ascii="Verdana" w:eastAsia="Times New Roman" w:hAnsi="Verdana" w:cs="Times New Roman"/>
          <w:color w:val="414042"/>
          <w:sz w:val="18"/>
          <w:szCs w:val="18"/>
          <w:highlight w:val="cyan"/>
        </w:rPr>
        <w:t>and accorded equivalence with MBA by</w:t>
      </w:r>
      <w:r w:rsidRPr="008C6E00">
        <w:rPr>
          <w:rFonts w:ascii="Verdana" w:eastAsia="Times New Roman" w:hAnsi="Verdana" w:cs="Times New Roman"/>
          <w:color w:val="414042"/>
          <w:sz w:val="18"/>
          <w:highlight w:val="cyan"/>
        </w:rPr>
        <w:t> </w:t>
      </w:r>
      <w:r w:rsidRPr="008C6E00">
        <w:rPr>
          <w:rFonts w:ascii="Verdana" w:eastAsia="Times New Roman" w:hAnsi="Verdana" w:cs="Times New Roman"/>
          <w:b/>
          <w:bCs/>
          <w:color w:val="414042"/>
          <w:sz w:val="18"/>
          <w:highlight w:val="cyan"/>
        </w:rPr>
        <w:t>Association of Indian Universities (AIU)</w:t>
      </w:r>
      <w:r w:rsidRPr="00DE5B33">
        <w:rPr>
          <w:rFonts w:ascii="Verdana" w:eastAsia="Times New Roman" w:hAnsi="Verdana" w:cs="Times New Roman"/>
          <w:color w:val="414042"/>
          <w:sz w:val="18"/>
          <w:szCs w:val="18"/>
          <w:highlight w:val="cyan"/>
        </w:rPr>
        <w:t>, this MBA equivalent course is the core of FIIB's management education programs. It is designed to enable graduates with divergent educational backgrounds to unlock their infinite managerial potential to emerge winners. The program aims at initiating a marked transformation in the mindsets of management students of the college, in order to create a difference in the society. Individuals, as professional managers, are trained to hone their skills and demonstrate them, with a holistic world view. They are urged to spot opportunities and influence a change, through innovative coursework and out-of-class experiences.</w:t>
      </w:r>
    </w:p>
    <w:p w:rsidR="00DE5B33" w:rsidRDefault="00DE5B33" w:rsidP="00DE5B33">
      <w:pPr>
        <w:spacing w:after="0" w:line="240" w:lineRule="auto"/>
        <w:jc w:val="both"/>
        <w:rPr>
          <w:rFonts w:ascii="Verdana" w:eastAsia="Times New Roman" w:hAnsi="Verdana" w:cs="Times New Roman"/>
          <w:color w:val="373837"/>
          <w:sz w:val="18"/>
          <w:szCs w:val="18"/>
        </w:rPr>
      </w:pPr>
    </w:p>
    <w:p w:rsidR="007E7B99" w:rsidRDefault="007E7B99" w:rsidP="00DE5B33">
      <w:pPr>
        <w:spacing w:after="0" w:line="240" w:lineRule="auto"/>
        <w:jc w:val="both"/>
        <w:rPr>
          <w:rFonts w:ascii="Verdana" w:eastAsia="Times New Roman" w:hAnsi="Verdana" w:cs="Times New Roman"/>
          <w:color w:val="373837"/>
          <w:sz w:val="18"/>
          <w:szCs w:val="18"/>
        </w:rPr>
      </w:pPr>
    </w:p>
    <w:p w:rsidR="007E7B99" w:rsidRPr="007E7B99" w:rsidRDefault="007E7B99" w:rsidP="007E7B99">
      <w:pPr>
        <w:pStyle w:val="NoSpacing"/>
        <w:numPr>
          <w:ilvl w:val="0"/>
          <w:numId w:val="4"/>
        </w:numPr>
        <w:rPr>
          <w:sz w:val="32"/>
        </w:rPr>
      </w:pPr>
      <w:r w:rsidRPr="007E7B99">
        <w:rPr>
          <w:sz w:val="32"/>
        </w:rPr>
        <w:t>Key Advantages of the Program</w:t>
      </w:r>
    </w:p>
    <w:p w:rsidR="007E7B99" w:rsidRPr="007E7B99" w:rsidRDefault="007E7B99" w:rsidP="007E7B99">
      <w:pPr>
        <w:pStyle w:val="NoSpacing"/>
        <w:numPr>
          <w:ilvl w:val="0"/>
          <w:numId w:val="4"/>
        </w:numPr>
        <w:rPr>
          <w:color w:val="373837"/>
          <w:szCs w:val="17"/>
        </w:rPr>
      </w:pPr>
      <w:r w:rsidRPr="007E7B99">
        <w:rPr>
          <w:color w:val="373837"/>
          <w:szCs w:val="17"/>
        </w:rPr>
        <w:t>Top-Ranked, AICTE Approved B-School &amp; Equivalence to MBA by AIU</w:t>
      </w:r>
    </w:p>
    <w:p w:rsidR="007E7B99" w:rsidRPr="007E7B99" w:rsidRDefault="007E7B99" w:rsidP="007E7B99">
      <w:pPr>
        <w:pStyle w:val="NoSpacing"/>
        <w:rPr>
          <w:color w:val="373837"/>
          <w:szCs w:val="17"/>
        </w:rPr>
      </w:pPr>
    </w:p>
    <w:p w:rsidR="007E7B99" w:rsidRPr="007E7B99" w:rsidRDefault="007E7B99" w:rsidP="007E7B99">
      <w:pPr>
        <w:pStyle w:val="NoSpacing"/>
        <w:numPr>
          <w:ilvl w:val="0"/>
          <w:numId w:val="4"/>
        </w:numPr>
        <w:rPr>
          <w:color w:val="373837"/>
          <w:szCs w:val="17"/>
        </w:rPr>
      </w:pPr>
      <w:r w:rsidRPr="007E7B99">
        <w:rPr>
          <w:color w:val="373837"/>
          <w:szCs w:val="17"/>
        </w:rPr>
        <w:t>Cutting-Edge, Employability Focused, Skill-Dominant Curriculum</w:t>
      </w:r>
    </w:p>
    <w:p w:rsidR="007E7B99" w:rsidRPr="007E7B99" w:rsidRDefault="007E7B99" w:rsidP="007E7B99">
      <w:pPr>
        <w:pStyle w:val="NoSpacing"/>
        <w:rPr>
          <w:color w:val="373837"/>
          <w:szCs w:val="17"/>
        </w:rPr>
      </w:pPr>
    </w:p>
    <w:p w:rsidR="007E7B99" w:rsidRPr="007E7B99" w:rsidRDefault="007E7B99" w:rsidP="007E7B99">
      <w:pPr>
        <w:pStyle w:val="NoSpacing"/>
        <w:numPr>
          <w:ilvl w:val="0"/>
          <w:numId w:val="4"/>
        </w:numPr>
        <w:rPr>
          <w:color w:val="373837"/>
          <w:szCs w:val="17"/>
        </w:rPr>
      </w:pPr>
      <w:r w:rsidRPr="007E7B99">
        <w:rPr>
          <w:color w:val="373837"/>
          <w:szCs w:val="17"/>
        </w:rPr>
        <w:t>Diverse Student Experiences for a Holistic Development</w:t>
      </w:r>
    </w:p>
    <w:p w:rsidR="007E7B99" w:rsidRPr="007E7B99" w:rsidRDefault="007E7B99" w:rsidP="007E7B99">
      <w:pPr>
        <w:pStyle w:val="NoSpacing"/>
        <w:rPr>
          <w:color w:val="373837"/>
          <w:szCs w:val="17"/>
        </w:rPr>
      </w:pPr>
    </w:p>
    <w:p w:rsidR="007E7B99" w:rsidRPr="007E7B99" w:rsidRDefault="007E7B99" w:rsidP="007E7B99">
      <w:pPr>
        <w:pStyle w:val="NoSpacing"/>
        <w:numPr>
          <w:ilvl w:val="0"/>
          <w:numId w:val="4"/>
        </w:numPr>
        <w:rPr>
          <w:color w:val="373837"/>
          <w:szCs w:val="17"/>
        </w:rPr>
      </w:pPr>
      <w:r w:rsidRPr="007E7B99">
        <w:rPr>
          <w:color w:val="373837"/>
          <w:szCs w:val="17"/>
        </w:rPr>
        <w:t>Value-Adding Study Abroad Immersion Experience</w:t>
      </w:r>
    </w:p>
    <w:p w:rsidR="007E7B99" w:rsidRPr="007E7B99" w:rsidRDefault="007E7B99" w:rsidP="007E7B99">
      <w:pPr>
        <w:pStyle w:val="NoSpacing"/>
        <w:rPr>
          <w:color w:val="373837"/>
          <w:szCs w:val="17"/>
        </w:rPr>
      </w:pPr>
    </w:p>
    <w:p w:rsidR="007E7B99" w:rsidRPr="007E7B99" w:rsidRDefault="007E7B99" w:rsidP="007E7B99">
      <w:pPr>
        <w:pStyle w:val="NoSpacing"/>
        <w:numPr>
          <w:ilvl w:val="0"/>
          <w:numId w:val="4"/>
        </w:numPr>
        <w:rPr>
          <w:color w:val="373837"/>
          <w:szCs w:val="17"/>
        </w:rPr>
      </w:pPr>
      <w:r w:rsidRPr="007E7B99">
        <w:rPr>
          <w:color w:val="373837"/>
          <w:szCs w:val="17"/>
        </w:rPr>
        <w:t>Excellent Placements and Corporate Linkages</w:t>
      </w:r>
    </w:p>
    <w:p w:rsidR="007E7B99" w:rsidRPr="007E7B99" w:rsidRDefault="007E7B99" w:rsidP="007E7B99">
      <w:pPr>
        <w:pStyle w:val="NoSpacing"/>
        <w:rPr>
          <w:color w:val="373837"/>
          <w:szCs w:val="17"/>
        </w:rPr>
      </w:pPr>
    </w:p>
    <w:p w:rsidR="007E7B99" w:rsidRPr="007E7B99" w:rsidRDefault="007E7B99" w:rsidP="007E7B99">
      <w:pPr>
        <w:pStyle w:val="NoSpacing"/>
        <w:numPr>
          <w:ilvl w:val="0"/>
          <w:numId w:val="4"/>
        </w:numPr>
        <w:rPr>
          <w:color w:val="373837"/>
          <w:szCs w:val="17"/>
        </w:rPr>
      </w:pPr>
      <w:r w:rsidRPr="007E7B99">
        <w:rPr>
          <w:color w:val="373837"/>
          <w:szCs w:val="17"/>
        </w:rPr>
        <w:t>Accomplished and Networked Alumni Base</w:t>
      </w:r>
    </w:p>
    <w:p w:rsidR="007E7B99" w:rsidRPr="007E7B99" w:rsidRDefault="007E7B99" w:rsidP="007E7B99">
      <w:pPr>
        <w:pStyle w:val="NoSpacing"/>
        <w:rPr>
          <w:color w:val="373837"/>
          <w:szCs w:val="17"/>
        </w:rPr>
      </w:pPr>
    </w:p>
    <w:p w:rsidR="007E7B99" w:rsidRPr="007E7B99" w:rsidRDefault="007E7B99" w:rsidP="007E7B99">
      <w:pPr>
        <w:pStyle w:val="NoSpacing"/>
        <w:numPr>
          <w:ilvl w:val="0"/>
          <w:numId w:val="4"/>
        </w:numPr>
        <w:rPr>
          <w:color w:val="373837"/>
          <w:szCs w:val="17"/>
        </w:rPr>
      </w:pPr>
      <w:r w:rsidRPr="007E7B99">
        <w:rPr>
          <w:color w:val="373837"/>
          <w:szCs w:val="17"/>
        </w:rPr>
        <w:t>Superbly Located College Campus in South Delhi</w:t>
      </w:r>
    </w:p>
    <w:p w:rsidR="007E7B99" w:rsidRDefault="007E7B99" w:rsidP="00DE5B33">
      <w:pPr>
        <w:spacing w:after="0" w:line="240" w:lineRule="auto"/>
        <w:jc w:val="both"/>
        <w:rPr>
          <w:rFonts w:ascii="Verdana" w:eastAsia="Times New Roman" w:hAnsi="Verdana" w:cs="Times New Roman"/>
          <w:color w:val="373837"/>
          <w:sz w:val="18"/>
          <w:szCs w:val="18"/>
        </w:rPr>
      </w:pPr>
    </w:p>
    <w:p w:rsidR="002F29D1" w:rsidRDefault="002F29D1" w:rsidP="002F29D1">
      <w:pPr>
        <w:shd w:val="clear" w:color="auto" w:fill="FFFFFF"/>
        <w:spacing w:before="120" w:after="0" w:line="240" w:lineRule="atLeast"/>
        <w:jc w:val="both"/>
        <w:rPr>
          <w:rFonts w:ascii="Verdana" w:eastAsia="Times New Roman" w:hAnsi="Verdana" w:cs="Times New Roman"/>
          <w:b/>
          <w:bCs/>
          <w:color w:val="254F92"/>
          <w:sz w:val="28"/>
          <w:szCs w:val="21"/>
          <w:highlight w:val="yellow"/>
        </w:rPr>
      </w:pPr>
    </w:p>
    <w:sectPr w:rsidR="002F29D1" w:rsidSect="003E71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82B" w:rsidRDefault="004A182B" w:rsidP="008C6E00">
      <w:pPr>
        <w:spacing w:after="0" w:line="240" w:lineRule="auto"/>
      </w:pPr>
      <w:r>
        <w:separator/>
      </w:r>
    </w:p>
  </w:endnote>
  <w:endnote w:type="continuationSeparator" w:id="0">
    <w:p w:rsidR="004A182B" w:rsidRDefault="004A182B" w:rsidP="008C6E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82B" w:rsidRDefault="004A182B" w:rsidP="008C6E00">
      <w:pPr>
        <w:spacing w:after="0" w:line="240" w:lineRule="auto"/>
      </w:pPr>
      <w:r>
        <w:separator/>
      </w:r>
    </w:p>
  </w:footnote>
  <w:footnote w:type="continuationSeparator" w:id="0">
    <w:p w:rsidR="004A182B" w:rsidRDefault="004A182B" w:rsidP="008C6E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14F38"/>
    <w:multiLevelType w:val="multilevel"/>
    <w:tmpl w:val="B47A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C57B09"/>
    <w:multiLevelType w:val="hybridMultilevel"/>
    <w:tmpl w:val="A0C8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BD10A0"/>
    <w:multiLevelType w:val="multilevel"/>
    <w:tmpl w:val="0992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8118D6"/>
    <w:multiLevelType w:val="multilevel"/>
    <w:tmpl w:val="24A6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DE5B33"/>
    <w:rsid w:val="002F29D1"/>
    <w:rsid w:val="003E7140"/>
    <w:rsid w:val="004A182B"/>
    <w:rsid w:val="004D51E8"/>
    <w:rsid w:val="00516919"/>
    <w:rsid w:val="007E7B99"/>
    <w:rsid w:val="008C6E00"/>
    <w:rsid w:val="00DE5B33"/>
    <w:rsid w:val="00ED6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140"/>
  </w:style>
  <w:style w:type="paragraph" w:styleId="Heading2">
    <w:name w:val="heading 2"/>
    <w:basedOn w:val="Normal"/>
    <w:link w:val="Heading2Char"/>
    <w:uiPriority w:val="9"/>
    <w:qFormat/>
    <w:rsid w:val="00DE5B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text">
    <w:name w:val="content-text"/>
    <w:basedOn w:val="Normal"/>
    <w:rsid w:val="00DE5B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5B33"/>
  </w:style>
  <w:style w:type="character" w:styleId="Hyperlink">
    <w:name w:val="Hyperlink"/>
    <w:basedOn w:val="DefaultParagraphFont"/>
    <w:uiPriority w:val="99"/>
    <w:semiHidden/>
    <w:unhideWhenUsed/>
    <w:rsid w:val="00DE5B33"/>
    <w:rPr>
      <w:color w:val="0000FF"/>
      <w:u w:val="single"/>
    </w:rPr>
  </w:style>
  <w:style w:type="character" w:customStyle="1" w:styleId="Heading2Char">
    <w:name w:val="Heading 2 Char"/>
    <w:basedOn w:val="DefaultParagraphFont"/>
    <w:link w:val="Heading2"/>
    <w:uiPriority w:val="9"/>
    <w:rsid w:val="00DE5B33"/>
    <w:rPr>
      <w:rFonts w:ascii="Times New Roman" w:eastAsia="Times New Roman" w:hAnsi="Times New Roman" w:cs="Times New Roman"/>
      <w:b/>
      <w:bCs/>
      <w:sz w:val="36"/>
      <w:szCs w:val="36"/>
    </w:rPr>
  </w:style>
  <w:style w:type="character" w:styleId="Strong">
    <w:name w:val="Strong"/>
    <w:basedOn w:val="DefaultParagraphFont"/>
    <w:uiPriority w:val="22"/>
    <w:qFormat/>
    <w:rsid w:val="00DE5B33"/>
    <w:rPr>
      <w:b/>
      <w:bCs/>
    </w:rPr>
  </w:style>
  <w:style w:type="paragraph" w:styleId="Header">
    <w:name w:val="header"/>
    <w:basedOn w:val="Normal"/>
    <w:link w:val="HeaderChar"/>
    <w:uiPriority w:val="99"/>
    <w:semiHidden/>
    <w:unhideWhenUsed/>
    <w:rsid w:val="008C6E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6E00"/>
  </w:style>
  <w:style w:type="paragraph" w:styleId="Footer">
    <w:name w:val="footer"/>
    <w:basedOn w:val="Normal"/>
    <w:link w:val="FooterChar"/>
    <w:uiPriority w:val="99"/>
    <w:semiHidden/>
    <w:unhideWhenUsed/>
    <w:rsid w:val="008C6E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6E00"/>
  </w:style>
  <w:style w:type="paragraph" w:styleId="NoSpacing">
    <w:name w:val="No Spacing"/>
    <w:uiPriority w:val="1"/>
    <w:qFormat/>
    <w:rsid w:val="007E7B99"/>
    <w:pPr>
      <w:spacing w:after="0" w:line="240" w:lineRule="auto"/>
    </w:pPr>
  </w:style>
  <w:style w:type="paragraph" w:styleId="BalloonText">
    <w:name w:val="Balloon Text"/>
    <w:basedOn w:val="Normal"/>
    <w:link w:val="BalloonTextChar"/>
    <w:uiPriority w:val="99"/>
    <w:semiHidden/>
    <w:unhideWhenUsed/>
    <w:rsid w:val="00ED6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667400">
      <w:bodyDiv w:val="1"/>
      <w:marLeft w:val="0"/>
      <w:marRight w:val="0"/>
      <w:marTop w:val="0"/>
      <w:marBottom w:val="0"/>
      <w:divBdr>
        <w:top w:val="none" w:sz="0" w:space="0" w:color="auto"/>
        <w:left w:val="none" w:sz="0" w:space="0" w:color="auto"/>
        <w:bottom w:val="none" w:sz="0" w:space="0" w:color="auto"/>
        <w:right w:val="none" w:sz="0" w:space="0" w:color="auto"/>
      </w:divBdr>
    </w:div>
    <w:div w:id="421952809">
      <w:bodyDiv w:val="1"/>
      <w:marLeft w:val="0"/>
      <w:marRight w:val="0"/>
      <w:marTop w:val="0"/>
      <w:marBottom w:val="0"/>
      <w:divBdr>
        <w:top w:val="none" w:sz="0" w:space="0" w:color="auto"/>
        <w:left w:val="none" w:sz="0" w:space="0" w:color="auto"/>
        <w:bottom w:val="none" w:sz="0" w:space="0" w:color="auto"/>
        <w:right w:val="none" w:sz="0" w:space="0" w:color="auto"/>
      </w:divBdr>
    </w:div>
    <w:div w:id="791633641">
      <w:bodyDiv w:val="1"/>
      <w:marLeft w:val="0"/>
      <w:marRight w:val="0"/>
      <w:marTop w:val="0"/>
      <w:marBottom w:val="0"/>
      <w:divBdr>
        <w:top w:val="none" w:sz="0" w:space="0" w:color="auto"/>
        <w:left w:val="none" w:sz="0" w:space="0" w:color="auto"/>
        <w:bottom w:val="none" w:sz="0" w:space="0" w:color="auto"/>
        <w:right w:val="none" w:sz="0" w:space="0" w:color="auto"/>
      </w:divBdr>
    </w:div>
    <w:div w:id="916280391">
      <w:bodyDiv w:val="1"/>
      <w:marLeft w:val="0"/>
      <w:marRight w:val="0"/>
      <w:marTop w:val="0"/>
      <w:marBottom w:val="0"/>
      <w:divBdr>
        <w:top w:val="none" w:sz="0" w:space="0" w:color="auto"/>
        <w:left w:val="none" w:sz="0" w:space="0" w:color="auto"/>
        <w:bottom w:val="none" w:sz="0" w:space="0" w:color="auto"/>
        <w:right w:val="none" w:sz="0" w:space="0" w:color="auto"/>
      </w:divBdr>
    </w:div>
    <w:div w:id="203819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iib.edu.i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2015-12-13T06:13:00Z</dcterms:created>
  <dcterms:modified xsi:type="dcterms:W3CDTF">2016-10-19T17:31:00Z</dcterms:modified>
</cp:coreProperties>
</file>