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82C" w:rsidRDefault="00A7282C"/>
    <w:p w:rsidR="00866851" w:rsidRDefault="00A7282C">
      <w:r>
        <w:rPr>
          <w:noProof/>
        </w:rPr>
        <w:drawing>
          <wp:inline distT="0" distB="0" distL="0" distR="0">
            <wp:extent cx="1514475" cy="1514475"/>
            <wp:effectExtent l="19050" t="0" r="9525"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cstate="print"/>
                    <a:srcRect/>
                    <a:stretch>
                      <a:fillRect/>
                    </a:stretch>
                  </pic:blipFill>
                  <pic:spPr bwMode="auto">
                    <a:xfrm>
                      <a:off x="0" y="0"/>
                      <a:ext cx="1514475" cy="1514475"/>
                    </a:xfrm>
                    <a:prstGeom prst="rect">
                      <a:avLst/>
                    </a:prstGeom>
                    <a:noFill/>
                    <a:ln w="9525">
                      <a:noFill/>
                      <a:miter lim="800000"/>
                      <a:headEnd/>
                      <a:tailEnd/>
                    </a:ln>
                  </pic:spPr>
                </pic:pic>
              </a:graphicData>
            </a:graphic>
          </wp:inline>
        </w:drawing>
      </w:r>
      <w:r>
        <w:rPr>
          <w:noProof/>
        </w:rPr>
        <w:drawing>
          <wp:inline distT="0" distB="0" distL="0" distR="0">
            <wp:extent cx="4133850" cy="904875"/>
            <wp:effectExtent l="19050" t="0" r="0" b="0"/>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6" cstate="print"/>
                    <a:srcRect/>
                    <a:stretch>
                      <a:fillRect/>
                    </a:stretch>
                  </pic:blipFill>
                  <pic:spPr bwMode="auto">
                    <a:xfrm>
                      <a:off x="0" y="0"/>
                      <a:ext cx="4133850" cy="904875"/>
                    </a:xfrm>
                    <a:prstGeom prst="rect">
                      <a:avLst/>
                    </a:prstGeom>
                    <a:noFill/>
                    <a:ln w="9525">
                      <a:noFill/>
                      <a:miter lim="800000"/>
                      <a:headEnd/>
                      <a:tailEnd/>
                    </a:ln>
                  </pic:spPr>
                </pic:pic>
              </a:graphicData>
            </a:graphic>
          </wp:inline>
        </w:drawing>
      </w:r>
    </w:p>
    <w:p w:rsidR="00A7282C" w:rsidRDefault="00A7282C"/>
    <w:p w:rsidR="00A7282C" w:rsidRPr="00A7282C" w:rsidRDefault="00A7282C" w:rsidP="00A7282C">
      <w:pPr>
        <w:shd w:val="clear" w:color="auto" w:fill="FFFFFF"/>
        <w:spacing w:after="225" w:line="360" w:lineRule="atLeast"/>
        <w:outlineLvl w:val="2"/>
        <w:rPr>
          <w:rFonts w:ascii="Glegoo" w:eastAsia="Times New Roman" w:hAnsi="Glegoo" w:cs="Times New Roman"/>
          <w:color w:val="F75600"/>
          <w:sz w:val="27"/>
          <w:szCs w:val="27"/>
        </w:rPr>
      </w:pPr>
      <w:r w:rsidRPr="00A7282C">
        <w:rPr>
          <w:rFonts w:ascii="Glegoo" w:eastAsia="Times New Roman" w:hAnsi="Glegoo" w:cs="Times New Roman"/>
          <w:color w:val="F75600"/>
          <w:sz w:val="27"/>
          <w:szCs w:val="27"/>
        </w:rPr>
        <w:t>Why Choose ASM?</w:t>
      </w:r>
    </w:p>
    <w:p w:rsidR="00A7282C" w:rsidRPr="00A7282C" w:rsidRDefault="00A7282C" w:rsidP="00A7282C">
      <w:pPr>
        <w:numPr>
          <w:ilvl w:val="0"/>
          <w:numId w:val="1"/>
        </w:numPr>
        <w:shd w:val="clear" w:color="auto" w:fill="FFFFFF"/>
        <w:spacing w:before="100" w:beforeAutospacing="1" w:after="100" w:afterAutospacing="1" w:line="300" w:lineRule="atLeast"/>
        <w:ind w:left="0"/>
        <w:jc w:val="both"/>
        <w:rPr>
          <w:rFonts w:ascii="Verdana" w:eastAsia="Times New Roman" w:hAnsi="Verdana" w:cs="Times New Roman"/>
          <w:color w:val="000000"/>
          <w:sz w:val="18"/>
          <w:szCs w:val="18"/>
        </w:rPr>
      </w:pPr>
      <w:r w:rsidRPr="00A7282C">
        <w:rPr>
          <w:rFonts w:ascii="Verdana" w:eastAsia="Times New Roman" w:hAnsi="Verdana" w:cs="Times New Roman"/>
          <w:color w:val="000000"/>
          <w:sz w:val="18"/>
          <w:szCs w:val="18"/>
        </w:rPr>
        <w:t>Ranked amongst top B-Schools in India (Business India, Outlook &amp; Competition Success Review-2014)</w:t>
      </w:r>
    </w:p>
    <w:p w:rsidR="00A7282C" w:rsidRPr="00A7282C" w:rsidRDefault="00A7282C" w:rsidP="00A7282C">
      <w:pPr>
        <w:numPr>
          <w:ilvl w:val="0"/>
          <w:numId w:val="1"/>
        </w:numPr>
        <w:shd w:val="clear" w:color="auto" w:fill="FFFFFF"/>
        <w:spacing w:before="100" w:beforeAutospacing="1" w:after="100" w:afterAutospacing="1" w:line="300" w:lineRule="atLeast"/>
        <w:ind w:left="0"/>
        <w:jc w:val="both"/>
        <w:rPr>
          <w:rFonts w:ascii="Verdana" w:eastAsia="Times New Roman" w:hAnsi="Verdana" w:cs="Times New Roman"/>
          <w:color w:val="000000"/>
          <w:sz w:val="18"/>
          <w:szCs w:val="18"/>
        </w:rPr>
      </w:pPr>
      <w:r w:rsidRPr="00A7282C">
        <w:rPr>
          <w:rFonts w:ascii="Verdana" w:eastAsia="Times New Roman" w:hAnsi="Verdana" w:cs="Times New Roman"/>
          <w:color w:val="000000"/>
          <w:sz w:val="18"/>
          <w:szCs w:val="18"/>
        </w:rPr>
        <w:t>Excellent placements across FMCG, Banking, Financial Services, HR consulting, Retail, Infrastructure, Technology, Research, etc.</w:t>
      </w:r>
    </w:p>
    <w:p w:rsidR="00A7282C" w:rsidRPr="00A7282C" w:rsidRDefault="00A7282C" w:rsidP="00A7282C">
      <w:pPr>
        <w:numPr>
          <w:ilvl w:val="0"/>
          <w:numId w:val="1"/>
        </w:numPr>
        <w:shd w:val="clear" w:color="auto" w:fill="FFFFFF"/>
        <w:spacing w:before="100" w:beforeAutospacing="1" w:after="100" w:afterAutospacing="1" w:line="300" w:lineRule="atLeast"/>
        <w:ind w:left="0"/>
        <w:jc w:val="both"/>
        <w:rPr>
          <w:rFonts w:ascii="Verdana" w:eastAsia="Times New Roman" w:hAnsi="Verdana" w:cs="Times New Roman"/>
          <w:color w:val="000000"/>
          <w:sz w:val="18"/>
          <w:szCs w:val="18"/>
        </w:rPr>
      </w:pPr>
      <w:r w:rsidRPr="00A7282C">
        <w:rPr>
          <w:rFonts w:ascii="Verdana" w:eastAsia="Times New Roman" w:hAnsi="Verdana" w:cs="Times New Roman"/>
          <w:color w:val="000000"/>
          <w:sz w:val="18"/>
          <w:szCs w:val="18"/>
        </w:rPr>
        <w:t>Professional learning environment supported by corporate interactions and faculty with industry and academic experience.</w:t>
      </w:r>
    </w:p>
    <w:p w:rsidR="00A7282C" w:rsidRPr="00A7282C" w:rsidRDefault="00A7282C" w:rsidP="00A7282C">
      <w:pPr>
        <w:numPr>
          <w:ilvl w:val="0"/>
          <w:numId w:val="1"/>
        </w:numPr>
        <w:shd w:val="clear" w:color="auto" w:fill="FFFFFF"/>
        <w:spacing w:before="100" w:beforeAutospacing="1" w:after="100" w:afterAutospacing="1" w:line="300" w:lineRule="atLeast"/>
        <w:ind w:left="0"/>
        <w:jc w:val="both"/>
        <w:rPr>
          <w:rFonts w:ascii="Verdana" w:eastAsia="Times New Roman" w:hAnsi="Verdana" w:cs="Times New Roman"/>
          <w:color w:val="000000"/>
          <w:sz w:val="18"/>
          <w:szCs w:val="18"/>
        </w:rPr>
      </w:pPr>
      <w:r w:rsidRPr="00A7282C">
        <w:rPr>
          <w:rFonts w:ascii="Verdana" w:eastAsia="Times New Roman" w:hAnsi="Verdana" w:cs="Times New Roman"/>
          <w:color w:val="000000"/>
          <w:sz w:val="18"/>
          <w:szCs w:val="18"/>
        </w:rPr>
        <w:t>Equivalence of PGDM to MBA by the Association of Indian University (AIU)</w:t>
      </w:r>
    </w:p>
    <w:p w:rsidR="00A7282C" w:rsidRPr="00A7282C" w:rsidRDefault="00A7282C" w:rsidP="00A7282C">
      <w:pPr>
        <w:numPr>
          <w:ilvl w:val="0"/>
          <w:numId w:val="1"/>
        </w:numPr>
        <w:shd w:val="clear" w:color="auto" w:fill="FFFFFF"/>
        <w:spacing w:before="100" w:beforeAutospacing="1" w:after="100" w:afterAutospacing="1" w:line="300" w:lineRule="atLeast"/>
        <w:ind w:left="0"/>
        <w:jc w:val="both"/>
        <w:rPr>
          <w:rFonts w:ascii="Verdana" w:eastAsia="Times New Roman" w:hAnsi="Verdana" w:cs="Times New Roman"/>
          <w:color w:val="000000"/>
          <w:sz w:val="18"/>
          <w:szCs w:val="18"/>
        </w:rPr>
      </w:pPr>
      <w:r w:rsidRPr="00A7282C">
        <w:rPr>
          <w:rFonts w:ascii="Verdana" w:eastAsia="Times New Roman" w:hAnsi="Verdana" w:cs="Times New Roman"/>
          <w:color w:val="000000"/>
          <w:sz w:val="18"/>
          <w:szCs w:val="18"/>
        </w:rPr>
        <w:t>Accredited by NBA (MHRD), &amp; ACBSP (USA)</w:t>
      </w:r>
    </w:p>
    <w:p w:rsidR="00A7282C" w:rsidRPr="00A7282C" w:rsidRDefault="00A7282C" w:rsidP="00A7282C">
      <w:pPr>
        <w:numPr>
          <w:ilvl w:val="0"/>
          <w:numId w:val="1"/>
        </w:numPr>
        <w:shd w:val="clear" w:color="auto" w:fill="FFFFFF"/>
        <w:spacing w:before="100" w:beforeAutospacing="1" w:after="100" w:afterAutospacing="1" w:line="300" w:lineRule="atLeast"/>
        <w:ind w:left="0"/>
        <w:jc w:val="both"/>
        <w:rPr>
          <w:rFonts w:ascii="Verdana" w:eastAsia="Times New Roman" w:hAnsi="Verdana" w:cs="Times New Roman"/>
          <w:color w:val="000000"/>
          <w:sz w:val="18"/>
          <w:szCs w:val="18"/>
        </w:rPr>
      </w:pPr>
      <w:r w:rsidRPr="00A7282C">
        <w:rPr>
          <w:rFonts w:ascii="Verdana" w:eastAsia="Times New Roman" w:hAnsi="Verdana" w:cs="Times New Roman"/>
          <w:color w:val="000000"/>
          <w:sz w:val="18"/>
          <w:szCs w:val="18"/>
        </w:rPr>
        <w:t>Equivalence to MBA (AICTE)</w:t>
      </w:r>
    </w:p>
    <w:p w:rsidR="00A7282C" w:rsidRPr="00A7282C" w:rsidRDefault="00A7282C" w:rsidP="00A7282C">
      <w:pPr>
        <w:numPr>
          <w:ilvl w:val="0"/>
          <w:numId w:val="1"/>
        </w:numPr>
        <w:shd w:val="clear" w:color="auto" w:fill="FFFFFF"/>
        <w:spacing w:before="100" w:beforeAutospacing="1" w:after="100" w:afterAutospacing="1" w:line="300" w:lineRule="atLeast"/>
        <w:ind w:left="0"/>
        <w:jc w:val="both"/>
        <w:rPr>
          <w:rFonts w:ascii="Verdana" w:eastAsia="Times New Roman" w:hAnsi="Verdana" w:cs="Times New Roman"/>
          <w:color w:val="000000"/>
          <w:sz w:val="18"/>
          <w:szCs w:val="18"/>
        </w:rPr>
      </w:pPr>
      <w:r w:rsidRPr="00A7282C">
        <w:rPr>
          <w:rFonts w:ascii="Verdana" w:eastAsia="Times New Roman" w:hAnsi="Verdana" w:cs="Times New Roman"/>
          <w:color w:val="000000"/>
          <w:sz w:val="18"/>
          <w:szCs w:val="18"/>
        </w:rPr>
        <w:t>Well placed and active Alumni Network</w:t>
      </w:r>
    </w:p>
    <w:p w:rsidR="00A7282C" w:rsidRPr="00A7282C" w:rsidRDefault="00A7282C" w:rsidP="00A7282C">
      <w:pPr>
        <w:shd w:val="clear" w:color="auto" w:fill="FFFFFF"/>
        <w:spacing w:before="225" w:after="225" w:line="300" w:lineRule="atLeast"/>
        <w:jc w:val="both"/>
        <w:rPr>
          <w:rFonts w:ascii="Verdana" w:eastAsia="Times New Roman" w:hAnsi="Verdana" w:cs="Times New Roman"/>
          <w:color w:val="000000"/>
          <w:sz w:val="18"/>
          <w:szCs w:val="18"/>
        </w:rPr>
      </w:pPr>
      <w:r w:rsidRPr="00A7282C">
        <w:rPr>
          <w:rFonts w:ascii="Verdana" w:eastAsia="Times New Roman" w:hAnsi="Verdana" w:cs="Times New Roman"/>
          <w:color w:val="000000"/>
          <w:sz w:val="18"/>
          <w:szCs w:val="18"/>
        </w:rPr>
        <w:t> </w:t>
      </w:r>
    </w:p>
    <w:p w:rsidR="00A7282C" w:rsidRDefault="00A7282C"/>
    <w:p w:rsidR="00A7282C" w:rsidRPr="00A7282C" w:rsidRDefault="00A7282C" w:rsidP="00A7282C">
      <w:pPr>
        <w:shd w:val="clear" w:color="auto" w:fill="FFFFFF"/>
        <w:spacing w:before="225" w:after="225" w:line="300" w:lineRule="atLeast"/>
        <w:jc w:val="both"/>
        <w:rPr>
          <w:rFonts w:ascii="Verdana" w:eastAsia="Times New Roman" w:hAnsi="Verdana" w:cs="Times New Roman"/>
          <w:color w:val="000000"/>
          <w:sz w:val="18"/>
          <w:szCs w:val="18"/>
        </w:rPr>
      </w:pPr>
      <w:r w:rsidRPr="00A7282C">
        <w:rPr>
          <w:rFonts w:ascii="Verdana" w:eastAsia="Times New Roman" w:hAnsi="Verdana" w:cs="Times New Roman"/>
          <w:color w:val="000000"/>
          <w:sz w:val="18"/>
          <w:szCs w:val="18"/>
        </w:rPr>
        <w:t xml:space="preserve">In its </w:t>
      </w:r>
      <w:proofErr w:type="spellStart"/>
      <w:r w:rsidRPr="00A7282C">
        <w:rPr>
          <w:rFonts w:ascii="Verdana" w:eastAsia="Times New Roman" w:hAnsi="Verdana" w:cs="Times New Roman"/>
          <w:color w:val="000000"/>
          <w:sz w:val="18"/>
          <w:szCs w:val="18"/>
        </w:rPr>
        <w:t>endeavour</w:t>
      </w:r>
      <w:proofErr w:type="spellEnd"/>
      <w:r w:rsidRPr="00A7282C">
        <w:rPr>
          <w:rFonts w:ascii="Verdana" w:eastAsia="Times New Roman" w:hAnsi="Verdana" w:cs="Times New Roman"/>
          <w:color w:val="000000"/>
          <w:sz w:val="18"/>
          <w:szCs w:val="18"/>
        </w:rPr>
        <w:t xml:space="preserve"> to establish a truly international level Centre of Excellence in Management and Information Technology, the </w:t>
      </w:r>
      <w:proofErr w:type="spellStart"/>
      <w:r w:rsidRPr="00A7282C">
        <w:rPr>
          <w:rFonts w:ascii="Verdana" w:eastAsia="Times New Roman" w:hAnsi="Verdana" w:cs="Times New Roman"/>
          <w:color w:val="000000"/>
          <w:sz w:val="18"/>
          <w:szCs w:val="18"/>
        </w:rPr>
        <w:t>Apeejay</w:t>
      </w:r>
      <w:proofErr w:type="spellEnd"/>
      <w:r w:rsidRPr="00A7282C">
        <w:rPr>
          <w:rFonts w:ascii="Verdana" w:eastAsia="Times New Roman" w:hAnsi="Verdana" w:cs="Times New Roman"/>
          <w:color w:val="000000"/>
          <w:sz w:val="18"/>
          <w:szCs w:val="18"/>
        </w:rPr>
        <w:t xml:space="preserve"> Education Society established the </w:t>
      </w:r>
      <w:proofErr w:type="spellStart"/>
      <w:r w:rsidRPr="00A7282C">
        <w:rPr>
          <w:rFonts w:ascii="Verdana" w:eastAsia="Times New Roman" w:hAnsi="Verdana" w:cs="Times New Roman"/>
          <w:b/>
          <w:bCs/>
          <w:color w:val="000000"/>
          <w:sz w:val="18"/>
        </w:rPr>
        <w:t>Apeejay</w:t>
      </w:r>
      <w:proofErr w:type="spellEnd"/>
      <w:r w:rsidRPr="00A7282C">
        <w:rPr>
          <w:rFonts w:ascii="Verdana" w:eastAsia="Times New Roman" w:hAnsi="Verdana" w:cs="Times New Roman"/>
          <w:b/>
          <w:bCs/>
          <w:color w:val="000000"/>
          <w:sz w:val="18"/>
        </w:rPr>
        <w:t xml:space="preserve"> School of Management</w:t>
      </w:r>
      <w:r w:rsidRPr="00A7282C">
        <w:rPr>
          <w:rFonts w:ascii="Verdana" w:eastAsia="Times New Roman" w:hAnsi="Verdana" w:cs="Times New Roman"/>
          <w:color w:val="000000"/>
          <w:sz w:val="18"/>
          <w:szCs w:val="18"/>
        </w:rPr>
        <w:t xml:space="preserve"> (ASM) in 1993. The ASM strives to develop competent and relevant manpower for the twenty first century needs of trade, business, and industry. The School supports the various </w:t>
      </w:r>
      <w:proofErr w:type="spellStart"/>
      <w:r w:rsidRPr="00A7282C">
        <w:rPr>
          <w:rFonts w:ascii="Verdana" w:eastAsia="Times New Roman" w:hAnsi="Verdana" w:cs="Times New Roman"/>
          <w:color w:val="000000"/>
          <w:sz w:val="18"/>
          <w:szCs w:val="18"/>
        </w:rPr>
        <w:t>programmes</w:t>
      </w:r>
      <w:proofErr w:type="spellEnd"/>
      <w:r w:rsidRPr="00A7282C">
        <w:rPr>
          <w:rFonts w:ascii="Verdana" w:eastAsia="Times New Roman" w:hAnsi="Verdana" w:cs="Times New Roman"/>
          <w:color w:val="000000"/>
          <w:sz w:val="18"/>
          <w:szCs w:val="18"/>
        </w:rPr>
        <w:t xml:space="preserve"> for enhancing the potential of individual students, enriching human values, upholding the Indian value system, all acting in union as a vehicle for growth at the national and international level, thereby making it a "student driven" institute of higher learning.</w:t>
      </w:r>
    </w:p>
    <w:p w:rsidR="00A7282C" w:rsidRPr="00A7282C" w:rsidRDefault="00A7282C" w:rsidP="00A7282C">
      <w:pPr>
        <w:shd w:val="clear" w:color="auto" w:fill="FFFFFF"/>
        <w:spacing w:before="375" w:after="225" w:line="360" w:lineRule="atLeast"/>
        <w:outlineLvl w:val="2"/>
        <w:rPr>
          <w:rFonts w:ascii="Glegoo" w:eastAsia="Times New Roman" w:hAnsi="Glegoo" w:cs="Times New Roman"/>
          <w:color w:val="F75600"/>
          <w:sz w:val="27"/>
          <w:szCs w:val="27"/>
        </w:rPr>
      </w:pPr>
      <w:r w:rsidRPr="00A7282C">
        <w:rPr>
          <w:rFonts w:ascii="Glegoo" w:eastAsia="Times New Roman" w:hAnsi="Glegoo" w:cs="Times New Roman"/>
          <w:color w:val="F75600"/>
          <w:sz w:val="27"/>
          <w:szCs w:val="27"/>
        </w:rPr>
        <w:t>Vision</w:t>
      </w:r>
    </w:p>
    <w:p w:rsidR="00A7282C" w:rsidRPr="00A7282C" w:rsidRDefault="00A7282C" w:rsidP="00A7282C">
      <w:pPr>
        <w:shd w:val="clear" w:color="auto" w:fill="FFFFFF"/>
        <w:spacing w:before="225" w:after="225" w:line="300" w:lineRule="atLeast"/>
        <w:jc w:val="both"/>
        <w:rPr>
          <w:rFonts w:ascii="Verdana" w:eastAsia="Times New Roman" w:hAnsi="Verdana" w:cs="Times New Roman"/>
          <w:color w:val="000000"/>
          <w:sz w:val="18"/>
          <w:szCs w:val="18"/>
        </w:rPr>
      </w:pPr>
      <w:r w:rsidRPr="00A7282C">
        <w:rPr>
          <w:rFonts w:ascii="Verdana" w:eastAsia="Times New Roman" w:hAnsi="Verdana" w:cs="Times New Roman"/>
          <w:color w:val="000000"/>
          <w:sz w:val="18"/>
          <w:szCs w:val="18"/>
        </w:rPr>
        <w:t>To be the most preferred management school known for creation of valuable business leaders.</w:t>
      </w:r>
    </w:p>
    <w:p w:rsidR="007D313D" w:rsidRDefault="007D313D" w:rsidP="00A7282C">
      <w:pPr>
        <w:shd w:val="clear" w:color="auto" w:fill="FFFFFF"/>
        <w:spacing w:before="375" w:after="225" w:line="360" w:lineRule="atLeast"/>
        <w:outlineLvl w:val="2"/>
        <w:rPr>
          <w:rFonts w:ascii="Glegoo" w:eastAsia="Times New Roman" w:hAnsi="Glegoo" w:cs="Times New Roman"/>
          <w:color w:val="F75600"/>
          <w:sz w:val="27"/>
          <w:szCs w:val="27"/>
        </w:rPr>
      </w:pPr>
    </w:p>
    <w:p w:rsidR="00A7282C" w:rsidRPr="00A7282C" w:rsidRDefault="00A7282C" w:rsidP="00A7282C">
      <w:pPr>
        <w:shd w:val="clear" w:color="auto" w:fill="FFFFFF"/>
        <w:spacing w:before="375" w:after="225" w:line="360" w:lineRule="atLeast"/>
        <w:outlineLvl w:val="2"/>
        <w:rPr>
          <w:rFonts w:ascii="Glegoo" w:eastAsia="Times New Roman" w:hAnsi="Glegoo" w:cs="Times New Roman"/>
          <w:color w:val="F75600"/>
          <w:sz w:val="27"/>
          <w:szCs w:val="27"/>
        </w:rPr>
      </w:pPr>
      <w:r w:rsidRPr="00A7282C">
        <w:rPr>
          <w:rFonts w:ascii="Glegoo" w:eastAsia="Times New Roman" w:hAnsi="Glegoo" w:cs="Times New Roman"/>
          <w:color w:val="F75600"/>
          <w:sz w:val="27"/>
          <w:szCs w:val="27"/>
        </w:rPr>
        <w:lastRenderedPageBreak/>
        <w:t>Mission</w:t>
      </w:r>
    </w:p>
    <w:p w:rsidR="00A7282C" w:rsidRPr="00A7282C" w:rsidRDefault="00A7282C" w:rsidP="00A7282C">
      <w:pPr>
        <w:shd w:val="clear" w:color="auto" w:fill="FFFFFF"/>
        <w:spacing w:before="225" w:after="225" w:line="300" w:lineRule="atLeast"/>
        <w:jc w:val="both"/>
        <w:rPr>
          <w:rFonts w:ascii="Verdana" w:eastAsia="Times New Roman" w:hAnsi="Verdana" w:cs="Times New Roman"/>
          <w:color w:val="000000"/>
          <w:sz w:val="18"/>
          <w:szCs w:val="18"/>
        </w:rPr>
      </w:pPr>
      <w:r w:rsidRPr="00A7282C">
        <w:rPr>
          <w:rFonts w:ascii="Verdana" w:eastAsia="Times New Roman" w:hAnsi="Verdana" w:cs="Times New Roman"/>
          <w:color w:val="000000"/>
          <w:sz w:val="18"/>
          <w:szCs w:val="18"/>
        </w:rPr>
        <w:t xml:space="preserve">We nurture globally competent, socially sensitive and ethically sound managerial talent to lead businesses and </w:t>
      </w:r>
      <w:proofErr w:type="spellStart"/>
      <w:r w:rsidRPr="00A7282C">
        <w:rPr>
          <w:rFonts w:ascii="Verdana" w:eastAsia="Times New Roman" w:hAnsi="Verdana" w:cs="Times New Roman"/>
          <w:color w:val="000000"/>
          <w:sz w:val="18"/>
          <w:szCs w:val="18"/>
        </w:rPr>
        <w:t>organisations</w:t>
      </w:r>
      <w:proofErr w:type="spellEnd"/>
      <w:r w:rsidRPr="00A7282C">
        <w:rPr>
          <w:rFonts w:ascii="Verdana" w:eastAsia="Times New Roman" w:hAnsi="Verdana" w:cs="Times New Roman"/>
          <w:color w:val="000000"/>
          <w:sz w:val="18"/>
          <w:szCs w:val="18"/>
        </w:rPr>
        <w:t>.</w:t>
      </w:r>
    </w:p>
    <w:p w:rsidR="00A7282C" w:rsidRPr="00A7282C" w:rsidRDefault="00A7282C" w:rsidP="00A7282C">
      <w:pPr>
        <w:shd w:val="clear" w:color="auto" w:fill="FFFFFF"/>
        <w:spacing w:before="225" w:after="225" w:line="300" w:lineRule="atLeast"/>
        <w:jc w:val="both"/>
        <w:rPr>
          <w:rFonts w:ascii="Verdana" w:eastAsia="Times New Roman" w:hAnsi="Verdana" w:cs="Times New Roman"/>
          <w:color w:val="000000"/>
          <w:sz w:val="18"/>
          <w:szCs w:val="18"/>
        </w:rPr>
      </w:pPr>
      <w:r w:rsidRPr="00A7282C">
        <w:rPr>
          <w:rFonts w:ascii="Verdana" w:eastAsia="Times New Roman" w:hAnsi="Verdana" w:cs="Times New Roman"/>
          <w:color w:val="000000"/>
          <w:sz w:val="18"/>
          <w:szCs w:val="18"/>
        </w:rPr>
        <w:t>We inculcate creative thinking and problem solving skills through a dynamic curriculum in an interactive learning environment.</w:t>
      </w:r>
    </w:p>
    <w:p w:rsidR="00A7282C" w:rsidRPr="00A7282C" w:rsidRDefault="00A7282C" w:rsidP="00A7282C">
      <w:pPr>
        <w:shd w:val="clear" w:color="auto" w:fill="FFFFFF"/>
        <w:spacing w:before="225" w:after="225" w:line="300" w:lineRule="atLeast"/>
        <w:jc w:val="both"/>
        <w:rPr>
          <w:rFonts w:ascii="Verdana" w:eastAsia="Times New Roman" w:hAnsi="Verdana" w:cs="Times New Roman"/>
          <w:color w:val="000000"/>
          <w:sz w:val="18"/>
          <w:szCs w:val="18"/>
        </w:rPr>
      </w:pPr>
      <w:r w:rsidRPr="00A7282C">
        <w:rPr>
          <w:rFonts w:ascii="Verdana" w:eastAsia="Times New Roman" w:hAnsi="Verdana" w:cs="Times New Roman"/>
          <w:color w:val="000000"/>
          <w:sz w:val="18"/>
          <w:szCs w:val="18"/>
        </w:rPr>
        <w:t>We do this with a set of committed faculty, deeply engaged in both creation and dissemination of knowledge strengthened by a rich academic and industry interface.</w:t>
      </w:r>
    </w:p>
    <w:p w:rsidR="00A7282C" w:rsidRPr="00A7282C" w:rsidRDefault="00A7282C" w:rsidP="00A7282C">
      <w:pPr>
        <w:shd w:val="clear" w:color="auto" w:fill="FFFFFF"/>
        <w:spacing w:before="375" w:after="225" w:line="360" w:lineRule="atLeast"/>
        <w:outlineLvl w:val="2"/>
        <w:rPr>
          <w:rFonts w:ascii="Glegoo" w:eastAsia="Times New Roman" w:hAnsi="Glegoo" w:cs="Times New Roman"/>
          <w:color w:val="F75600"/>
          <w:sz w:val="27"/>
          <w:szCs w:val="27"/>
        </w:rPr>
      </w:pPr>
      <w:r w:rsidRPr="00A7282C">
        <w:rPr>
          <w:rFonts w:ascii="Glegoo" w:eastAsia="Times New Roman" w:hAnsi="Glegoo" w:cs="Times New Roman"/>
          <w:color w:val="F75600"/>
          <w:sz w:val="27"/>
          <w:szCs w:val="27"/>
        </w:rPr>
        <w:t>Quality Policy</w:t>
      </w:r>
    </w:p>
    <w:p w:rsidR="00A7282C" w:rsidRPr="00A7282C" w:rsidRDefault="00A7282C" w:rsidP="00A7282C">
      <w:pPr>
        <w:shd w:val="clear" w:color="auto" w:fill="FFFFFF"/>
        <w:spacing w:before="225" w:after="225" w:line="300" w:lineRule="atLeast"/>
        <w:jc w:val="both"/>
        <w:rPr>
          <w:rFonts w:ascii="Verdana" w:eastAsia="Times New Roman" w:hAnsi="Verdana" w:cs="Times New Roman"/>
          <w:color w:val="000000"/>
          <w:sz w:val="18"/>
          <w:szCs w:val="18"/>
        </w:rPr>
      </w:pPr>
      <w:r w:rsidRPr="00A7282C">
        <w:rPr>
          <w:rFonts w:ascii="Verdana" w:eastAsia="Times New Roman" w:hAnsi="Verdana" w:cs="Times New Roman"/>
          <w:color w:val="000000"/>
          <w:sz w:val="18"/>
          <w:szCs w:val="18"/>
        </w:rPr>
        <w:t>The institute aims to have global standards of quality in all its processes in order to develop globally competent, socially sensitive and ethically sound managerial talent to lead businesses and organizations. The institute is committed to quality as the guiding principle in its decision making and leadership.</w:t>
      </w:r>
    </w:p>
    <w:p w:rsidR="00A7282C" w:rsidRPr="00A7282C" w:rsidRDefault="00A7282C" w:rsidP="00A7282C">
      <w:pPr>
        <w:shd w:val="clear" w:color="auto" w:fill="FFFFFF"/>
        <w:spacing w:before="225" w:after="225" w:line="300" w:lineRule="atLeast"/>
        <w:jc w:val="both"/>
        <w:rPr>
          <w:rFonts w:ascii="Verdana" w:eastAsia="Times New Roman" w:hAnsi="Verdana" w:cs="Times New Roman"/>
          <w:color w:val="000000"/>
          <w:sz w:val="18"/>
          <w:szCs w:val="18"/>
        </w:rPr>
      </w:pPr>
      <w:r w:rsidRPr="00A7282C">
        <w:rPr>
          <w:rFonts w:ascii="Verdana" w:eastAsia="Times New Roman" w:hAnsi="Verdana" w:cs="Times New Roman"/>
          <w:color w:val="000000"/>
          <w:sz w:val="18"/>
          <w:szCs w:val="18"/>
        </w:rPr>
        <w:t>The quality policy of the institute focuses on:</w:t>
      </w:r>
    </w:p>
    <w:p w:rsidR="00A7282C" w:rsidRPr="00A7282C" w:rsidRDefault="00A7282C" w:rsidP="00A7282C">
      <w:pPr>
        <w:numPr>
          <w:ilvl w:val="0"/>
          <w:numId w:val="2"/>
        </w:numPr>
        <w:shd w:val="clear" w:color="auto" w:fill="FFFFFF"/>
        <w:spacing w:before="100" w:beforeAutospacing="1" w:after="100" w:afterAutospacing="1" w:line="300" w:lineRule="atLeast"/>
        <w:ind w:left="0"/>
        <w:jc w:val="both"/>
        <w:rPr>
          <w:rFonts w:ascii="Verdana" w:eastAsia="Times New Roman" w:hAnsi="Verdana" w:cs="Times New Roman"/>
          <w:color w:val="000000"/>
          <w:sz w:val="18"/>
          <w:szCs w:val="18"/>
        </w:rPr>
      </w:pPr>
      <w:r w:rsidRPr="00A7282C">
        <w:rPr>
          <w:rFonts w:ascii="Verdana" w:eastAsia="Times New Roman" w:hAnsi="Verdana" w:cs="Times New Roman"/>
          <w:color w:val="000000"/>
          <w:sz w:val="18"/>
          <w:szCs w:val="18"/>
        </w:rPr>
        <w:t>Continuous improvement in strategic planning and leadership that promotes performance excellence;</w:t>
      </w:r>
    </w:p>
    <w:p w:rsidR="00A7282C" w:rsidRPr="00A7282C" w:rsidRDefault="00A7282C" w:rsidP="00A7282C">
      <w:pPr>
        <w:numPr>
          <w:ilvl w:val="0"/>
          <w:numId w:val="2"/>
        </w:numPr>
        <w:shd w:val="clear" w:color="auto" w:fill="FFFFFF"/>
        <w:spacing w:before="100" w:beforeAutospacing="1" w:after="100" w:afterAutospacing="1" w:line="300" w:lineRule="atLeast"/>
        <w:ind w:left="0"/>
        <w:jc w:val="both"/>
        <w:rPr>
          <w:rFonts w:ascii="Verdana" w:eastAsia="Times New Roman" w:hAnsi="Verdana" w:cs="Times New Roman"/>
          <w:color w:val="000000"/>
          <w:sz w:val="18"/>
          <w:szCs w:val="18"/>
        </w:rPr>
      </w:pPr>
      <w:r w:rsidRPr="00A7282C">
        <w:rPr>
          <w:rFonts w:ascii="Verdana" w:eastAsia="Times New Roman" w:hAnsi="Verdana" w:cs="Times New Roman"/>
          <w:color w:val="000000"/>
          <w:sz w:val="18"/>
          <w:szCs w:val="18"/>
        </w:rPr>
        <w:t>Curriculum  development in line with industry requirements;</w:t>
      </w:r>
    </w:p>
    <w:p w:rsidR="00A7282C" w:rsidRPr="00A7282C" w:rsidRDefault="00A7282C" w:rsidP="00A7282C">
      <w:pPr>
        <w:numPr>
          <w:ilvl w:val="0"/>
          <w:numId w:val="2"/>
        </w:numPr>
        <w:shd w:val="clear" w:color="auto" w:fill="FFFFFF"/>
        <w:spacing w:before="100" w:beforeAutospacing="1" w:after="100" w:afterAutospacing="1" w:line="300" w:lineRule="atLeast"/>
        <w:ind w:left="0"/>
        <w:jc w:val="both"/>
        <w:rPr>
          <w:rFonts w:ascii="Verdana" w:eastAsia="Times New Roman" w:hAnsi="Verdana" w:cs="Times New Roman"/>
          <w:color w:val="000000"/>
          <w:sz w:val="18"/>
          <w:szCs w:val="18"/>
        </w:rPr>
      </w:pPr>
      <w:r w:rsidRPr="00A7282C">
        <w:rPr>
          <w:rFonts w:ascii="Verdana" w:eastAsia="Times New Roman" w:hAnsi="Verdana" w:cs="Times New Roman"/>
          <w:color w:val="000000"/>
          <w:sz w:val="18"/>
          <w:szCs w:val="18"/>
        </w:rPr>
        <w:t>Accomplishment of learning outcomes through pedagogical innovations and continuous improvement in assessment processes;</w:t>
      </w:r>
    </w:p>
    <w:p w:rsidR="00A7282C" w:rsidRPr="00A7282C" w:rsidRDefault="00A7282C" w:rsidP="00A7282C">
      <w:pPr>
        <w:numPr>
          <w:ilvl w:val="0"/>
          <w:numId w:val="2"/>
        </w:numPr>
        <w:shd w:val="clear" w:color="auto" w:fill="FFFFFF"/>
        <w:spacing w:before="100" w:beforeAutospacing="1" w:after="100" w:afterAutospacing="1" w:line="300" w:lineRule="atLeast"/>
        <w:ind w:left="0"/>
        <w:jc w:val="both"/>
        <w:rPr>
          <w:rFonts w:ascii="Verdana" w:eastAsia="Times New Roman" w:hAnsi="Verdana" w:cs="Times New Roman"/>
          <w:color w:val="000000"/>
          <w:sz w:val="18"/>
          <w:szCs w:val="18"/>
        </w:rPr>
      </w:pPr>
      <w:r w:rsidRPr="00A7282C">
        <w:rPr>
          <w:rFonts w:ascii="Verdana" w:eastAsia="Times New Roman" w:hAnsi="Verdana" w:cs="Times New Roman"/>
          <w:color w:val="000000"/>
          <w:sz w:val="18"/>
          <w:szCs w:val="18"/>
        </w:rPr>
        <w:t>Human Resource effectiveness through appropriate planning, deployment and performance management of faculty and staff;</w:t>
      </w:r>
    </w:p>
    <w:p w:rsidR="00A7282C" w:rsidRPr="00A7282C" w:rsidRDefault="00A7282C" w:rsidP="00A7282C">
      <w:pPr>
        <w:numPr>
          <w:ilvl w:val="0"/>
          <w:numId w:val="2"/>
        </w:numPr>
        <w:shd w:val="clear" w:color="auto" w:fill="FFFFFF"/>
        <w:spacing w:before="100" w:beforeAutospacing="1" w:after="100" w:afterAutospacing="1" w:line="300" w:lineRule="atLeast"/>
        <w:ind w:left="0"/>
        <w:jc w:val="both"/>
        <w:rPr>
          <w:rFonts w:ascii="Verdana" w:eastAsia="Times New Roman" w:hAnsi="Verdana" w:cs="Times New Roman"/>
          <w:color w:val="000000"/>
          <w:sz w:val="18"/>
          <w:szCs w:val="18"/>
        </w:rPr>
      </w:pPr>
      <w:r w:rsidRPr="00A7282C">
        <w:rPr>
          <w:rFonts w:ascii="Verdana" w:eastAsia="Times New Roman" w:hAnsi="Verdana" w:cs="Times New Roman"/>
          <w:color w:val="000000"/>
          <w:sz w:val="18"/>
          <w:szCs w:val="18"/>
        </w:rPr>
        <w:t>Stakeholder satisfaction through regular feedback and proactive interventions.</w:t>
      </w:r>
    </w:p>
    <w:p w:rsidR="00A7282C" w:rsidRPr="00A7282C" w:rsidRDefault="00A7282C" w:rsidP="00A7282C">
      <w:pPr>
        <w:shd w:val="clear" w:color="auto" w:fill="FFFFFF"/>
        <w:spacing w:before="375" w:after="225" w:line="360" w:lineRule="atLeast"/>
        <w:outlineLvl w:val="2"/>
        <w:rPr>
          <w:rFonts w:ascii="Glegoo" w:eastAsia="Times New Roman" w:hAnsi="Glegoo" w:cs="Times New Roman"/>
          <w:color w:val="F75600"/>
          <w:sz w:val="27"/>
          <w:szCs w:val="27"/>
        </w:rPr>
      </w:pPr>
      <w:r w:rsidRPr="00A7282C">
        <w:rPr>
          <w:rFonts w:ascii="Glegoo" w:eastAsia="Times New Roman" w:hAnsi="Glegoo" w:cs="Times New Roman"/>
          <w:color w:val="F75600"/>
          <w:sz w:val="27"/>
          <w:szCs w:val="27"/>
        </w:rPr>
        <w:t>Affiliations</w:t>
      </w:r>
    </w:p>
    <w:p w:rsidR="00A7282C" w:rsidRPr="00A7282C" w:rsidRDefault="00A7282C" w:rsidP="00A7282C">
      <w:pPr>
        <w:shd w:val="clear" w:color="auto" w:fill="FFFFFF"/>
        <w:spacing w:before="225" w:after="225" w:line="300" w:lineRule="atLeast"/>
        <w:jc w:val="both"/>
        <w:rPr>
          <w:rFonts w:ascii="Verdana" w:eastAsia="Times New Roman" w:hAnsi="Verdana" w:cs="Times New Roman"/>
          <w:color w:val="000000"/>
          <w:sz w:val="18"/>
          <w:szCs w:val="18"/>
        </w:rPr>
      </w:pPr>
      <w:r w:rsidRPr="00A7282C">
        <w:rPr>
          <w:rFonts w:ascii="Verdana" w:eastAsia="Times New Roman" w:hAnsi="Verdana" w:cs="Times New Roman"/>
          <w:color w:val="000000"/>
          <w:sz w:val="18"/>
          <w:szCs w:val="18"/>
        </w:rPr>
        <w:t>The</w:t>
      </w:r>
      <w:r w:rsidRPr="00A7282C">
        <w:rPr>
          <w:rFonts w:ascii="Verdana" w:eastAsia="Times New Roman" w:hAnsi="Verdana" w:cs="Times New Roman"/>
          <w:color w:val="000000"/>
          <w:sz w:val="18"/>
        </w:rPr>
        <w:t> </w:t>
      </w:r>
      <w:proofErr w:type="spellStart"/>
      <w:r w:rsidRPr="00A7282C">
        <w:rPr>
          <w:rFonts w:ascii="Verdana" w:eastAsia="Times New Roman" w:hAnsi="Verdana" w:cs="Times New Roman"/>
          <w:b/>
          <w:bCs/>
          <w:color w:val="000000"/>
          <w:sz w:val="18"/>
        </w:rPr>
        <w:t>Apeejay</w:t>
      </w:r>
      <w:proofErr w:type="spellEnd"/>
      <w:r w:rsidRPr="00A7282C">
        <w:rPr>
          <w:rFonts w:ascii="Verdana" w:eastAsia="Times New Roman" w:hAnsi="Verdana" w:cs="Times New Roman"/>
          <w:b/>
          <w:bCs/>
          <w:color w:val="000000"/>
          <w:sz w:val="18"/>
        </w:rPr>
        <w:t xml:space="preserve"> School of Management</w:t>
      </w:r>
      <w:r w:rsidRPr="00A7282C">
        <w:rPr>
          <w:rFonts w:ascii="Verdana" w:eastAsia="Times New Roman" w:hAnsi="Verdana" w:cs="Times New Roman"/>
          <w:color w:val="000000"/>
          <w:sz w:val="18"/>
        </w:rPr>
        <w:t> </w:t>
      </w:r>
      <w:r w:rsidRPr="00A7282C">
        <w:rPr>
          <w:rFonts w:ascii="Verdana" w:eastAsia="Times New Roman" w:hAnsi="Verdana" w:cs="Times New Roman"/>
          <w:color w:val="000000"/>
          <w:sz w:val="18"/>
          <w:szCs w:val="18"/>
        </w:rPr>
        <w:t xml:space="preserve">is approved by the All India Council for Technical Education (AICTE), Ministry of Human Resource Development, </w:t>
      </w:r>
      <w:proofErr w:type="gramStart"/>
      <w:r w:rsidRPr="00A7282C">
        <w:rPr>
          <w:rFonts w:ascii="Verdana" w:eastAsia="Times New Roman" w:hAnsi="Verdana" w:cs="Times New Roman"/>
          <w:color w:val="000000"/>
          <w:sz w:val="18"/>
          <w:szCs w:val="18"/>
        </w:rPr>
        <w:t>Government</w:t>
      </w:r>
      <w:proofErr w:type="gramEnd"/>
      <w:r w:rsidRPr="00A7282C">
        <w:rPr>
          <w:rFonts w:ascii="Verdana" w:eastAsia="Times New Roman" w:hAnsi="Verdana" w:cs="Times New Roman"/>
          <w:color w:val="000000"/>
          <w:sz w:val="18"/>
          <w:szCs w:val="18"/>
        </w:rPr>
        <w:t xml:space="preserve"> of India, to run full time Post Graduate Diploma in Management (PGDM). Our PGDM program has been given equivalence to MBA by AIU and AICTE.</w:t>
      </w:r>
    </w:p>
    <w:p w:rsidR="00A7282C" w:rsidRPr="00A7282C" w:rsidRDefault="007E5AF3" w:rsidP="00A7282C">
      <w:pPr>
        <w:shd w:val="clear" w:color="auto" w:fill="FFFFFF"/>
        <w:spacing w:before="225" w:after="225" w:line="300" w:lineRule="atLeast"/>
        <w:jc w:val="both"/>
        <w:rPr>
          <w:rFonts w:ascii="Verdana" w:eastAsia="Times New Roman" w:hAnsi="Verdana" w:cs="Times New Roman"/>
          <w:color w:val="000000"/>
          <w:sz w:val="18"/>
          <w:szCs w:val="18"/>
        </w:rPr>
      </w:pPr>
      <w:hyperlink r:id="rId7" w:tgtFrame="_blank" w:history="1">
        <w:r w:rsidR="00A7282C" w:rsidRPr="00A7282C">
          <w:rPr>
            <w:rFonts w:ascii="Verdana" w:eastAsia="Times New Roman" w:hAnsi="Verdana" w:cs="Times New Roman"/>
            <w:color w:val="FFFFFF"/>
            <w:sz w:val="18"/>
          </w:rPr>
          <w:t>General Report 2013</w:t>
        </w:r>
      </w:hyperlink>
    </w:p>
    <w:p w:rsidR="00A7282C" w:rsidRPr="00A7282C" w:rsidRDefault="007E5AF3" w:rsidP="00A7282C">
      <w:pPr>
        <w:shd w:val="clear" w:color="auto" w:fill="FFFFFF"/>
        <w:spacing w:before="225" w:after="225" w:line="300" w:lineRule="atLeast"/>
        <w:jc w:val="both"/>
        <w:rPr>
          <w:rFonts w:ascii="Verdana" w:eastAsia="Times New Roman" w:hAnsi="Verdana" w:cs="Times New Roman"/>
          <w:color w:val="000000"/>
          <w:sz w:val="18"/>
          <w:szCs w:val="18"/>
        </w:rPr>
      </w:pPr>
      <w:hyperlink r:id="rId8" w:tgtFrame="_blank" w:history="1">
        <w:r w:rsidR="00A7282C" w:rsidRPr="00A7282C">
          <w:rPr>
            <w:rFonts w:ascii="Verdana" w:eastAsia="Times New Roman" w:hAnsi="Verdana" w:cs="Times New Roman"/>
            <w:color w:val="FFFFFF"/>
            <w:sz w:val="18"/>
          </w:rPr>
          <w:t>General Report 2014</w:t>
        </w:r>
      </w:hyperlink>
    </w:p>
    <w:p w:rsidR="00A7282C" w:rsidRDefault="00A7282C"/>
    <w:p w:rsidR="00A7282C" w:rsidRDefault="00A7282C"/>
    <w:sectPr w:rsidR="00A7282C" w:rsidSect="008668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legoo">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F2D3F"/>
    <w:multiLevelType w:val="multilevel"/>
    <w:tmpl w:val="F360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9D5F69"/>
    <w:multiLevelType w:val="multilevel"/>
    <w:tmpl w:val="31F6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282C"/>
    <w:rsid w:val="007D313D"/>
    <w:rsid w:val="007E5AF3"/>
    <w:rsid w:val="00866851"/>
    <w:rsid w:val="00A728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851"/>
  </w:style>
  <w:style w:type="paragraph" w:styleId="Heading3">
    <w:name w:val="heading 3"/>
    <w:basedOn w:val="Normal"/>
    <w:link w:val="Heading3Char"/>
    <w:uiPriority w:val="9"/>
    <w:qFormat/>
    <w:rsid w:val="00A728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2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82C"/>
    <w:rPr>
      <w:rFonts w:ascii="Tahoma" w:hAnsi="Tahoma" w:cs="Tahoma"/>
      <w:sz w:val="16"/>
      <w:szCs w:val="16"/>
    </w:rPr>
  </w:style>
  <w:style w:type="character" w:customStyle="1" w:styleId="Heading3Char">
    <w:name w:val="Heading 3 Char"/>
    <w:basedOn w:val="DefaultParagraphFont"/>
    <w:link w:val="Heading3"/>
    <w:uiPriority w:val="9"/>
    <w:rsid w:val="00A728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28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282C"/>
    <w:rPr>
      <w:b/>
      <w:bCs/>
    </w:rPr>
  </w:style>
  <w:style w:type="character" w:customStyle="1" w:styleId="apple-converted-space">
    <w:name w:val="apple-converted-space"/>
    <w:basedOn w:val="DefaultParagraphFont"/>
    <w:rsid w:val="00A7282C"/>
  </w:style>
  <w:style w:type="character" w:styleId="Hyperlink">
    <w:name w:val="Hyperlink"/>
    <w:basedOn w:val="DefaultParagraphFont"/>
    <w:uiPriority w:val="99"/>
    <w:semiHidden/>
    <w:unhideWhenUsed/>
    <w:rsid w:val="00A7282C"/>
    <w:rPr>
      <w:color w:val="0000FF"/>
      <w:u w:val="single"/>
    </w:rPr>
  </w:style>
</w:styles>
</file>

<file path=word/webSettings.xml><?xml version="1.0" encoding="utf-8"?>
<w:webSettings xmlns:r="http://schemas.openxmlformats.org/officeDocument/2006/relationships" xmlns:w="http://schemas.openxmlformats.org/wordprocessingml/2006/main">
  <w:divs>
    <w:div w:id="553010923">
      <w:bodyDiv w:val="1"/>
      <w:marLeft w:val="0"/>
      <w:marRight w:val="0"/>
      <w:marTop w:val="0"/>
      <w:marBottom w:val="0"/>
      <w:divBdr>
        <w:top w:val="none" w:sz="0" w:space="0" w:color="auto"/>
        <w:left w:val="none" w:sz="0" w:space="0" w:color="auto"/>
        <w:bottom w:val="none" w:sz="0" w:space="0" w:color="auto"/>
        <w:right w:val="none" w:sz="0" w:space="0" w:color="auto"/>
      </w:divBdr>
    </w:div>
    <w:div w:id="167202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eejay.edu/asm/doc/ACBSP-CHEA-Report-Dec-2014.pdf" TargetMode="External"/><Relationship Id="rId3" Type="http://schemas.openxmlformats.org/officeDocument/2006/relationships/settings" Target="settings.xml"/><Relationship Id="rId7" Type="http://schemas.openxmlformats.org/officeDocument/2006/relationships/hyperlink" Target="http://www.apeejay.edu/asm/doc/ACBSP-CHEA-Report-September-10-201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2015-12-24T09:50:00Z</dcterms:created>
  <dcterms:modified xsi:type="dcterms:W3CDTF">2016-10-19T15:59:00Z</dcterms:modified>
</cp:coreProperties>
</file>