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 w:rsidP="00761AED">
      <w:pPr>
        <w:jc w:val="center"/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IT</w:t>
      </w:r>
      <w:proofErr w:type="gramEnd"/>
      <w:r>
        <w:rPr>
          <w:b/>
          <w:sz w:val="56"/>
          <w:szCs w:val="56"/>
        </w:rPr>
        <w:t xml:space="preserve"> Infrastructure Management</w:t>
      </w:r>
    </w:p>
    <w:p w:rsidR="00761AED" w:rsidRDefault="00761AED" w:rsidP="00761AED">
      <w:pPr>
        <w:tabs>
          <w:tab w:val="left" w:pos="2903"/>
          <w:tab w:val="center" w:pos="4513"/>
          <w:tab w:val="left" w:pos="7995"/>
        </w:tabs>
        <w:rPr>
          <w:rFonts w:cstheme="minorHAnsi"/>
          <w:b/>
          <w:color w:val="000000" w:themeColor="text1"/>
          <w:sz w:val="24"/>
          <w:szCs w:val="24"/>
        </w:rPr>
      </w:pPr>
      <w:r>
        <w:rPr>
          <w:b/>
          <w:sz w:val="56"/>
          <w:szCs w:val="56"/>
        </w:rPr>
        <w:t xml:space="preserve">               Week 9</w:t>
      </w:r>
      <w:r>
        <w:rPr>
          <w:b/>
          <w:sz w:val="56"/>
          <w:szCs w:val="56"/>
        </w:rPr>
        <w:t xml:space="preserve"> Assignment</w:t>
      </w:r>
      <w:r>
        <w:rPr>
          <w:b/>
          <w:sz w:val="56"/>
          <w:szCs w:val="56"/>
        </w:rPr>
        <w:tab/>
      </w: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761AED" w:rsidRDefault="00761AED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6F157E" w:rsidRPr="006F157E" w:rsidRDefault="00761AED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r w:rsidRPr="006F157E">
        <w:rPr>
          <w:rFonts w:cstheme="minorHAnsi"/>
          <w:color w:val="000000" w:themeColor="text1"/>
          <w:spacing w:val="3"/>
          <w:sz w:val="24"/>
          <w:szCs w:val="24"/>
        </w:rPr>
        <w:t>Explain about the different identity management models.</w:t>
      </w:r>
    </w:p>
    <w:p w:rsidR="006F157E" w:rsidRPr="006F157E" w:rsidRDefault="006F157E" w:rsidP="006F157E">
      <w:pPr>
        <w:pStyle w:val="Heading2"/>
        <w:spacing w:before="18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F157E">
        <w:rPr>
          <w:rFonts w:asciiTheme="minorHAnsi" w:hAnsiTheme="minorHAnsi" w:cstheme="minorHAnsi"/>
          <w:color w:val="000000" w:themeColor="text1"/>
          <w:sz w:val="24"/>
          <w:szCs w:val="24"/>
        </w:rPr>
        <w:t>Answer Identity Management</w:t>
      </w:r>
    </w:p>
    <w:p w:rsidR="006F157E" w:rsidRPr="006F157E" w:rsidRDefault="006F157E" w:rsidP="006F157E">
      <w:pPr>
        <w:spacing w:before="18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Identity management is the process of creating, managing, and verifying the digital identities of users, devices, or entities in a network or system. Identity management enables secure and convenient access to resources and services, as well as protection of privacy and data.</w:t>
      </w:r>
    </w:p>
    <w:p w:rsidR="006F157E" w:rsidRPr="006F157E" w:rsidRDefault="006F157E" w:rsidP="006F157E">
      <w:pPr>
        <w:spacing w:before="180" w:after="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6F157E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Identity Management Models</w:t>
      </w:r>
    </w:p>
    <w:p w:rsidR="006F157E" w:rsidRPr="006F157E" w:rsidRDefault="006F157E" w:rsidP="006F157E">
      <w:pPr>
        <w:spacing w:before="18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There are different ways to design and implement identity management systems based on the roles, responsibilities, and relationships of the identity providers (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IdPs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), service providers (SPs), and users. Some common identity management models are:</w:t>
      </w:r>
    </w:p>
    <w:p w:rsidR="006F157E" w:rsidRPr="006F157E" w:rsidRDefault="006F157E" w:rsidP="006F157E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F157E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Centralized model</w:t>
      </w:r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In this model, there is a single trusted </w:t>
      </w:r>
      <w:proofErr w:type="spellStart"/>
      <w:proofErr w:type="gram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</w:t>
      </w:r>
      <w:proofErr w:type="spellEnd"/>
      <w:proofErr w:type="gram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that is responsible for creating, storing, and providing identity information for all users and SPs. The </w:t>
      </w:r>
      <w:proofErr w:type="spellStart"/>
      <w:proofErr w:type="gram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</w:t>
      </w:r>
      <w:proofErr w:type="spellEnd"/>
      <w:proofErr w:type="gram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acts as a central authority that authenticates users and authorizes their access to resources and services. The SPs rely on the </w:t>
      </w:r>
      <w:proofErr w:type="spellStart"/>
      <w:proofErr w:type="gram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</w:t>
      </w:r>
      <w:proofErr w:type="spellEnd"/>
      <w:proofErr w:type="gram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verify the identity of the users and grant them access accordingly. This model simplifies identity management and enables single sign-on (SSO), but it also creates a single point of failure and a privacy risk. An example of this model is the Common user identity management model </w:t>
      </w:r>
      <w:hyperlink r:id="rId5" w:tgtFrame="_blank" w:history="1">
        <w:r w:rsidRPr="006F157E">
          <w:rPr>
            <w:rFonts w:eastAsia="Times New Roman" w:cstheme="minorHAns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6F157E" w:rsidRPr="006F157E" w:rsidRDefault="006F157E" w:rsidP="006F157E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F157E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Decentralized model</w:t>
      </w:r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In this model, there are multiple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IdPs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that are distributed among different domains or organizations. Each </w:t>
      </w:r>
      <w:proofErr w:type="spellStart"/>
      <w:proofErr w:type="gram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</w:t>
      </w:r>
      <w:proofErr w:type="spellEnd"/>
      <w:proofErr w:type="gram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manages its own set of users and identity information, and each SP can choose which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IdPs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trust or accept. The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IdPs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SPs establish trust relationships based on agreements or standards, and exchange identity information using protocols such as SAML or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OpenID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Connect. This model enhances scalability and flexibility, but it also increases complexity and interoperability challenges. An example of this model is the Federated identity management model </w:t>
      </w:r>
      <w:hyperlink r:id="rId6" w:tgtFrame="_blank" w:history="1">
        <w:r w:rsidRPr="006F157E">
          <w:rPr>
            <w:rFonts w:eastAsia="Times New Roman" w:cstheme="minorHAnsi"/>
            <w:color w:val="000000" w:themeColor="text1"/>
            <w:sz w:val="24"/>
            <w:szCs w:val="24"/>
            <w:vertAlign w:val="superscript"/>
            <w:lang w:eastAsia="en-IN"/>
          </w:rPr>
          <w:t>2</w:t>
        </w:r>
      </w:hyperlink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:rsidR="006F157E" w:rsidRPr="006F157E" w:rsidRDefault="006F157E" w:rsidP="006F157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F157E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User-centric model</w:t>
      </w:r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In this model, the users have more control and choice over their own identity information and how it is used by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IdPs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SPs. The users can create multiple identities with different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IdPs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and decide which identity to use for each SP. The users can also manage their consent and preferences for sharing their identity information with SPs. The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IdPs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and SPs use protocols such as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OAuth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or </w:t>
      </w:r>
      <w:proofErr w:type="spellStart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OpenID</w:t>
      </w:r>
      <w:proofErr w:type="spellEnd"/>
      <w:r w:rsidRPr="006F15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Connect to enable user-centric identity management. This model improves privacy and user experience, but it also requires more user involvement and awareness. </w:t>
      </w:r>
      <w:hyperlink r:id="rId7" w:tgtFrame="_blank" w:history="1">
        <w:r w:rsidRPr="006F157E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en-IN"/>
          </w:rPr>
          <w:t>An example of this model is the Self-sovereign identity management model </w:t>
        </w:r>
      </w:hyperlink>
    </w:p>
    <w:bookmarkEnd w:id="0"/>
    <w:p w:rsidR="009A4FE1" w:rsidRPr="006F157E" w:rsidRDefault="006F157E" w:rsidP="006F157E">
      <w:pPr>
        <w:rPr>
          <w:rFonts w:cstheme="minorHAnsi"/>
          <w:color w:val="000000" w:themeColor="text1"/>
          <w:sz w:val="24"/>
          <w:szCs w:val="24"/>
        </w:rPr>
      </w:pPr>
    </w:p>
    <w:sectPr w:rsidR="009A4FE1" w:rsidRPr="006F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06AA"/>
    <w:multiLevelType w:val="multilevel"/>
    <w:tmpl w:val="9CC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ED"/>
    <w:rsid w:val="006F157E"/>
    <w:rsid w:val="00761AED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979C5-7D3B-49F8-A7E0-3A0ACC71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ED"/>
  </w:style>
  <w:style w:type="paragraph" w:styleId="Heading2">
    <w:name w:val="heading 2"/>
    <w:basedOn w:val="Normal"/>
    <w:link w:val="Heading2Char"/>
    <w:uiPriority w:val="9"/>
    <w:qFormat/>
    <w:rsid w:val="006F1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5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5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.gov.in/public/pdf/Studypaper/identity%20management%20approv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ecurity/business/security-101/what-is-identity-access-management-iam" TargetMode="External"/><Relationship Id="rId5" Type="http://schemas.openxmlformats.org/officeDocument/2006/relationships/hyperlink" Target="https://www.sciencedirect.com/topics/computer-science/identity-management-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2023-06-19T11:27:00Z</dcterms:created>
  <dcterms:modified xsi:type="dcterms:W3CDTF">2023-06-19T11:29:00Z</dcterms:modified>
</cp:coreProperties>
</file>