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AE38F" w14:textId="5AD693B0" w:rsidR="003A053D" w:rsidRPr="00A344F0" w:rsidRDefault="003A053D" w:rsidP="00A344F0">
      <w:pPr>
        <w:jc w:val="both"/>
        <w:rPr>
          <w:rFonts w:ascii="Times New Roman" w:hAnsi="Times New Roman" w:cs="Times New Roman"/>
          <w:b/>
          <w:bCs/>
        </w:rPr>
      </w:pPr>
      <w:r w:rsidRPr="008E4CFE">
        <w:rPr>
          <w:rFonts w:ascii="Times New Roman" w:hAnsi="Times New Roman" w:cs="Times New Roman"/>
        </w:rPr>
        <w:t xml:space="preserve"> </w:t>
      </w:r>
      <w:r w:rsidRPr="00A344F0">
        <w:rPr>
          <w:rFonts w:ascii="Times New Roman" w:hAnsi="Times New Roman" w:cs="Times New Roman"/>
          <w:b/>
          <w:bCs/>
        </w:rPr>
        <w:t xml:space="preserve">Written description of patient reported outcome measure concepts included in </w:t>
      </w:r>
      <w:proofErr w:type="gramStart"/>
      <w:r w:rsidRPr="00A344F0">
        <w:rPr>
          <w:rFonts w:ascii="Times New Roman" w:hAnsi="Times New Roman" w:cs="Times New Roman"/>
          <w:b/>
          <w:bCs/>
        </w:rPr>
        <w:t>checklist</w:t>
      </w:r>
      <w:proofErr w:type="gramEnd"/>
    </w:p>
    <w:p w14:paraId="5C588EC2" w14:textId="77777777" w:rsidR="003A053D" w:rsidRPr="00A344F0" w:rsidRDefault="003A053D" w:rsidP="00A344F0">
      <w:pPr>
        <w:jc w:val="both"/>
        <w:rPr>
          <w:rFonts w:ascii="Times New Roman" w:hAnsi="Times New Roman" w:cs="Times New Roman"/>
        </w:rPr>
      </w:pPr>
    </w:p>
    <w:p w14:paraId="4C698FF4" w14:textId="77777777" w:rsidR="003A053D" w:rsidRPr="00A344F0" w:rsidRDefault="003A053D" w:rsidP="00A344F0">
      <w:pPr>
        <w:pBdr>
          <w:top w:val="single" w:sz="4" w:space="1" w:color="auto"/>
          <w:left w:val="single" w:sz="4" w:space="4" w:color="auto"/>
          <w:bottom w:val="single" w:sz="4" w:space="1" w:color="auto"/>
          <w:right w:val="single" w:sz="4" w:space="4" w:color="auto"/>
        </w:pBdr>
        <w:shd w:val="clear" w:color="auto" w:fill="C0C0C0"/>
        <w:jc w:val="both"/>
        <w:rPr>
          <w:rFonts w:ascii="Times New Roman" w:hAnsi="Times New Roman" w:cs="Times New Roman"/>
          <w:b/>
          <w:bCs/>
          <w:u w:val="single"/>
        </w:rPr>
      </w:pPr>
      <w:r w:rsidRPr="00A344F0">
        <w:rPr>
          <w:rFonts w:ascii="Times New Roman" w:hAnsi="Times New Roman" w:cs="Times New Roman"/>
          <w:b/>
          <w:bCs/>
          <w:u w:val="single"/>
        </w:rPr>
        <w:t>Conceptual Model</w:t>
      </w:r>
    </w:p>
    <w:p w14:paraId="08C45790" w14:textId="77777777" w:rsidR="003A053D" w:rsidRPr="00A344F0" w:rsidRDefault="003A053D" w:rsidP="00A344F0">
      <w:pPr>
        <w:spacing w:line="360" w:lineRule="auto"/>
        <w:jc w:val="both"/>
        <w:rPr>
          <w:rFonts w:ascii="Times New Roman" w:hAnsi="Times New Roman" w:cs="Times New Roman"/>
        </w:rPr>
      </w:pPr>
    </w:p>
    <w:p w14:paraId="4F101416" w14:textId="5AAC0B3A"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Has the PRO construct to be measured been specifically defined?</w:t>
      </w:r>
    </w:p>
    <w:p w14:paraId="7BA72433" w14:textId="376CD318" w:rsidR="005643C8" w:rsidRPr="00A344F0" w:rsidRDefault="005643C8" w:rsidP="00A344F0">
      <w:pPr>
        <w:spacing w:line="360" w:lineRule="auto"/>
        <w:ind w:left="360"/>
        <w:jc w:val="both"/>
        <w:rPr>
          <w:rFonts w:ascii="Times New Roman" w:hAnsi="Times New Roman" w:cs="Times New Roman"/>
        </w:rPr>
      </w:pPr>
      <w:proofErr w:type="spellStart"/>
      <w:r w:rsidRPr="00A344F0">
        <w:rPr>
          <w:rFonts w:ascii="Times New Roman" w:eastAsia="Times New Roman" w:hAnsi="Times New Roman" w:cs="Times New Roman"/>
          <w:color w:val="000000"/>
          <w:lang w:eastAsia="en-GB" w:bidi="hi-IN"/>
        </w:rPr>
        <w:t>Yes,</w:t>
      </w:r>
      <w:proofErr w:type="gramStart"/>
      <w:r w:rsidRPr="00A344F0">
        <w:rPr>
          <w:rFonts w:ascii="Times New Roman" w:eastAsia="Times New Roman" w:hAnsi="Times New Roman" w:cs="Times New Roman"/>
          <w:color w:val="000000"/>
          <w:lang w:eastAsia="en-GB" w:bidi="hi-IN"/>
        </w:rPr>
        <w:t>This</w:t>
      </w:r>
      <w:proofErr w:type="spellEnd"/>
      <w:proofErr w:type="gramEnd"/>
      <w:r w:rsidRPr="00A344F0">
        <w:rPr>
          <w:rFonts w:ascii="Times New Roman" w:eastAsia="Times New Roman" w:hAnsi="Times New Roman" w:cs="Times New Roman"/>
          <w:color w:val="000000"/>
          <w:lang w:eastAsia="en-GB" w:bidi="hi-IN"/>
        </w:rPr>
        <w:t xml:space="preserve"> study</w:t>
      </w:r>
      <w:r w:rsidRPr="00A344F0">
        <w:rPr>
          <w:rFonts w:ascii="Times New Roman" w:eastAsia="Times New Roman" w:hAnsi="Times New Roman" w:cs="Times New Roman"/>
          <w:color w:val="000000"/>
          <w:vertAlign w:val="superscript"/>
          <w:lang w:eastAsia="en-GB" w:bidi="hi-IN"/>
        </w:rPr>
        <w:t xml:space="preserve"> </w:t>
      </w:r>
      <w:r w:rsidRPr="00A344F0">
        <w:rPr>
          <w:rFonts w:ascii="Times New Roman" w:eastAsia="Times New Roman" w:hAnsi="Times New Roman" w:cs="Times New Roman"/>
          <w:color w:val="1A1A1A"/>
          <w:lang w:eastAsia="en-GB" w:bidi="hi-IN"/>
        </w:rPr>
        <w:t xml:space="preserve"> measures whether </w:t>
      </w:r>
      <w:r w:rsidRPr="00A344F0">
        <w:rPr>
          <w:rFonts w:ascii="Times New Roman" w:eastAsia="Times New Roman" w:hAnsi="Times New Roman" w:cs="Times New Roman"/>
          <w:color w:val="1A1A1A"/>
          <w:lang w:eastAsia="en-GB" w:bidi="hi-IN"/>
        </w:rPr>
        <w:t xml:space="preserve">WHO QOL BREF can capture </w:t>
      </w:r>
      <w:r w:rsidRPr="00A344F0">
        <w:rPr>
          <w:rFonts w:ascii="Times New Roman" w:eastAsia="Times New Roman" w:hAnsi="Times New Roman" w:cs="Times New Roman"/>
          <w:color w:val="1A1A1A"/>
          <w:lang w:eastAsia="en-GB" w:bidi="hi-IN"/>
        </w:rPr>
        <w:t xml:space="preserve"> the patient reported QoL outcome </w:t>
      </w:r>
      <w:r w:rsidRPr="00A344F0">
        <w:rPr>
          <w:rFonts w:ascii="Times New Roman" w:eastAsia="Times New Roman" w:hAnsi="Times New Roman" w:cs="Times New Roman"/>
          <w:color w:val="1A1A1A"/>
          <w:lang w:eastAsia="en-GB" w:bidi="hi-IN"/>
        </w:rPr>
        <w:t xml:space="preserve">in </w:t>
      </w:r>
      <w:r w:rsidRPr="00A344F0">
        <w:rPr>
          <w:rFonts w:ascii="Times New Roman" w:eastAsia="Times New Roman" w:hAnsi="Times New Roman" w:cs="Times New Roman"/>
          <w:color w:val="1A1A1A"/>
          <w:lang w:eastAsia="en-GB" w:bidi="hi-IN"/>
        </w:rPr>
        <w:t xml:space="preserve"> reference to </w:t>
      </w:r>
      <w:r w:rsidRPr="00A344F0">
        <w:rPr>
          <w:rFonts w:ascii="Times New Roman" w:eastAsia="Times New Roman" w:hAnsi="Times New Roman" w:cs="Times New Roman"/>
          <w:color w:val="1A1A1A"/>
          <w:lang w:eastAsia="en-GB" w:bidi="hi-IN"/>
        </w:rPr>
        <w:t>Indian MDR-TB context or it may require some customization</w:t>
      </w:r>
      <w:r w:rsidRPr="00A344F0">
        <w:rPr>
          <w:rFonts w:ascii="Times New Roman" w:eastAsia="Times New Roman" w:hAnsi="Times New Roman" w:cs="Times New Roman"/>
          <w:color w:val="000000"/>
          <w:lang w:eastAsia="en-GB" w:bidi="hi-IN"/>
        </w:rPr>
        <w:t xml:space="preserve">. As every disease condition is unique </w:t>
      </w:r>
      <w:proofErr w:type="gramStart"/>
      <w:r w:rsidRPr="00A344F0">
        <w:rPr>
          <w:rFonts w:ascii="Times New Roman" w:eastAsia="Times New Roman" w:hAnsi="Times New Roman" w:cs="Times New Roman"/>
          <w:color w:val="000000"/>
          <w:lang w:eastAsia="en-GB" w:bidi="hi-IN"/>
        </w:rPr>
        <w:t>in itself in</w:t>
      </w:r>
      <w:proofErr w:type="gramEnd"/>
      <w:r w:rsidRPr="00A344F0">
        <w:rPr>
          <w:rFonts w:ascii="Times New Roman" w:eastAsia="Times New Roman" w:hAnsi="Times New Roman" w:cs="Times New Roman"/>
          <w:color w:val="000000"/>
          <w:lang w:eastAsia="en-GB" w:bidi="hi-IN"/>
        </w:rPr>
        <w:t xml:space="preserve"> terms of affecting different spheres of QoL, a generic QoL tool like WHO QOL BREF is needed to be validated for a specific disease context.</w:t>
      </w:r>
    </w:p>
    <w:p w14:paraId="330C6D76" w14:textId="1537A6C2"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Has the intended respondent population been described?</w:t>
      </w:r>
    </w:p>
    <w:p w14:paraId="7ED01F4E" w14:textId="324B37BC" w:rsidR="003A053D" w:rsidRPr="00A344F0" w:rsidRDefault="005643C8" w:rsidP="00A344F0">
      <w:pPr>
        <w:spacing w:line="360" w:lineRule="auto"/>
        <w:ind w:left="360"/>
        <w:jc w:val="both"/>
        <w:rPr>
          <w:rFonts w:ascii="Times New Roman" w:hAnsi="Times New Roman" w:cs="Times New Roman"/>
        </w:rPr>
      </w:pPr>
      <w:r w:rsidRPr="00A344F0">
        <w:rPr>
          <w:rFonts w:ascii="Times New Roman" w:hAnsi="Times New Roman" w:cs="Times New Roman"/>
        </w:rPr>
        <w:t>Yes,</w:t>
      </w:r>
      <w:r w:rsidRPr="00A344F0">
        <w:rPr>
          <w:rFonts w:ascii="Times New Roman" w:hAnsi="Times New Roman" w:cs="Times New Roman"/>
          <w:color w:val="000000"/>
        </w:rPr>
        <w:t xml:space="preserve"> </w:t>
      </w:r>
      <w:proofErr w:type="gramStart"/>
      <w:r w:rsidRPr="00A344F0">
        <w:rPr>
          <w:rFonts w:ascii="Times New Roman" w:hAnsi="Times New Roman" w:cs="Times New Roman"/>
          <w:color w:val="000000"/>
        </w:rPr>
        <w:t>All</w:t>
      </w:r>
      <w:proofErr w:type="gramEnd"/>
      <w:r w:rsidRPr="00A344F0">
        <w:rPr>
          <w:rFonts w:ascii="Times New Roman" w:hAnsi="Times New Roman" w:cs="Times New Roman"/>
          <w:color w:val="000000"/>
        </w:rPr>
        <w:t xml:space="preserve"> microbiologically confirmed Multi-Drug Resistant TB patients who were above 17 years of age and registered in District Tuberculosis Centre (DTC) of Bhopal district in the four quarters of the calendar year 2017 were included for the research purpose.</w:t>
      </w:r>
    </w:p>
    <w:p w14:paraId="114DF291" w14:textId="77777777" w:rsidR="003A053D" w:rsidRPr="00A344F0" w:rsidRDefault="003A053D" w:rsidP="00A344F0">
      <w:pPr>
        <w:spacing w:line="360" w:lineRule="auto"/>
        <w:jc w:val="both"/>
        <w:rPr>
          <w:rFonts w:ascii="Times New Roman" w:hAnsi="Times New Roman" w:cs="Times New Roman"/>
        </w:rPr>
      </w:pPr>
    </w:p>
    <w:p w14:paraId="453E0563" w14:textId="13052F87"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Does the conceptual model address whether a single scale or multiple subscales are expected?</w:t>
      </w:r>
    </w:p>
    <w:p w14:paraId="74A818B5" w14:textId="79120258" w:rsidR="003A053D" w:rsidRPr="00A344F0" w:rsidRDefault="005643C8" w:rsidP="00A344F0">
      <w:pPr>
        <w:spacing w:line="360" w:lineRule="auto"/>
        <w:ind w:left="360"/>
        <w:jc w:val="both"/>
        <w:rPr>
          <w:rFonts w:ascii="Times New Roman" w:hAnsi="Times New Roman" w:cs="Times New Roman"/>
          <w:u w:val="single"/>
        </w:rPr>
      </w:pPr>
      <w:r w:rsidRPr="00A344F0">
        <w:rPr>
          <w:rFonts w:ascii="Times New Roman" w:hAnsi="Times New Roman" w:cs="Times New Roman"/>
        </w:rPr>
        <w:t xml:space="preserve">Yes , </w:t>
      </w:r>
      <w:proofErr w:type="gramStart"/>
      <w:r w:rsidRPr="00A344F0">
        <w:rPr>
          <w:rFonts w:ascii="Times New Roman" w:hAnsi="Times New Roman" w:cs="Times New Roman"/>
        </w:rPr>
        <w:t>We</w:t>
      </w:r>
      <w:proofErr w:type="gramEnd"/>
      <w:r w:rsidRPr="00A344F0">
        <w:rPr>
          <w:rFonts w:ascii="Times New Roman" w:hAnsi="Times New Roman" w:cs="Times New Roman"/>
        </w:rPr>
        <w:t xml:space="preserve"> measure</w:t>
      </w:r>
      <w:r w:rsidR="003A2A4A" w:rsidRPr="00A344F0">
        <w:rPr>
          <w:rFonts w:ascii="Times New Roman" w:hAnsi="Times New Roman" w:cs="Times New Roman"/>
        </w:rPr>
        <w:t xml:space="preserve">d the scale property for 26 items and in four domains separately both from IRT and classical test theory perspective </w:t>
      </w:r>
      <w:r w:rsidRPr="00A344F0">
        <w:rPr>
          <w:rFonts w:ascii="Times New Roman" w:hAnsi="Times New Roman" w:cs="Times New Roman"/>
        </w:rPr>
        <w:t xml:space="preserve">  </w:t>
      </w:r>
    </w:p>
    <w:p w14:paraId="6FC8E0A5" w14:textId="77777777" w:rsidR="003A053D" w:rsidRPr="00A344F0" w:rsidRDefault="003A053D" w:rsidP="00A344F0">
      <w:pPr>
        <w:pBdr>
          <w:top w:val="single" w:sz="4" w:space="1" w:color="auto"/>
          <w:left w:val="single" w:sz="4" w:space="4" w:color="auto"/>
          <w:bottom w:val="single" w:sz="4" w:space="1" w:color="auto"/>
          <w:right w:val="single" w:sz="4" w:space="4" w:color="auto"/>
        </w:pBdr>
        <w:shd w:val="clear" w:color="auto" w:fill="C0C0C0"/>
        <w:spacing w:line="360" w:lineRule="auto"/>
        <w:jc w:val="both"/>
        <w:rPr>
          <w:rFonts w:ascii="Times New Roman" w:hAnsi="Times New Roman" w:cs="Times New Roman"/>
          <w:b/>
          <w:bCs/>
          <w:u w:val="single"/>
        </w:rPr>
      </w:pPr>
      <w:r w:rsidRPr="00A344F0">
        <w:rPr>
          <w:rFonts w:ascii="Times New Roman" w:hAnsi="Times New Roman" w:cs="Times New Roman"/>
          <w:b/>
          <w:bCs/>
          <w:u w:val="single"/>
        </w:rPr>
        <w:t>Content Validity</w:t>
      </w:r>
    </w:p>
    <w:p w14:paraId="085F14C1" w14:textId="77777777" w:rsidR="003A053D" w:rsidRPr="00A344F0" w:rsidRDefault="003A053D" w:rsidP="00A344F0">
      <w:pPr>
        <w:spacing w:line="360" w:lineRule="auto"/>
        <w:jc w:val="both"/>
        <w:rPr>
          <w:rFonts w:ascii="Times New Roman" w:hAnsi="Times New Roman" w:cs="Times New Roman"/>
        </w:rPr>
      </w:pPr>
    </w:p>
    <w:p w14:paraId="559D7CAB" w14:textId="48FD19B8"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Is there evidence that members of the respondent population were involved in the development of the PRO measure?</w:t>
      </w:r>
    </w:p>
    <w:p w14:paraId="2EAD478B" w14:textId="02D2480A" w:rsidR="003A053D" w:rsidRPr="00A344F0" w:rsidRDefault="003A2A4A" w:rsidP="00A344F0">
      <w:pPr>
        <w:spacing w:line="360" w:lineRule="auto"/>
        <w:ind w:firstLine="360"/>
        <w:jc w:val="both"/>
        <w:rPr>
          <w:rFonts w:ascii="Times New Roman" w:hAnsi="Times New Roman" w:cs="Times New Roman"/>
        </w:rPr>
      </w:pPr>
      <w:r w:rsidRPr="00A344F0">
        <w:rPr>
          <w:rFonts w:ascii="Times New Roman" w:hAnsi="Times New Roman" w:cs="Times New Roman"/>
        </w:rPr>
        <w:t>NA</w:t>
      </w:r>
    </w:p>
    <w:p w14:paraId="7E23DDA4" w14:textId="30D09338"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Is there evidence that content experts were involved in development of the PRO measure?</w:t>
      </w:r>
    </w:p>
    <w:p w14:paraId="371CC938" w14:textId="30730ECE" w:rsidR="003A2A4A" w:rsidRPr="00A344F0" w:rsidRDefault="003A2A4A" w:rsidP="00A344F0">
      <w:pPr>
        <w:pStyle w:val="ListParagraph"/>
        <w:spacing w:line="360" w:lineRule="auto"/>
        <w:ind w:left="360"/>
        <w:jc w:val="both"/>
        <w:rPr>
          <w:rFonts w:ascii="Times New Roman" w:hAnsi="Times New Roman" w:cs="Times New Roman"/>
        </w:rPr>
      </w:pPr>
      <w:r w:rsidRPr="00A344F0">
        <w:rPr>
          <w:rFonts w:ascii="Times New Roman" w:hAnsi="Times New Roman" w:cs="Times New Roman"/>
        </w:rPr>
        <w:t xml:space="preserve">NA </w:t>
      </w:r>
    </w:p>
    <w:p w14:paraId="161F50F0" w14:textId="4CAC89FC"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Is there a description of the methodology by which items/questions were derived?</w:t>
      </w:r>
    </w:p>
    <w:p w14:paraId="4A70D410" w14:textId="0BF4F639" w:rsidR="003A053D" w:rsidRPr="00A344F0" w:rsidRDefault="003A2A4A" w:rsidP="00A344F0">
      <w:pPr>
        <w:spacing w:line="360" w:lineRule="auto"/>
        <w:ind w:firstLine="360"/>
        <w:jc w:val="both"/>
        <w:rPr>
          <w:rFonts w:ascii="Times New Roman" w:hAnsi="Times New Roman" w:cs="Times New Roman"/>
        </w:rPr>
      </w:pPr>
      <w:r w:rsidRPr="00A344F0">
        <w:rPr>
          <w:rFonts w:ascii="Times New Roman" w:hAnsi="Times New Roman" w:cs="Times New Roman"/>
        </w:rPr>
        <w:t xml:space="preserve">Yes, </w:t>
      </w:r>
      <w:proofErr w:type="gramStart"/>
      <w:r w:rsidRPr="00A344F0">
        <w:rPr>
          <w:rFonts w:ascii="Times New Roman" w:hAnsi="Times New Roman" w:cs="Times New Roman"/>
        </w:rPr>
        <w:t>The</w:t>
      </w:r>
      <w:proofErr w:type="gramEnd"/>
      <w:r w:rsidRPr="00A344F0">
        <w:rPr>
          <w:rFonts w:ascii="Times New Roman" w:hAnsi="Times New Roman" w:cs="Times New Roman"/>
        </w:rPr>
        <w:t xml:space="preserve"> description is given in methodology section and through figure-1 </w:t>
      </w:r>
    </w:p>
    <w:p w14:paraId="65845196" w14:textId="77777777" w:rsidR="003A053D" w:rsidRPr="00A344F0" w:rsidRDefault="003A053D" w:rsidP="00A344F0">
      <w:pPr>
        <w:spacing w:line="360" w:lineRule="auto"/>
        <w:jc w:val="both"/>
        <w:rPr>
          <w:rFonts w:ascii="Times New Roman" w:hAnsi="Times New Roman" w:cs="Times New Roman"/>
        </w:rPr>
      </w:pPr>
    </w:p>
    <w:p w14:paraId="203AD74A" w14:textId="77777777" w:rsidR="003A053D" w:rsidRPr="00A344F0" w:rsidRDefault="003A053D" w:rsidP="00A344F0">
      <w:pPr>
        <w:pBdr>
          <w:top w:val="single" w:sz="4" w:space="1" w:color="auto"/>
          <w:left w:val="single" w:sz="4" w:space="4" w:color="auto"/>
          <w:bottom w:val="single" w:sz="4" w:space="1" w:color="auto"/>
          <w:right w:val="single" w:sz="4" w:space="4" w:color="auto"/>
        </w:pBdr>
        <w:shd w:val="clear" w:color="auto" w:fill="C0C0C0"/>
        <w:spacing w:line="360" w:lineRule="auto"/>
        <w:jc w:val="both"/>
        <w:rPr>
          <w:rFonts w:ascii="Times New Roman" w:hAnsi="Times New Roman" w:cs="Times New Roman"/>
          <w:u w:val="single"/>
        </w:rPr>
      </w:pPr>
      <w:r w:rsidRPr="00A344F0">
        <w:rPr>
          <w:rFonts w:ascii="Times New Roman" w:hAnsi="Times New Roman" w:cs="Times New Roman"/>
          <w:u w:val="single"/>
        </w:rPr>
        <w:t>Reliability</w:t>
      </w:r>
    </w:p>
    <w:p w14:paraId="0C61E5A9" w14:textId="77777777" w:rsidR="003A053D" w:rsidRPr="00A344F0" w:rsidRDefault="003A053D" w:rsidP="00A344F0">
      <w:pPr>
        <w:spacing w:line="360" w:lineRule="auto"/>
        <w:jc w:val="both"/>
        <w:rPr>
          <w:rFonts w:ascii="Times New Roman" w:hAnsi="Times New Roman" w:cs="Times New Roman"/>
        </w:rPr>
      </w:pPr>
    </w:p>
    <w:p w14:paraId="79C435AB" w14:textId="12365CB2"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Is there evidence that the reliability of the PRO measure was tested (e.g., test-retest, internal consistency)?</w:t>
      </w:r>
    </w:p>
    <w:p w14:paraId="606B4350" w14:textId="759DFD56" w:rsidR="003A2A4A" w:rsidRPr="00A344F0" w:rsidRDefault="003A2A4A" w:rsidP="00A344F0">
      <w:pPr>
        <w:pStyle w:val="ListParagraph"/>
        <w:spacing w:line="360" w:lineRule="auto"/>
        <w:ind w:left="360"/>
        <w:jc w:val="both"/>
        <w:rPr>
          <w:rFonts w:ascii="Times New Roman" w:hAnsi="Times New Roman" w:cs="Times New Roman"/>
        </w:rPr>
      </w:pPr>
      <w:r w:rsidRPr="00A344F0">
        <w:rPr>
          <w:rFonts w:ascii="Times New Roman" w:hAnsi="Times New Roman" w:cs="Times New Roman"/>
        </w:rPr>
        <w:t xml:space="preserve">Yes, </w:t>
      </w:r>
      <w:proofErr w:type="gramStart"/>
      <w:r w:rsidRPr="00A344F0">
        <w:rPr>
          <w:rFonts w:ascii="Times New Roman" w:eastAsia="Times New Roman" w:hAnsi="Times New Roman" w:cs="Times New Roman"/>
          <w:color w:val="000000" w:themeColor="text1"/>
          <w:lang w:eastAsia="en-GB" w:bidi="hi-IN"/>
        </w:rPr>
        <w:t>The</w:t>
      </w:r>
      <w:proofErr w:type="gramEnd"/>
      <w:r w:rsidRPr="00A344F0">
        <w:rPr>
          <w:rFonts w:ascii="Times New Roman" w:eastAsia="Times New Roman" w:hAnsi="Times New Roman" w:cs="Times New Roman"/>
          <w:color w:val="000000" w:themeColor="text1"/>
          <w:lang w:eastAsia="en-GB" w:bidi="hi-IN"/>
        </w:rPr>
        <w:t xml:space="preserve"> reliability of the tool was estimated using Cronbach’s alpha for each domain and for the instrument. Point and 95% CI values of Cronbach’s alpha were calculated using bootstrapping with 1000 iterations. </w:t>
      </w:r>
    </w:p>
    <w:p w14:paraId="50DF0EB8" w14:textId="4A8ECB77"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lastRenderedPageBreak/>
        <w:t>Are reported indices of reliability adequate (e.g., ideal: r&gt;=0.80; adequate r&gt;=0.70; or lower if justified)?</w:t>
      </w:r>
    </w:p>
    <w:p w14:paraId="18447F8A" w14:textId="3685AB31" w:rsidR="003A053D" w:rsidRPr="00A344F0" w:rsidRDefault="00A344F0" w:rsidP="00A344F0">
      <w:pPr>
        <w:spacing w:line="360" w:lineRule="auto"/>
        <w:ind w:left="360" w:firstLine="60"/>
        <w:jc w:val="both"/>
        <w:rPr>
          <w:rFonts w:ascii="Times New Roman" w:hAnsi="Times New Roman" w:cs="Times New Roman"/>
        </w:rPr>
      </w:pPr>
      <w:proofErr w:type="spellStart"/>
      <w:r>
        <w:rPr>
          <w:rFonts w:ascii="Times New Roman" w:hAnsi="Times New Roman" w:cs="Times New Roman"/>
          <w:color w:val="222222"/>
        </w:rPr>
        <w:t>Yes,</w:t>
      </w:r>
      <w:proofErr w:type="gramStart"/>
      <w:r w:rsidR="003A2A4A" w:rsidRPr="00A344F0">
        <w:rPr>
          <w:rFonts w:ascii="Times New Roman" w:hAnsi="Times New Roman" w:cs="Times New Roman"/>
          <w:color w:val="222222"/>
        </w:rPr>
        <w:t>The</w:t>
      </w:r>
      <w:proofErr w:type="spellEnd"/>
      <w:proofErr w:type="gramEnd"/>
      <w:r w:rsidR="003A2A4A" w:rsidRPr="00A344F0">
        <w:rPr>
          <w:rFonts w:ascii="Times New Roman" w:hAnsi="Times New Roman" w:cs="Times New Roman"/>
          <w:color w:val="222222"/>
        </w:rPr>
        <w:t xml:space="preserve"> global Cronbach’s alpha of the instrument was 0.94 ( 95%CI 0.92-0.96). The same was calculated for physical domain (0.85, 95%CI 0.78-0.90), psychological domain (0.88, 95%CI 0.83-0.91), social relationship domain (0.59, 95%CI 0.33-0.74) and for environmental health domain (0.89, 95%CI 0.85-0.92). </w:t>
      </w:r>
      <w:r w:rsidR="008515AB" w:rsidRPr="00A344F0">
        <w:rPr>
          <w:rFonts w:ascii="Times New Roman" w:hAnsi="Times New Roman" w:cs="Times New Roman"/>
          <w:color w:val="222222"/>
        </w:rPr>
        <w:t>Thus,</w:t>
      </w:r>
      <w:r w:rsidR="003A2A4A" w:rsidRPr="00A344F0">
        <w:rPr>
          <w:rFonts w:ascii="Times New Roman" w:hAnsi="Times New Roman" w:cs="Times New Roman"/>
          <w:color w:val="222222"/>
        </w:rPr>
        <w:t xml:space="preserve"> apart from the social relationship domain, the interrelatedness of the items to measure the respective domains can be interpreted as reliable. However, the relatively higher values of global alpha may indicate the redundancy of some items.</w:t>
      </w:r>
    </w:p>
    <w:p w14:paraId="7C65FE7D" w14:textId="77777777" w:rsidR="009D1E97" w:rsidRPr="00A344F0" w:rsidRDefault="009D1E97" w:rsidP="00A344F0">
      <w:pPr>
        <w:spacing w:line="360" w:lineRule="auto"/>
        <w:jc w:val="both"/>
        <w:rPr>
          <w:rFonts w:ascii="Times New Roman" w:hAnsi="Times New Roman" w:cs="Times New Roman"/>
        </w:rPr>
      </w:pPr>
    </w:p>
    <w:p w14:paraId="4C1DFBDE" w14:textId="77777777" w:rsidR="003A053D" w:rsidRPr="00A344F0" w:rsidRDefault="003A053D" w:rsidP="00A344F0">
      <w:pPr>
        <w:pBdr>
          <w:top w:val="single" w:sz="4" w:space="1" w:color="auto"/>
          <w:left w:val="single" w:sz="4" w:space="4" w:color="auto"/>
          <w:bottom w:val="single" w:sz="4" w:space="1" w:color="auto"/>
          <w:right w:val="single" w:sz="4" w:space="4" w:color="auto"/>
        </w:pBdr>
        <w:shd w:val="clear" w:color="auto" w:fill="C0C0C0"/>
        <w:spacing w:line="360" w:lineRule="auto"/>
        <w:jc w:val="both"/>
        <w:rPr>
          <w:rFonts w:ascii="Times New Roman" w:hAnsi="Times New Roman" w:cs="Times New Roman"/>
          <w:b/>
          <w:bCs/>
          <w:u w:val="single"/>
        </w:rPr>
      </w:pPr>
      <w:r w:rsidRPr="00A344F0">
        <w:rPr>
          <w:rFonts w:ascii="Times New Roman" w:hAnsi="Times New Roman" w:cs="Times New Roman"/>
          <w:b/>
          <w:bCs/>
          <w:u w:val="single"/>
        </w:rPr>
        <w:t>Construct Validity</w:t>
      </w:r>
    </w:p>
    <w:p w14:paraId="35545881" w14:textId="77777777" w:rsidR="003A053D" w:rsidRPr="00A344F0" w:rsidRDefault="003A053D" w:rsidP="00A344F0">
      <w:pPr>
        <w:pStyle w:val="ListParagraph"/>
        <w:spacing w:line="360" w:lineRule="auto"/>
        <w:jc w:val="both"/>
        <w:rPr>
          <w:rFonts w:ascii="Times New Roman" w:hAnsi="Times New Roman" w:cs="Times New Roman"/>
        </w:rPr>
      </w:pPr>
    </w:p>
    <w:p w14:paraId="05EC7AF3" w14:textId="632073E9"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Is there reported mathematical justification that a single scale or multiple subscales exist in the PRO measure (e.g., factor analysis, item response theory)?</w:t>
      </w:r>
    </w:p>
    <w:p w14:paraId="6577329A" w14:textId="3D60E5DE" w:rsidR="005B18DA" w:rsidRPr="00A344F0" w:rsidRDefault="003A2A4A" w:rsidP="00A344F0">
      <w:pPr>
        <w:spacing w:line="360" w:lineRule="auto"/>
        <w:ind w:left="360"/>
        <w:jc w:val="both"/>
        <w:rPr>
          <w:rFonts w:ascii="Times New Roman" w:hAnsi="Times New Roman" w:cs="Times New Roman"/>
        </w:rPr>
      </w:pPr>
      <w:proofErr w:type="spellStart"/>
      <w:r w:rsidRPr="00A344F0">
        <w:rPr>
          <w:rFonts w:ascii="Times New Roman" w:hAnsi="Times New Roman" w:cs="Times New Roman"/>
        </w:rPr>
        <w:t>Yes,</w:t>
      </w:r>
      <w:r w:rsidR="003A053D" w:rsidRPr="00A344F0">
        <w:rPr>
          <w:rFonts w:ascii="Times New Roman" w:hAnsi="Times New Roman" w:cs="Times New Roman"/>
        </w:rPr>
        <w:t>multiple</w:t>
      </w:r>
      <w:proofErr w:type="spellEnd"/>
      <w:r w:rsidR="003A053D" w:rsidRPr="00A344F0">
        <w:rPr>
          <w:rFonts w:ascii="Times New Roman" w:hAnsi="Times New Roman" w:cs="Times New Roman"/>
        </w:rPr>
        <w:t xml:space="preserve"> subscales in the </w:t>
      </w:r>
      <w:r w:rsidRPr="00A344F0">
        <w:rPr>
          <w:rFonts w:ascii="Times New Roman" w:hAnsi="Times New Roman" w:cs="Times New Roman"/>
        </w:rPr>
        <w:t xml:space="preserve"> </w:t>
      </w:r>
      <w:proofErr w:type="spellStart"/>
      <w:r w:rsidRPr="00A344F0">
        <w:rPr>
          <w:rFonts w:ascii="Times New Roman" w:hAnsi="Times New Roman" w:cs="Times New Roman"/>
        </w:rPr>
        <w:t>QoL</w:t>
      </w:r>
      <w:r w:rsidR="003A053D" w:rsidRPr="00A344F0">
        <w:rPr>
          <w:rFonts w:ascii="Times New Roman" w:hAnsi="Times New Roman" w:cs="Times New Roman"/>
        </w:rPr>
        <w:t>measure</w:t>
      </w:r>
      <w:proofErr w:type="spellEnd"/>
      <w:r w:rsidR="003A053D" w:rsidRPr="00A344F0">
        <w:rPr>
          <w:rFonts w:ascii="Times New Roman" w:hAnsi="Times New Roman" w:cs="Times New Roman"/>
        </w:rPr>
        <w:t xml:space="preserve"> </w:t>
      </w:r>
      <w:r w:rsidRPr="00A344F0">
        <w:rPr>
          <w:rFonts w:ascii="Times New Roman" w:hAnsi="Times New Roman" w:cs="Times New Roman"/>
        </w:rPr>
        <w:t xml:space="preserve"> were </w:t>
      </w:r>
      <w:r w:rsidR="003A053D" w:rsidRPr="00A344F0">
        <w:rPr>
          <w:rFonts w:ascii="Times New Roman" w:hAnsi="Times New Roman" w:cs="Times New Roman"/>
        </w:rPr>
        <w:t xml:space="preserve">empirically demonstrate </w:t>
      </w:r>
      <w:r w:rsidRPr="00A344F0">
        <w:rPr>
          <w:rFonts w:ascii="Times New Roman" w:hAnsi="Times New Roman" w:cs="Times New Roman"/>
        </w:rPr>
        <w:t xml:space="preserve"> by both Rasch modelling</w:t>
      </w:r>
      <w:r w:rsidR="00887249" w:rsidRPr="00A344F0">
        <w:rPr>
          <w:rFonts w:ascii="Times New Roman" w:hAnsi="Times New Roman" w:cs="Times New Roman"/>
        </w:rPr>
        <w:t>(</w:t>
      </w:r>
      <w:r w:rsidR="00887249" w:rsidRPr="00A344F0">
        <w:rPr>
          <w:rFonts w:ascii="Times New Roman" w:hAnsi="Times New Roman" w:cs="Times New Roman"/>
        </w:rPr>
        <w:t xml:space="preserve"> item response theory technique</w:t>
      </w:r>
      <w:r w:rsidR="00887249" w:rsidRPr="00A344F0">
        <w:rPr>
          <w:rFonts w:ascii="Times New Roman" w:hAnsi="Times New Roman" w:cs="Times New Roman"/>
        </w:rPr>
        <w:t xml:space="preserve">) and </w:t>
      </w:r>
      <w:r w:rsidR="003A053D" w:rsidRPr="00A344F0">
        <w:rPr>
          <w:rFonts w:ascii="Times New Roman" w:hAnsi="Times New Roman" w:cs="Times New Roman"/>
        </w:rPr>
        <w:t xml:space="preserve"> factor analysis</w:t>
      </w:r>
      <w:r w:rsidR="00887249" w:rsidRPr="00A344F0">
        <w:rPr>
          <w:rFonts w:ascii="Times New Roman" w:hAnsi="Times New Roman" w:cs="Times New Roman"/>
        </w:rPr>
        <w:t xml:space="preserve"> (classical test theory).</w:t>
      </w:r>
    </w:p>
    <w:p w14:paraId="490DDBD7" w14:textId="77777777" w:rsidR="005B18DA" w:rsidRPr="00A344F0" w:rsidRDefault="005B18DA" w:rsidP="00A344F0">
      <w:pPr>
        <w:spacing w:line="360" w:lineRule="auto"/>
        <w:jc w:val="both"/>
        <w:rPr>
          <w:rFonts w:ascii="Times New Roman" w:hAnsi="Times New Roman" w:cs="Times New Roman"/>
        </w:rPr>
      </w:pPr>
    </w:p>
    <w:p w14:paraId="72F9D47A" w14:textId="34B727DD" w:rsidR="005B18DA" w:rsidRPr="00A344F0" w:rsidRDefault="005B18DA"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Is the PRO measure intended to measure change over time? If yes, is there evidence of both test-retest reliability and responsiveness to change? Otherwise, award 1 point if there is an explicit statement that PRO measure is NOT intended to measure change over time.</w:t>
      </w:r>
    </w:p>
    <w:p w14:paraId="7DF92113" w14:textId="77777777" w:rsidR="005B18DA" w:rsidRPr="00A344F0" w:rsidRDefault="005B18DA" w:rsidP="00A344F0">
      <w:pPr>
        <w:spacing w:line="360" w:lineRule="auto"/>
        <w:jc w:val="both"/>
        <w:rPr>
          <w:rFonts w:ascii="Times New Roman" w:hAnsi="Times New Roman" w:cs="Times New Roman"/>
        </w:rPr>
      </w:pPr>
    </w:p>
    <w:p w14:paraId="43B4E864" w14:textId="5F8930E0" w:rsidR="005B18DA" w:rsidRPr="00A344F0" w:rsidRDefault="00887249" w:rsidP="00A344F0">
      <w:pPr>
        <w:spacing w:line="360" w:lineRule="auto"/>
        <w:ind w:left="360" w:firstLine="60"/>
        <w:jc w:val="both"/>
        <w:rPr>
          <w:rFonts w:ascii="Times New Roman" w:hAnsi="Times New Roman" w:cs="Times New Roman"/>
        </w:rPr>
      </w:pPr>
      <w:r w:rsidRPr="00A344F0">
        <w:rPr>
          <w:rFonts w:ascii="Times New Roman" w:hAnsi="Times New Roman" w:cs="Times New Roman"/>
        </w:rPr>
        <w:t xml:space="preserve">We have performed a Differential Item Functioning (DIF) analysis as per the duration of treatment  and as per the old or new patients </w:t>
      </w:r>
      <w:proofErr w:type="gramStart"/>
      <w:r w:rsidRPr="00A344F0">
        <w:rPr>
          <w:rFonts w:ascii="Times New Roman" w:hAnsi="Times New Roman" w:cs="Times New Roman"/>
        </w:rPr>
        <w:t>in order to</w:t>
      </w:r>
      <w:proofErr w:type="gramEnd"/>
      <w:r w:rsidRPr="00A344F0">
        <w:rPr>
          <w:rFonts w:ascii="Times New Roman" w:hAnsi="Times New Roman" w:cs="Times New Roman"/>
        </w:rPr>
        <w:t xml:space="preserve"> check the effect of time over patient reported QoL measures.</w:t>
      </w:r>
    </w:p>
    <w:p w14:paraId="2A3DEC65" w14:textId="77777777" w:rsidR="003A053D" w:rsidRPr="00A344F0" w:rsidRDefault="003A053D" w:rsidP="00A344F0">
      <w:pPr>
        <w:spacing w:line="360" w:lineRule="auto"/>
        <w:jc w:val="both"/>
        <w:rPr>
          <w:rFonts w:ascii="Times New Roman" w:hAnsi="Times New Roman" w:cs="Times New Roman"/>
        </w:rPr>
      </w:pPr>
    </w:p>
    <w:p w14:paraId="6B443B52" w14:textId="6F0BB01F"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Are there findings supporting expected correlations with existing PRO measures or other clinical data?</w:t>
      </w:r>
    </w:p>
    <w:p w14:paraId="33A496FA" w14:textId="4EF3F120" w:rsidR="003A053D" w:rsidRPr="00A344F0" w:rsidRDefault="008515AB" w:rsidP="00A344F0">
      <w:pPr>
        <w:spacing w:line="360" w:lineRule="auto"/>
        <w:ind w:left="360"/>
        <w:jc w:val="both"/>
        <w:rPr>
          <w:rFonts w:ascii="Times New Roman" w:hAnsi="Times New Roman" w:cs="Times New Roman"/>
        </w:rPr>
      </w:pPr>
      <w:r w:rsidRPr="00A344F0">
        <w:rPr>
          <w:rFonts w:ascii="Times New Roman" w:eastAsia="Times New Roman" w:hAnsi="Times New Roman" w:cs="Times New Roman"/>
          <w:color w:val="000000" w:themeColor="text1"/>
          <w:lang w:eastAsia="en-GB" w:bidi="hi-IN"/>
        </w:rPr>
        <w:t xml:space="preserve">Yes, </w:t>
      </w:r>
      <w:proofErr w:type="gramStart"/>
      <w:r w:rsidRPr="00A344F0">
        <w:rPr>
          <w:rFonts w:ascii="Times New Roman" w:eastAsia="Times New Roman" w:hAnsi="Times New Roman" w:cs="Times New Roman"/>
          <w:color w:val="000000" w:themeColor="text1"/>
          <w:lang w:eastAsia="en-GB" w:bidi="hi-IN"/>
        </w:rPr>
        <w:t>We</w:t>
      </w:r>
      <w:proofErr w:type="gramEnd"/>
      <w:r w:rsidRPr="00A344F0">
        <w:rPr>
          <w:rFonts w:ascii="Times New Roman" w:eastAsia="Times New Roman" w:hAnsi="Times New Roman" w:cs="Times New Roman"/>
          <w:color w:val="000000" w:themeColor="text1"/>
          <w:lang w:eastAsia="en-GB" w:bidi="hi-IN"/>
        </w:rPr>
        <w:t xml:space="preserve"> have </w:t>
      </w:r>
      <w:r w:rsidRPr="00A344F0">
        <w:rPr>
          <w:rFonts w:ascii="Times New Roman" w:eastAsia="Times New Roman" w:hAnsi="Times New Roman" w:cs="Times New Roman"/>
          <w:color w:val="000000" w:themeColor="text1"/>
          <w:lang w:eastAsia="en-GB" w:bidi="hi-IN"/>
        </w:rPr>
        <w:t xml:space="preserve">attempted to converge and compared the various dimensions of the construct identified through </w:t>
      </w:r>
      <w:r w:rsidRPr="00A344F0">
        <w:rPr>
          <w:rFonts w:ascii="Times New Roman" w:eastAsia="Times New Roman" w:hAnsi="Times New Roman" w:cs="Times New Roman"/>
          <w:color w:val="000000" w:themeColor="text1"/>
          <w:lang w:eastAsia="en-GB" w:bidi="hi-IN"/>
        </w:rPr>
        <w:t xml:space="preserve"> both IRT and classical test theory </w:t>
      </w:r>
      <w:r w:rsidRPr="00A344F0">
        <w:rPr>
          <w:rFonts w:ascii="Times New Roman" w:eastAsia="Times New Roman" w:hAnsi="Times New Roman" w:cs="Times New Roman"/>
          <w:color w:val="000000" w:themeColor="text1"/>
          <w:lang w:eastAsia="en-GB" w:bidi="hi-IN"/>
        </w:rPr>
        <w:t>and further to look into the items contributing more to the unfitting of the model.</w:t>
      </w:r>
    </w:p>
    <w:p w14:paraId="4C40B4BC" w14:textId="77777777" w:rsidR="003A053D" w:rsidRPr="00A344F0" w:rsidRDefault="003A053D" w:rsidP="00A344F0">
      <w:pPr>
        <w:spacing w:line="360" w:lineRule="auto"/>
        <w:jc w:val="both"/>
        <w:rPr>
          <w:rFonts w:ascii="Times New Roman" w:hAnsi="Times New Roman" w:cs="Times New Roman"/>
        </w:rPr>
      </w:pPr>
    </w:p>
    <w:p w14:paraId="7F357664" w14:textId="2E70867B"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Are there findings supporting expected differences in scores between known groups?</w:t>
      </w:r>
    </w:p>
    <w:p w14:paraId="4868978E" w14:textId="217A1029" w:rsidR="008515AB" w:rsidRPr="00A344F0" w:rsidRDefault="008515AB" w:rsidP="00A344F0">
      <w:pPr>
        <w:shd w:val="clear" w:color="auto" w:fill="FFFFFF"/>
        <w:spacing w:line="360" w:lineRule="auto"/>
        <w:ind w:left="360"/>
        <w:jc w:val="both"/>
        <w:rPr>
          <w:rFonts w:ascii="Times New Roman" w:eastAsia="Times New Roman" w:hAnsi="Times New Roman" w:cs="Times New Roman"/>
          <w:color w:val="000000" w:themeColor="text1"/>
          <w:lang w:eastAsia="en-GB" w:bidi="hi-IN"/>
        </w:rPr>
      </w:pPr>
      <w:r w:rsidRPr="00A344F0">
        <w:rPr>
          <w:rFonts w:ascii="Times New Roman" w:hAnsi="Times New Roman" w:cs="Times New Roman"/>
        </w:rPr>
        <w:t xml:space="preserve">Yes, </w:t>
      </w:r>
      <w:proofErr w:type="gramStart"/>
      <w:r w:rsidRPr="00A344F0">
        <w:rPr>
          <w:rFonts w:ascii="Times New Roman" w:eastAsia="Times New Roman" w:hAnsi="Times New Roman" w:cs="Times New Roman"/>
          <w:color w:val="000000" w:themeColor="text1"/>
          <w:lang w:eastAsia="en-GB" w:bidi="hi-IN"/>
        </w:rPr>
        <w:t>We</w:t>
      </w:r>
      <w:proofErr w:type="gramEnd"/>
      <w:r w:rsidRPr="00A344F0">
        <w:rPr>
          <w:rFonts w:ascii="Times New Roman" w:eastAsia="Times New Roman" w:hAnsi="Times New Roman" w:cs="Times New Roman"/>
          <w:color w:val="000000" w:themeColor="text1"/>
          <w:lang w:eastAsia="en-GB" w:bidi="hi-IN"/>
        </w:rPr>
        <w:t xml:space="preserve"> performed a Differential Item Functioning (DIF) to check whether perceived QoL varies across gender, duration of treatment with category of patients (old /new) with same level of underlying trait.</w:t>
      </w:r>
    </w:p>
    <w:p w14:paraId="525EA517" w14:textId="77777777" w:rsidR="003A053D" w:rsidRPr="00A344F0" w:rsidRDefault="003A053D" w:rsidP="00A344F0">
      <w:pPr>
        <w:pBdr>
          <w:top w:val="single" w:sz="4" w:space="1" w:color="auto"/>
          <w:left w:val="single" w:sz="4" w:space="4" w:color="auto"/>
          <w:bottom w:val="single" w:sz="4" w:space="1" w:color="auto"/>
          <w:right w:val="single" w:sz="4" w:space="4" w:color="auto"/>
        </w:pBdr>
        <w:shd w:val="clear" w:color="auto" w:fill="C0C0C0"/>
        <w:spacing w:line="360" w:lineRule="auto"/>
        <w:jc w:val="both"/>
        <w:rPr>
          <w:rFonts w:ascii="Times New Roman" w:hAnsi="Times New Roman" w:cs="Times New Roman"/>
          <w:b/>
          <w:bCs/>
          <w:u w:val="single"/>
        </w:rPr>
      </w:pPr>
      <w:r w:rsidRPr="00A344F0">
        <w:rPr>
          <w:rFonts w:ascii="Times New Roman" w:hAnsi="Times New Roman" w:cs="Times New Roman"/>
          <w:b/>
          <w:bCs/>
          <w:u w:val="single"/>
        </w:rPr>
        <w:lastRenderedPageBreak/>
        <w:t>Scoring &amp; Interpretation</w:t>
      </w:r>
    </w:p>
    <w:p w14:paraId="13F03CC9" w14:textId="77777777" w:rsidR="003A053D" w:rsidRPr="00A344F0" w:rsidRDefault="003A053D" w:rsidP="00A344F0">
      <w:pPr>
        <w:spacing w:line="360" w:lineRule="auto"/>
        <w:jc w:val="both"/>
        <w:rPr>
          <w:rFonts w:ascii="Times New Roman" w:hAnsi="Times New Roman" w:cs="Times New Roman"/>
        </w:rPr>
      </w:pPr>
    </w:p>
    <w:p w14:paraId="1E6BCCCD" w14:textId="1A5BE80C"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Is there documentation how to score the PRO measure?</w:t>
      </w:r>
    </w:p>
    <w:p w14:paraId="193AB0E5" w14:textId="7C021866" w:rsidR="003A053D" w:rsidRPr="00A344F0" w:rsidRDefault="008515AB" w:rsidP="00A344F0">
      <w:pPr>
        <w:spacing w:line="360" w:lineRule="auto"/>
        <w:jc w:val="both"/>
        <w:rPr>
          <w:rFonts w:ascii="Times New Roman" w:hAnsi="Times New Roman" w:cs="Times New Roman"/>
        </w:rPr>
      </w:pPr>
      <w:r w:rsidRPr="00A344F0">
        <w:rPr>
          <w:rFonts w:ascii="Times New Roman" w:hAnsi="Times New Roman" w:cs="Times New Roman"/>
        </w:rPr>
        <w:t xml:space="preserve"> The </w:t>
      </w:r>
      <w:r w:rsidR="003A053D" w:rsidRPr="00A344F0">
        <w:rPr>
          <w:rFonts w:ascii="Times New Roman" w:hAnsi="Times New Roman" w:cs="Times New Roman"/>
        </w:rPr>
        <w:t xml:space="preserve">scoring approach </w:t>
      </w:r>
      <w:r w:rsidRPr="00A344F0">
        <w:rPr>
          <w:rFonts w:ascii="Times New Roman" w:hAnsi="Times New Roman" w:cs="Times New Roman"/>
        </w:rPr>
        <w:t xml:space="preserve">is described in instrument description and in methodology </w:t>
      </w:r>
      <w:proofErr w:type="gramStart"/>
      <w:r w:rsidRPr="00A344F0">
        <w:rPr>
          <w:rFonts w:ascii="Times New Roman" w:hAnsi="Times New Roman" w:cs="Times New Roman"/>
        </w:rPr>
        <w:t>section</w:t>
      </w:r>
      <w:proofErr w:type="gramEnd"/>
      <w:r w:rsidRPr="00A344F0">
        <w:rPr>
          <w:rFonts w:ascii="Times New Roman" w:hAnsi="Times New Roman" w:cs="Times New Roman"/>
        </w:rPr>
        <w:t xml:space="preserve"> </w:t>
      </w:r>
    </w:p>
    <w:p w14:paraId="68475C42" w14:textId="52E1E043"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Has a plan for managing and/or interpreting missing responses been described?</w:t>
      </w:r>
    </w:p>
    <w:p w14:paraId="0ACE5B7C" w14:textId="3DA2C1AF" w:rsidR="008515AB" w:rsidRPr="00A344F0" w:rsidRDefault="008515AB" w:rsidP="00A344F0">
      <w:pPr>
        <w:pStyle w:val="ListParagraph"/>
        <w:spacing w:line="360" w:lineRule="auto"/>
        <w:ind w:left="360"/>
        <w:jc w:val="both"/>
        <w:rPr>
          <w:rFonts w:ascii="Times New Roman" w:hAnsi="Times New Roman" w:cs="Times New Roman"/>
        </w:rPr>
      </w:pPr>
      <w:r w:rsidRPr="00A344F0">
        <w:rPr>
          <w:rFonts w:ascii="Times New Roman" w:hAnsi="Times New Roman" w:cs="Times New Roman"/>
        </w:rPr>
        <w:t xml:space="preserve">NA, </w:t>
      </w:r>
      <w:proofErr w:type="gramStart"/>
      <w:r w:rsidRPr="00A344F0">
        <w:rPr>
          <w:rFonts w:ascii="Times New Roman" w:hAnsi="Times New Roman" w:cs="Times New Roman"/>
        </w:rPr>
        <w:t>There</w:t>
      </w:r>
      <w:proofErr w:type="gramEnd"/>
      <w:r w:rsidRPr="00A344F0">
        <w:rPr>
          <w:rFonts w:ascii="Times New Roman" w:hAnsi="Times New Roman" w:cs="Times New Roman"/>
        </w:rPr>
        <w:t xml:space="preserve"> were no missing responses in the study .</w:t>
      </w:r>
    </w:p>
    <w:p w14:paraId="184CF9FE" w14:textId="3E654441"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Is there information provided on how to interpret the PRO measure scores?</w:t>
      </w:r>
    </w:p>
    <w:p w14:paraId="7F030A13" w14:textId="6C771405" w:rsidR="003A053D" w:rsidRPr="00A344F0" w:rsidRDefault="008515AB" w:rsidP="00A344F0">
      <w:pPr>
        <w:spacing w:line="360" w:lineRule="auto"/>
        <w:jc w:val="both"/>
        <w:rPr>
          <w:rFonts w:ascii="Times New Roman" w:hAnsi="Times New Roman" w:cs="Times New Roman"/>
        </w:rPr>
      </w:pPr>
      <w:r w:rsidRPr="00A344F0">
        <w:rPr>
          <w:rFonts w:ascii="Times New Roman" w:hAnsi="Times New Roman" w:cs="Times New Roman"/>
        </w:rPr>
        <w:t xml:space="preserve"> The operational definition for  significant factor loading </w:t>
      </w:r>
      <w:proofErr w:type="gramStart"/>
      <w:r w:rsidRPr="00A344F0">
        <w:rPr>
          <w:rFonts w:ascii="Times New Roman" w:hAnsi="Times New Roman" w:cs="Times New Roman"/>
        </w:rPr>
        <w:t>are</w:t>
      </w:r>
      <w:proofErr w:type="gramEnd"/>
      <w:r w:rsidRPr="00A344F0">
        <w:rPr>
          <w:rFonts w:ascii="Times New Roman" w:hAnsi="Times New Roman" w:cs="Times New Roman"/>
        </w:rPr>
        <w:t xml:space="preserve"> described in methodology section .</w:t>
      </w:r>
    </w:p>
    <w:p w14:paraId="32A66467" w14:textId="03334218" w:rsidR="003A053D" w:rsidRPr="00A344F0" w:rsidRDefault="005B18DA" w:rsidP="00A344F0">
      <w:pPr>
        <w:pBdr>
          <w:top w:val="single" w:sz="4" w:space="1" w:color="auto"/>
          <w:left w:val="single" w:sz="4" w:space="4" w:color="auto"/>
          <w:bottom w:val="single" w:sz="4" w:space="1" w:color="auto"/>
          <w:right w:val="single" w:sz="4" w:space="4" w:color="auto"/>
        </w:pBdr>
        <w:shd w:val="clear" w:color="auto" w:fill="C0C0C0"/>
        <w:spacing w:line="360" w:lineRule="auto"/>
        <w:jc w:val="both"/>
        <w:rPr>
          <w:rFonts w:ascii="Times New Roman" w:hAnsi="Times New Roman" w:cs="Times New Roman"/>
          <w:u w:val="single"/>
        </w:rPr>
      </w:pPr>
      <w:r w:rsidRPr="00A344F0">
        <w:rPr>
          <w:rFonts w:ascii="Times New Roman" w:hAnsi="Times New Roman" w:cs="Times New Roman"/>
          <w:u w:val="single"/>
        </w:rPr>
        <w:t xml:space="preserve">Respondent </w:t>
      </w:r>
      <w:r w:rsidR="003A053D" w:rsidRPr="00A344F0">
        <w:rPr>
          <w:rFonts w:ascii="Times New Roman" w:hAnsi="Times New Roman" w:cs="Times New Roman"/>
          <w:u w:val="single"/>
        </w:rPr>
        <w:t>Burden</w:t>
      </w:r>
      <w:r w:rsidR="009D1E97" w:rsidRPr="00A344F0">
        <w:rPr>
          <w:rFonts w:ascii="Times New Roman" w:hAnsi="Times New Roman" w:cs="Times New Roman"/>
          <w:u w:val="single"/>
        </w:rPr>
        <w:t xml:space="preserve"> &amp; Presentation</w:t>
      </w:r>
    </w:p>
    <w:p w14:paraId="346693AB" w14:textId="77777777" w:rsidR="003A053D" w:rsidRPr="00A344F0" w:rsidRDefault="003A053D" w:rsidP="00A344F0">
      <w:pPr>
        <w:spacing w:line="360" w:lineRule="auto"/>
        <w:jc w:val="both"/>
        <w:rPr>
          <w:rFonts w:ascii="Times New Roman" w:hAnsi="Times New Roman" w:cs="Times New Roman"/>
        </w:rPr>
      </w:pPr>
    </w:p>
    <w:p w14:paraId="3788CDB1" w14:textId="4DF84A41"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Is time to complete reported and reasonable? If not, are number of questions appropriate for the intended application?</w:t>
      </w:r>
    </w:p>
    <w:p w14:paraId="1647C3F0" w14:textId="184A281B" w:rsidR="003A053D" w:rsidRPr="00A344F0" w:rsidRDefault="00A344F0" w:rsidP="00A344F0">
      <w:pPr>
        <w:spacing w:line="360" w:lineRule="auto"/>
        <w:ind w:left="360" w:firstLine="60"/>
        <w:jc w:val="both"/>
        <w:rPr>
          <w:rFonts w:ascii="Times New Roman" w:hAnsi="Times New Roman" w:cs="Times New Roman"/>
        </w:rPr>
      </w:pPr>
      <w:proofErr w:type="spellStart"/>
      <w:r>
        <w:rPr>
          <w:rFonts w:ascii="Times New Roman" w:hAnsi="Times New Roman" w:cs="Times New Roman"/>
          <w:color w:val="000000"/>
        </w:rPr>
        <w:t>Yes,</w:t>
      </w:r>
      <w:proofErr w:type="gramStart"/>
      <w:r w:rsidR="008515AB" w:rsidRPr="00A344F0">
        <w:rPr>
          <w:rFonts w:ascii="Times New Roman" w:hAnsi="Times New Roman" w:cs="Times New Roman"/>
          <w:color w:val="000000"/>
        </w:rPr>
        <w:t>This</w:t>
      </w:r>
      <w:proofErr w:type="spellEnd"/>
      <w:proofErr w:type="gramEnd"/>
      <w:r w:rsidR="008515AB" w:rsidRPr="00A344F0">
        <w:rPr>
          <w:rFonts w:ascii="Times New Roman" w:hAnsi="Times New Roman" w:cs="Times New Roman"/>
          <w:color w:val="000000"/>
        </w:rPr>
        <w:t xml:space="preserve"> is mentioned </w:t>
      </w:r>
      <w:r w:rsidRPr="00A344F0">
        <w:rPr>
          <w:rFonts w:ascii="Times New Roman" w:hAnsi="Times New Roman" w:cs="Times New Roman"/>
          <w:color w:val="000000"/>
        </w:rPr>
        <w:t>in study design and in setting as- “</w:t>
      </w:r>
      <w:r w:rsidR="008515AB" w:rsidRPr="00A344F0">
        <w:rPr>
          <w:rFonts w:ascii="Times New Roman" w:hAnsi="Times New Roman" w:cs="Times New Roman"/>
          <w:color w:val="000000"/>
        </w:rPr>
        <w:t>The participants after giving written informed consent were interviewed during their scheduled visit to the center for medication. When participants could not visit the center during the scheduled time, they were contacted at their place of convenience by Senior Treatment Supervisor (STS)</w:t>
      </w:r>
      <w:r w:rsidRPr="00A344F0">
        <w:rPr>
          <w:rFonts w:ascii="Times New Roman" w:hAnsi="Times New Roman" w:cs="Times New Roman"/>
          <w:color w:val="000000"/>
        </w:rPr>
        <w:t>”</w:t>
      </w:r>
      <w:r w:rsidR="008515AB" w:rsidRPr="00A344F0">
        <w:rPr>
          <w:rFonts w:ascii="Times New Roman" w:hAnsi="Times New Roman" w:cs="Times New Roman"/>
          <w:color w:val="000000"/>
        </w:rPr>
        <w:t>.</w:t>
      </w:r>
    </w:p>
    <w:p w14:paraId="5A349059" w14:textId="77777777" w:rsidR="003A053D" w:rsidRPr="00A344F0" w:rsidRDefault="003A053D" w:rsidP="00A344F0">
      <w:pPr>
        <w:spacing w:line="360" w:lineRule="auto"/>
        <w:jc w:val="both"/>
        <w:rPr>
          <w:rFonts w:ascii="Times New Roman" w:hAnsi="Times New Roman" w:cs="Times New Roman"/>
        </w:rPr>
      </w:pPr>
    </w:p>
    <w:p w14:paraId="6A87EFEB" w14:textId="494574E2"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Is there a description of the literacy level of the PRO measure?</w:t>
      </w:r>
    </w:p>
    <w:p w14:paraId="72C274CF" w14:textId="532C74EC" w:rsidR="003A053D" w:rsidRPr="00A344F0" w:rsidRDefault="00A344F0" w:rsidP="00A344F0">
      <w:pPr>
        <w:spacing w:line="360" w:lineRule="auto"/>
        <w:ind w:left="120"/>
        <w:jc w:val="both"/>
        <w:rPr>
          <w:rFonts w:ascii="Times New Roman" w:hAnsi="Times New Roman" w:cs="Times New Roman"/>
        </w:rPr>
      </w:pPr>
      <w:r>
        <w:rPr>
          <w:rFonts w:ascii="Times New Roman" w:hAnsi="Times New Roman" w:cs="Times New Roman"/>
        </w:rPr>
        <w:t xml:space="preserve">Yes, </w:t>
      </w:r>
      <w:proofErr w:type="gramStart"/>
      <w:r w:rsidRPr="00A344F0">
        <w:rPr>
          <w:rFonts w:ascii="Times New Roman" w:hAnsi="Times New Roman" w:cs="Times New Roman"/>
        </w:rPr>
        <w:t>The</w:t>
      </w:r>
      <w:proofErr w:type="gramEnd"/>
      <w:r w:rsidRPr="00A344F0">
        <w:rPr>
          <w:rFonts w:ascii="Times New Roman" w:hAnsi="Times New Roman" w:cs="Times New Roman"/>
        </w:rPr>
        <w:t xml:space="preserve"> socio -cultural and socio -demographic characteristics of the participants are described in brief.</w:t>
      </w:r>
    </w:p>
    <w:p w14:paraId="3585D011" w14:textId="08A1D0B4" w:rsidR="003A053D" w:rsidRPr="00A344F0" w:rsidRDefault="003A053D" w:rsidP="00A344F0">
      <w:pPr>
        <w:pStyle w:val="ListParagraph"/>
        <w:numPr>
          <w:ilvl w:val="0"/>
          <w:numId w:val="1"/>
        </w:numPr>
        <w:spacing w:line="360" w:lineRule="auto"/>
        <w:jc w:val="both"/>
        <w:rPr>
          <w:rFonts w:ascii="Times New Roman" w:hAnsi="Times New Roman" w:cs="Times New Roman"/>
          <w:b/>
          <w:bCs/>
        </w:rPr>
      </w:pPr>
      <w:r w:rsidRPr="00A344F0">
        <w:rPr>
          <w:rFonts w:ascii="Times New Roman" w:hAnsi="Times New Roman" w:cs="Times New Roman"/>
          <w:b/>
          <w:bCs/>
        </w:rPr>
        <w:t>Is the entire PRO measure available for public viewing?</w:t>
      </w:r>
    </w:p>
    <w:p w14:paraId="0888170C" w14:textId="373BD076" w:rsidR="003A053D" w:rsidRPr="00A344F0" w:rsidRDefault="00A344F0" w:rsidP="00A344F0">
      <w:pPr>
        <w:spacing w:line="360" w:lineRule="auto"/>
        <w:jc w:val="both"/>
        <w:rPr>
          <w:rFonts w:ascii="Times New Roman" w:hAnsi="Times New Roman" w:cs="Times New Roman"/>
        </w:rPr>
      </w:pPr>
      <w:r w:rsidRPr="00A344F0">
        <w:rPr>
          <w:rFonts w:ascii="Times New Roman" w:hAnsi="Times New Roman" w:cs="Times New Roman"/>
        </w:rPr>
        <w:t xml:space="preserve">Yes , raw data is </w:t>
      </w:r>
      <w:proofErr w:type="gramStart"/>
      <w:r w:rsidRPr="00A344F0">
        <w:rPr>
          <w:rFonts w:ascii="Times New Roman" w:hAnsi="Times New Roman" w:cs="Times New Roman"/>
        </w:rPr>
        <w:t>shared</w:t>
      </w:r>
      <w:proofErr w:type="gramEnd"/>
      <w:r w:rsidRPr="00A344F0">
        <w:rPr>
          <w:rFonts w:ascii="Times New Roman" w:hAnsi="Times New Roman" w:cs="Times New Roman"/>
        </w:rPr>
        <w:t xml:space="preserve"> and link of reposito</w:t>
      </w:r>
      <w:r>
        <w:rPr>
          <w:rFonts w:ascii="Times New Roman" w:hAnsi="Times New Roman" w:cs="Times New Roman"/>
        </w:rPr>
        <w:t>ry</w:t>
      </w:r>
      <w:r w:rsidRPr="00A344F0">
        <w:rPr>
          <w:rFonts w:ascii="Times New Roman" w:hAnsi="Times New Roman" w:cs="Times New Roman"/>
        </w:rPr>
        <w:t xml:space="preserve"> is in public domain</w:t>
      </w:r>
      <w:r>
        <w:rPr>
          <w:rFonts w:ascii="Times New Roman" w:hAnsi="Times New Roman" w:cs="Times New Roman"/>
        </w:rPr>
        <w:t>.</w:t>
      </w:r>
      <w:r w:rsidRPr="00A344F0">
        <w:rPr>
          <w:rFonts w:ascii="Times New Roman" w:hAnsi="Times New Roman" w:cs="Times New Roman"/>
        </w:rPr>
        <w:t xml:space="preserve"> </w:t>
      </w:r>
      <w:r w:rsidR="005B18DA" w:rsidRPr="00A344F0" w:rsidDel="005B18DA">
        <w:rPr>
          <w:rFonts w:ascii="Times New Roman" w:hAnsi="Times New Roman" w:cs="Times New Roman"/>
        </w:rPr>
        <w:t xml:space="preserve"> </w:t>
      </w:r>
    </w:p>
    <w:p w14:paraId="67E8D42A" w14:textId="77777777" w:rsidR="00BE22B4" w:rsidRPr="00A344F0" w:rsidRDefault="00BE22B4" w:rsidP="00A344F0">
      <w:pPr>
        <w:spacing w:line="360" w:lineRule="auto"/>
        <w:jc w:val="both"/>
        <w:rPr>
          <w:rFonts w:ascii="Times New Roman" w:hAnsi="Times New Roman" w:cs="Times New Roman"/>
        </w:rPr>
      </w:pPr>
    </w:p>
    <w:sectPr w:rsidR="00BE22B4" w:rsidRPr="00A344F0" w:rsidSect="003B48A2">
      <w:pgSz w:w="12240" w:h="15840"/>
      <w:pgMar w:top="540" w:right="1710" w:bottom="81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2753C"/>
    <w:multiLevelType w:val="hybridMultilevel"/>
    <w:tmpl w:val="D8CCA7BC"/>
    <w:lvl w:ilvl="0" w:tplc="415E2EB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0641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3D"/>
    <w:rsid w:val="000778F2"/>
    <w:rsid w:val="000E5C8E"/>
    <w:rsid w:val="003A053D"/>
    <w:rsid w:val="003A2A4A"/>
    <w:rsid w:val="003B48A2"/>
    <w:rsid w:val="005643C8"/>
    <w:rsid w:val="005B18DA"/>
    <w:rsid w:val="008515AB"/>
    <w:rsid w:val="00887249"/>
    <w:rsid w:val="008C609B"/>
    <w:rsid w:val="008E4CFE"/>
    <w:rsid w:val="009D1E97"/>
    <w:rsid w:val="00A344F0"/>
    <w:rsid w:val="00BE22B4"/>
    <w:rsid w:val="00D15B22"/>
    <w:rsid w:val="00D222CA"/>
    <w:rsid w:val="00DB08E8"/>
    <w:rsid w:val="00E87E0D"/>
    <w:rsid w:val="00FA79E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678CA0"/>
  <w14:defaultImageDpi w14:val="300"/>
  <w15:docId w15:val="{7E7BD4C1-D117-1A49-9B98-B96E5067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5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53D"/>
    <w:pPr>
      <w:ind w:left="720"/>
      <w:contextualSpacing/>
    </w:pPr>
  </w:style>
  <w:style w:type="character" w:styleId="CommentReference">
    <w:name w:val="annotation reference"/>
    <w:basedOn w:val="DefaultParagraphFont"/>
    <w:uiPriority w:val="99"/>
    <w:semiHidden/>
    <w:unhideWhenUsed/>
    <w:rsid w:val="008C609B"/>
    <w:rPr>
      <w:sz w:val="18"/>
      <w:szCs w:val="18"/>
    </w:rPr>
  </w:style>
  <w:style w:type="paragraph" w:styleId="CommentText">
    <w:name w:val="annotation text"/>
    <w:basedOn w:val="Normal"/>
    <w:link w:val="CommentTextChar"/>
    <w:uiPriority w:val="99"/>
    <w:semiHidden/>
    <w:unhideWhenUsed/>
    <w:rsid w:val="008C609B"/>
  </w:style>
  <w:style w:type="character" w:customStyle="1" w:styleId="CommentTextChar">
    <w:name w:val="Comment Text Char"/>
    <w:basedOn w:val="DefaultParagraphFont"/>
    <w:link w:val="CommentText"/>
    <w:uiPriority w:val="99"/>
    <w:semiHidden/>
    <w:rsid w:val="008C609B"/>
  </w:style>
  <w:style w:type="paragraph" w:styleId="CommentSubject">
    <w:name w:val="annotation subject"/>
    <w:basedOn w:val="CommentText"/>
    <w:next w:val="CommentText"/>
    <w:link w:val="CommentSubjectChar"/>
    <w:uiPriority w:val="99"/>
    <w:semiHidden/>
    <w:unhideWhenUsed/>
    <w:rsid w:val="008C609B"/>
    <w:rPr>
      <w:b/>
      <w:bCs/>
      <w:sz w:val="20"/>
      <w:szCs w:val="20"/>
    </w:rPr>
  </w:style>
  <w:style w:type="character" w:customStyle="1" w:styleId="CommentSubjectChar">
    <w:name w:val="Comment Subject Char"/>
    <w:basedOn w:val="CommentTextChar"/>
    <w:link w:val="CommentSubject"/>
    <w:uiPriority w:val="99"/>
    <w:semiHidden/>
    <w:rsid w:val="008C609B"/>
    <w:rPr>
      <w:b/>
      <w:bCs/>
      <w:sz w:val="20"/>
      <w:szCs w:val="20"/>
    </w:rPr>
  </w:style>
  <w:style w:type="paragraph" w:styleId="BalloonText">
    <w:name w:val="Balloon Text"/>
    <w:basedOn w:val="Normal"/>
    <w:link w:val="BalloonTextChar"/>
    <w:uiPriority w:val="99"/>
    <w:semiHidden/>
    <w:unhideWhenUsed/>
    <w:rsid w:val="008C60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09B"/>
    <w:rPr>
      <w:rFonts w:ascii="Lucida Grande" w:hAnsi="Lucida Grande" w:cs="Lucida Grande"/>
      <w:sz w:val="18"/>
      <w:szCs w:val="18"/>
    </w:rPr>
  </w:style>
  <w:style w:type="paragraph" w:styleId="Revision">
    <w:name w:val="Revision"/>
    <w:hidden/>
    <w:uiPriority w:val="99"/>
    <w:semiHidden/>
    <w:rsid w:val="00DB0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Vanderbilt</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Francis</dc:creator>
  <cp:keywords/>
  <dc:description/>
  <cp:lastModifiedBy>Ankur Joshi</cp:lastModifiedBy>
  <cp:revision>2</cp:revision>
  <dcterms:created xsi:type="dcterms:W3CDTF">2023-06-11T18:59:00Z</dcterms:created>
  <dcterms:modified xsi:type="dcterms:W3CDTF">2023-06-11T18:59:00Z</dcterms:modified>
</cp:coreProperties>
</file>