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 w:after="160"/>
      </w:pPr>
      <w:r>
        <w:rPr>
          <w:rFonts w:ascii="Aptos" w:hAnsi="Aptos"/>
          <w:b/>
          <w:color w:val="2F75B5"/>
          <w:sz w:val="20"/>
        </w:rPr>
        <w:t>GLOBALSQA BANKING PROJECT</w:t>
      </w:r>
    </w:p>
    <w:p>
      <w:pPr>
        <w:spacing w:after="140"/>
      </w:pPr>
      <w:r>
        <w:rPr>
          <w:rFonts w:ascii="Aptos" w:hAnsi="Aptos"/>
          <w:b/>
          <w:color w:val="17365D"/>
          <w:sz w:val="58"/>
        </w:rPr>
        <w:t>Exploratory Testing</w:t>
        <w:br/>
        <w:t>Defect Report</w:t>
      </w:r>
    </w:p>
    <w:p>
      <w:pPr>
        <w:spacing w:after="440"/>
      </w:pPr>
      <w:r>
        <w:rPr>
          <w:rFonts w:ascii="Aptos" w:hAnsi="Aptos"/>
          <w:b w:val="0"/>
          <w:color w:val="5B6573"/>
          <w:sz w:val="22"/>
        </w:rPr>
        <w:t>Final testing results • Business-impact validation • Evidence-backed findings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 w:val="true"/>
        </w:trPr>
        <w:tc>
          <w:tcPr>
            <w:tcW w:type="dxa" w:w="2232"/>
            <w:shd w:fill="17365D"/>
            <w:tcMar>
              <w:top w:w="120" w:type="dxa"/>
              <w:start w:w="100" w:type="dxa"/>
              <w:bottom w:w="12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32"/>
              </w:rPr>
              <w:t>20</w:t>
            </w:r>
          </w:p>
        </w:tc>
        <w:tc>
          <w:tcPr>
            <w:tcW w:type="dxa" w:w="2232"/>
            <w:shd w:fill="17365D"/>
            <w:tcMar>
              <w:top w:w="120" w:type="dxa"/>
              <w:start w:w="100" w:type="dxa"/>
              <w:bottom w:w="12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32"/>
              </w:rPr>
              <w:t>15</w:t>
            </w:r>
          </w:p>
        </w:tc>
        <w:tc>
          <w:tcPr>
            <w:tcW w:type="dxa" w:w="2232"/>
            <w:shd w:fill="17365D"/>
            <w:tcMar>
              <w:top w:w="120" w:type="dxa"/>
              <w:start w:w="100" w:type="dxa"/>
              <w:bottom w:w="12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32"/>
              </w:rPr>
              <w:t>5</w:t>
            </w:r>
          </w:p>
        </w:tc>
        <w:tc>
          <w:tcPr>
            <w:tcW w:type="dxa" w:w="2664"/>
            <w:shd w:fill="17365D"/>
            <w:tcMar>
              <w:top w:w="120" w:type="dxa"/>
              <w:start w:w="100" w:type="dxa"/>
              <w:bottom w:w="12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32"/>
              </w:rPr>
              <w:t>3</w:t>
            </w:r>
          </w:p>
        </w:tc>
      </w:tr>
      <w:tr>
        <w:tc>
          <w:tcPr>
            <w:tcW w:type="dxa" w:w="2232"/>
            <w:shd w:fill="EDF4FA"/>
            <w:tcMar>
              <w:top w:w="120" w:type="dxa"/>
              <w:start w:w="100" w:type="dxa"/>
              <w:bottom w:w="12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17365D"/>
                <w:sz w:val="17"/>
              </w:rPr>
              <w:t>Total findings</w:t>
            </w:r>
          </w:p>
        </w:tc>
        <w:tc>
          <w:tcPr>
            <w:tcW w:type="dxa" w:w="2232"/>
            <w:shd w:fill="EDF4FA"/>
            <w:tcMar>
              <w:top w:w="120" w:type="dxa"/>
              <w:start w:w="100" w:type="dxa"/>
              <w:bottom w:w="12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17365D"/>
                <w:sz w:val="17"/>
              </w:rPr>
              <w:t>Defects</w:t>
            </w:r>
          </w:p>
        </w:tc>
        <w:tc>
          <w:tcPr>
            <w:tcW w:type="dxa" w:w="2232"/>
            <w:shd w:fill="EDF4FA"/>
            <w:tcMar>
              <w:top w:w="120" w:type="dxa"/>
              <w:start w:w="100" w:type="dxa"/>
              <w:bottom w:w="12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17365D"/>
                <w:sz w:val="17"/>
              </w:rPr>
              <w:t>Improvements</w:t>
            </w:r>
          </w:p>
        </w:tc>
        <w:tc>
          <w:tcPr>
            <w:tcW w:type="dxa" w:w="2664"/>
            <w:shd w:fill="EDF4FA"/>
            <w:tcMar>
              <w:top w:w="120" w:type="dxa"/>
              <w:start w:w="100" w:type="dxa"/>
              <w:bottom w:w="12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17365D"/>
                <w:sz w:val="17"/>
              </w:rPr>
              <w:t>Business rules pending</w:t>
            </w:r>
          </w:p>
        </w:tc>
      </w:tr>
    </w:tbl>
    <w:p>
      <w:pPr>
        <w:spacing w:after="40"/>
      </w:pPr>
    </w:p>
    <w:p>
      <w:pPr>
        <w:spacing w:after="140"/>
      </w:pPr>
      <w:r>
        <w:rPr>
          <w:rFonts w:ascii="Aptos" w:hAnsi="Aptos"/>
          <w:b/>
          <w:color w:val="17365D"/>
          <w:sz w:val="26"/>
        </w:rPr>
        <w:t>Scope and classification</w:t>
      </w:r>
    </w:p>
    <w:p>
      <w:pPr>
        <w:spacing w:after="160" w:line="269" w:lineRule="auto"/>
      </w:pPr>
      <w:r>
        <w:rPr>
          <w:rFonts w:ascii="Aptos" w:hAnsi="Aptos"/>
          <w:b w:val="0"/>
          <w:color w:val="1F1F1F"/>
          <w:sz w:val="20"/>
        </w:rPr>
        <w:t>This report consolidates the final exploratory-testing observations recorded against the GlobalSQA Banking application. Findings are separated into confirmed functional/security defects and usability or control improvements. Three observations retain an explicit business-rule confirmation note so the report does not overstate an assumed requirement.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2F75B5"/>
          <w:sz w:val="20"/>
        </w:rPr>
        <w:t xml:space="preserve">Application: </w:t>
      </w:r>
      <w:r>
        <w:rPr>
          <w:rFonts w:ascii="Aptos" w:hAnsi="Aptos"/>
          <w:b w:val="0"/>
          <w:color w:val="1F1F1F"/>
          <w:sz w:val="20"/>
        </w:rPr>
        <w:t>https://www.globalsqa.com/angularJs-protractor/BankingProject/#/login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2F75B5"/>
          <w:sz w:val="20"/>
        </w:rPr>
        <w:t xml:space="preserve">Execution date: </w:t>
      </w:r>
      <w:r>
        <w:rPr>
          <w:rFonts w:ascii="Aptos" w:hAnsi="Aptos"/>
          <w:b w:val="0"/>
          <w:color w:val="1F1F1F"/>
          <w:sz w:val="20"/>
        </w:rPr>
        <w:t>30 July 2026</w:t>
      </w:r>
    </w:p>
    <w:p>
      <w:r>
        <w:br w:type="page"/>
      </w:r>
    </w:p>
    <w:p>
      <w:pPr>
        <w:spacing w:after="80"/>
      </w:pPr>
      <w:r>
        <w:rPr>
          <w:rFonts w:ascii="Aptos" w:hAnsi="Aptos"/>
          <w:b/>
          <w:color w:val="2F75B5"/>
          <w:sz w:val="18"/>
        </w:rPr>
        <w:t>SECTION 01</w:t>
      </w:r>
    </w:p>
    <w:p>
      <w:pPr>
        <w:spacing w:after="100"/>
      </w:pPr>
      <w:r>
        <w:rPr>
          <w:rFonts w:ascii="Aptos" w:hAnsi="Aptos"/>
          <w:b/>
          <w:color w:val="17365D"/>
          <w:sz w:val="40"/>
        </w:rPr>
        <w:t>Confirmed Defects</w:t>
      </w:r>
    </w:p>
    <w:p>
      <w:pPr>
        <w:spacing w:after="280"/>
      </w:pPr>
      <w:r>
        <w:rPr>
          <w:rFonts w:ascii="Aptos" w:hAnsi="Aptos"/>
          <w:b w:val="0"/>
          <w:color w:val="5B6573"/>
          <w:sz w:val="21"/>
        </w:rPr>
        <w:t>Functional, security, validation, and transaction-control issues observed during exploratory testing.</w:t>
      </w:r>
    </w:p>
    <w:p>
      <w:r>
        <w:br w:type="page"/>
      </w:r>
    </w:p>
    <w:p>
      <w:pPr>
        <w:keepNext/>
        <w:spacing w:after="140"/>
      </w:pPr>
      <w:r>
        <w:rPr>
          <w:rFonts w:ascii="Aptos" w:hAnsi="Aptos"/>
          <w:b/>
          <w:color w:val="17365D"/>
          <w:sz w:val="30"/>
        </w:rPr>
        <w:t>DEF-01  |  Customer Login Does Not Require Identity Verification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88"/>
        <w:gridCol w:w="7200"/>
      </w:tblGrid>
      <w:tr>
        <w:trPr>
          <w:tblHeader w:val="true"/>
        </w:trPr>
        <w:tc>
          <w:tcPr>
            <w:tcW w:type="dxa" w:w="4968"/>
            <w:shd w:fill="C65911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SEVERITY  HIGH</w:t>
            </w:r>
          </w:p>
        </w:tc>
        <w:tc>
          <w:tcPr>
            <w:tcW w:type="dxa" w:w="4968"/>
            <w:shd w:fill="EDF4FA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 xml:space="preserve">VALIDATION  </w:t>
            </w:r>
            <w:r>
              <w:rPr>
                <w:rFonts w:ascii="Aptos" w:hAnsi="Aptos"/>
                <w:b w:val="0"/>
                <w:color w:val="5B6573"/>
                <w:sz w:val="17"/>
              </w:rPr>
              <w:t>Observed during exploratory testing; evidence retained in this report.</w:t>
            </w:r>
          </w:p>
        </w:tc>
      </w:tr>
    </w:tbl>
    <w:p>
      <w:pPr>
        <w:spacing w:after="0"/>
      </w:pPr>
    </w:p>
    <w:p>
      <w:pPr>
        <w:keepNext/>
        <w:spacing w:after="80" w:line="259" w:lineRule="auto"/>
      </w:pPr>
      <w:r>
        <w:rPr>
          <w:rFonts w:ascii="Aptos" w:hAnsi="Aptos"/>
          <w:b/>
          <w:color w:val="2F75B5"/>
          <w:sz w:val="20"/>
        </w:rPr>
        <w:t xml:space="preserve">Description: </w:t>
      </w:r>
      <w:r>
        <w:rPr>
          <w:rFonts w:ascii="Aptos" w:hAnsi="Aptos"/>
          <w:b w:val="0"/>
          <w:color w:val="1F1F1F"/>
          <w:sz w:val="20"/>
        </w:rPr>
        <w:t>A user can select any customer from the login dropdown and access that customer's banking information without providing a password, OTP, or any other identity proof. The application should authenticate the selected customer before displaying account information.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C65911"/>
          <w:sz w:val="20"/>
        </w:rPr>
        <w:t xml:space="preserve">Business impact: </w:t>
      </w:r>
      <w:r>
        <w:rPr>
          <w:rFonts w:ascii="Aptos" w:hAnsi="Aptos"/>
          <w:b w:val="0"/>
          <w:color w:val="1F1F1F"/>
          <w:sz w:val="20"/>
        </w:rPr>
        <w:t>Unauthorised users could impersonate customers and view account information, creating a serious confidentiality and account-takeover risk.</w:t>
      </w:r>
    </w:p>
    <w:p>
      <w:pPr>
        <w:keepNext/>
        <w:spacing w:after="40"/>
      </w:pPr>
      <w:r>
        <w:rPr>
          <w:rFonts w:ascii="Aptos" w:hAnsi="Aptos"/>
          <w:b/>
          <w:color w:val="2F75B5"/>
          <w:sz w:val="20"/>
        </w:rPr>
        <w:t>Steps to reproduce</w:t>
      </w:r>
    </w:p>
    <w:p>
      <w:pPr>
        <w:pStyle w:val="ListNumber"/>
        <w:numPr>
          <w:ilvl w:val="0"/>
          <w:numId w:val="10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Open the application link.</w:t>
      </w:r>
    </w:p>
    <w:p>
      <w:pPr>
        <w:pStyle w:val="ListNumber"/>
        <w:numPr>
          <w:ilvl w:val="0"/>
          <w:numId w:val="10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Click Customer Login.</w:t>
      </w:r>
    </w:p>
    <w:p>
      <w:pPr>
        <w:pStyle w:val="ListNumber"/>
        <w:numPr>
          <w:ilvl w:val="0"/>
          <w:numId w:val="10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Select any customer from the Your Name dropdown.</w:t>
      </w:r>
    </w:p>
    <w:p>
      <w:pPr>
        <w:pStyle w:val="ListNumber"/>
        <w:numPr>
          <w:ilvl w:val="0"/>
          <w:numId w:val="10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Click Login.</w:t>
      </w:r>
    </w:p>
    <w:p>
      <w:pPr>
        <w:pStyle w:val="ListNumber"/>
        <w:numPr>
          <w:ilvl w:val="0"/>
          <w:numId w:val="10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Observe that the customer's account page opens without any identity verification.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548235"/>
          <w:sz w:val="20"/>
        </w:rPr>
        <w:t xml:space="preserve">Expected result: </w:t>
      </w:r>
      <w:r>
        <w:rPr>
          <w:rFonts w:ascii="Aptos" w:hAnsi="Aptos"/>
          <w:b w:val="0"/>
          <w:color w:val="1F1F1F"/>
          <w:sz w:val="20"/>
        </w:rPr>
        <w:t>The customer must provide valid authentication credentials before account information is displayed.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C00000"/>
          <w:sz w:val="20"/>
        </w:rPr>
        <w:t xml:space="preserve">Actual result: </w:t>
      </w:r>
      <w:r>
        <w:rPr>
          <w:rFonts w:ascii="Aptos" w:hAnsi="Aptos"/>
          <w:b w:val="0"/>
          <w:color w:val="1F1F1F"/>
          <w:sz w:val="20"/>
        </w:rPr>
        <w:t>Selecting a customer name is sufficient to open the account without authentication.</w:t>
      </w:r>
    </w:p>
    <w:p>
      <w:pPr>
        <w:keepNext w:val="0"/>
        <w:spacing w:after="120" w:line="259" w:lineRule="auto"/>
      </w:pPr>
      <w:r>
        <w:rPr>
          <w:rFonts w:ascii="Aptos" w:hAnsi="Aptos"/>
          <w:b/>
          <w:color w:val="2F75B5"/>
          <w:sz w:val="20"/>
        </w:rPr>
        <w:t xml:space="preserve">Application link: </w:t>
      </w:r>
      <w:r>
        <w:rPr>
          <w:rFonts w:ascii="Aptos" w:hAnsi="Aptos"/>
          <w:b w:val="0"/>
          <w:color w:val="1F1F1F"/>
          <w:sz w:val="20"/>
        </w:rPr>
        <w:t>https://www.globalsqa.com/angularJs-protractor/BankingProject/#/login</w:t>
      </w:r>
    </w:p>
    <w:p>
      <w:pPr>
        <w:keepNext/>
        <w:spacing w:before="120" w:after="80"/>
      </w:pPr>
      <w:r>
        <w:rPr>
          <w:rFonts w:ascii="Aptos" w:hAnsi="Aptos"/>
          <w:b/>
          <w:color w:val="2F75B5"/>
          <w:sz w:val="20"/>
        </w:rPr>
        <w:t>Evidence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1866860"/>
            <wp:docPr id="1" name="Exploratory testing evidence 1" descr="Screenshot evidence supporting exploratory testing finding, image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866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1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3019792"/>
            <wp:docPr id="2" name="Exploratory testing evidence 2" descr="Screenshot evidence supporting exploratory testing finding, image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19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2</w:t>
      </w:r>
    </w:p>
    <w:p>
      <w:r>
        <w:br w:type="page"/>
      </w:r>
    </w:p>
    <w:p>
      <w:pPr>
        <w:keepNext/>
        <w:spacing w:after="140"/>
      </w:pPr>
      <w:r>
        <w:rPr>
          <w:rFonts w:ascii="Aptos" w:hAnsi="Aptos"/>
          <w:b/>
          <w:color w:val="17365D"/>
          <w:sz w:val="30"/>
        </w:rPr>
        <w:t>DEF-02  |  Bank Manager Login Does Not Require Credentials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88"/>
        <w:gridCol w:w="7200"/>
      </w:tblGrid>
      <w:tr>
        <w:trPr>
          <w:tblHeader w:val="true"/>
        </w:trPr>
        <w:tc>
          <w:tcPr>
            <w:tcW w:type="dxa" w:w="4968"/>
            <w:shd w:fill="C00000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SEVERITY  CRITICAL</w:t>
            </w:r>
          </w:p>
        </w:tc>
        <w:tc>
          <w:tcPr>
            <w:tcW w:type="dxa" w:w="4968"/>
            <w:shd w:fill="EDF4FA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 xml:space="preserve">VALIDATION  </w:t>
            </w:r>
            <w:r>
              <w:rPr>
                <w:rFonts w:ascii="Aptos" w:hAnsi="Aptos"/>
                <w:b w:val="0"/>
                <w:color w:val="5B6573"/>
                <w:sz w:val="17"/>
              </w:rPr>
              <w:t>Observed during exploratory testing; evidence retained in this report.</w:t>
            </w:r>
          </w:p>
        </w:tc>
      </w:tr>
    </w:tbl>
    <w:p>
      <w:pPr>
        <w:spacing w:after="0"/>
      </w:pPr>
    </w:p>
    <w:p>
      <w:pPr>
        <w:keepNext/>
        <w:spacing w:after="80" w:line="259" w:lineRule="auto"/>
      </w:pPr>
      <w:r>
        <w:rPr>
          <w:rFonts w:ascii="Aptos" w:hAnsi="Aptos"/>
          <w:b/>
          <w:color w:val="2F75B5"/>
          <w:sz w:val="20"/>
        </w:rPr>
        <w:t xml:space="preserve">Description: </w:t>
      </w:r>
      <w:r>
        <w:rPr>
          <w:rFonts w:ascii="Aptos" w:hAnsi="Aptos"/>
          <w:b w:val="0"/>
          <w:color w:val="1F1F1F"/>
          <w:sz w:val="20"/>
        </w:rPr>
        <w:t>The Bank Manager area opens without requesting a username, password, or any other authorization. Administrative functions should be available only after successful authentication.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C65911"/>
          <w:sz w:val="20"/>
        </w:rPr>
        <w:t xml:space="preserve">Business impact: </w:t>
      </w:r>
      <w:r>
        <w:rPr>
          <w:rFonts w:ascii="Aptos" w:hAnsi="Aptos"/>
          <w:b w:val="0"/>
          <w:color w:val="1F1F1F"/>
          <w:sz w:val="20"/>
        </w:rPr>
        <w:t>Administrative functions are exposed without access control, allowing unauthorised creation, modification, or deletion of banking data.</w:t>
      </w:r>
    </w:p>
    <w:p>
      <w:pPr>
        <w:keepNext/>
        <w:spacing w:after="40"/>
      </w:pPr>
      <w:r>
        <w:rPr>
          <w:rFonts w:ascii="Aptos" w:hAnsi="Aptos"/>
          <w:b/>
          <w:color w:val="2F75B5"/>
          <w:sz w:val="20"/>
        </w:rPr>
        <w:t>Steps to reproduce</w:t>
      </w:r>
    </w:p>
    <w:p>
      <w:pPr>
        <w:pStyle w:val="ListNumber"/>
        <w:numPr>
          <w:ilvl w:val="0"/>
          <w:numId w:val="11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Open the application link.</w:t>
      </w:r>
    </w:p>
    <w:p>
      <w:pPr>
        <w:pStyle w:val="ListNumber"/>
        <w:numPr>
          <w:ilvl w:val="0"/>
          <w:numId w:val="11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Click Bank Manager Login.</w:t>
      </w:r>
    </w:p>
    <w:p>
      <w:pPr>
        <w:pStyle w:val="ListNumber"/>
        <w:numPr>
          <w:ilvl w:val="0"/>
          <w:numId w:val="11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Observe that the manager dashboard opens immediately.</w:t>
      </w:r>
    </w:p>
    <w:p>
      <w:pPr>
        <w:pStyle w:val="ListNumber"/>
        <w:numPr>
          <w:ilvl w:val="0"/>
          <w:numId w:val="11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Verify that no username, password, or authorization check is requested.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548235"/>
          <w:sz w:val="20"/>
        </w:rPr>
        <w:t xml:space="preserve">Expected result: </w:t>
      </w:r>
      <w:r>
        <w:rPr>
          <w:rFonts w:ascii="Aptos" w:hAnsi="Aptos"/>
          <w:b w:val="0"/>
          <w:color w:val="1F1F1F"/>
          <w:sz w:val="20"/>
        </w:rPr>
        <w:t>The manager area must be protected by valid credentials and role-based authorisation.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C00000"/>
          <w:sz w:val="20"/>
        </w:rPr>
        <w:t xml:space="preserve">Actual result: </w:t>
      </w:r>
      <w:r>
        <w:rPr>
          <w:rFonts w:ascii="Aptos" w:hAnsi="Aptos"/>
          <w:b w:val="0"/>
          <w:color w:val="1F1F1F"/>
          <w:sz w:val="20"/>
        </w:rPr>
        <w:t>The Bank Manager dashboard opens without credentials or an authorisation check.</w:t>
      </w:r>
    </w:p>
    <w:p>
      <w:pPr>
        <w:keepNext w:val="0"/>
        <w:spacing w:after="120" w:line="259" w:lineRule="auto"/>
      </w:pPr>
      <w:r>
        <w:rPr>
          <w:rFonts w:ascii="Aptos" w:hAnsi="Aptos"/>
          <w:b/>
          <w:color w:val="2F75B5"/>
          <w:sz w:val="20"/>
        </w:rPr>
        <w:t xml:space="preserve">Application link: </w:t>
      </w:r>
      <w:r>
        <w:rPr>
          <w:rFonts w:ascii="Aptos" w:hAnsi="Aptos"/>
          <w:b w:val="0"/>
          <w:color w:val="1F1F1F"/>
          <w:sz w:val="20"/>
        </w:rPr>
        <w:t>https://www.globalsqa.com/angularJs-protractor/BankingProject/#/login</w:t>
      </w:r>
    </w:p>
    <w:p>
      <w:pPr>
        <w:keepNext/>
        <w:spacing w:before="120" w:after="80"/>
      </w:pPr>
      <w:r>
        <w:rPr>
          <w:rFonts w:ascii="Aptos" w:hAnsi="Aptos"/>
          <w:b/>
          <w:color w:val="2F75B5"/>
          <w:sz w:val="20"/>
        </w:rPr>
        <w:t>Evidence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2304719"/>
            <wp:docPr id="3" name="Exploratory testing evidence 1" descr="Screenshot evidence supporting exploratory testing finding, image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304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1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1926603"/>
            <wp:docPr id="4" name="Exploratory testing evidence 2" descr="Screenshot evidence supporting exploratory testing finding, image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926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2</w:t>
      </w:r>
    </w:p>
    <w:p>
      <w:r>
        <w:br w:type="page"/>
      </w:r>
    </w:p>
    <w:p>
      <w:pPr>
        <w:keepNext/>
        <w:spacing w:after="140"/>
      </w:pPr>
      <w:r>
        <w:rPr>
          <w:rFonts w:ascii="Aptos" w:hAnsi="Aptos"/>
          <w:b/>
          <w:color w:val="17365D"/>
          <w:sz w:val="30"/>
        </w:rPr>
        <w:t>DEF-03  |  First Name Field Accepts Numeric Values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88"/>
        <w:gridCol w:w="7200"/>
      </w:tblGrid>
      <w:tr>
        <w:trPr>
          <w:tblHeader w:val="true"/>
        </w:trPr>
        <w:tc>
          <w:tcPr>
            <w:tcW w:type="dxa" w:w="4968"/>
            <w:shd w:fill="2F75B5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SEVERITY  MEDIUM</w:t>
            </w:r>
          </w:p>
        </w:tc>
        <w:tc>
          <w:tcPr>
            <w:tcW w:type="dxa" w:w="4968"/>
            <w:shd w:fill="EDF4FA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 xml:space="preserve">VALIDATION  </w:t>
            </w:r>
            <w:r>
              <w:rPr>
                <w:rFonts w:ascii="Aptos" w:hAnsi="Aptos"/>
                <w:b w:val="0"/>
                <w:color w:val="5B6573"/>
                <w:sz w:val="17"/>
              </w:rPr>
              <w:t>Observed during exploratory testing; evidence retained in this report.</w:t>
            </w:r>
          </w:p>
        </w:tc>
      </w:tr>
    </w:tbl>
    <w:p>
      <w:pPr>
        <w:spacing w:after="0"/>
      </w:pPr>
    </w:p>
    <w:p>
      <w:pPr>
        <w:keepNext/>
        <w:spacing w:after="80" w:line="259" w:lineRule="auto"/>
      </w:pPr>
      <w:r>
        <w:rPr>
          <w:rFonts w:ascii="Aptos" w:hAnsi="Aptos"/>
          <w:b/>
          <w:color w:val="2F75B5"/>
          <w:sz w:val="20"/>
        </w:rPr>
        <w:t xml:space="preserve">Description: </w:t>
      </w:r>
      <w:r>
        <w:rPr>
          <w:rFonts w:ascii="Aptos" w:hAnsi="Aptos"/>
          <w:b w:val="0"/>
          <w:color w:val="1F1F1F"/>
          <w:sz w:val="20"/>
        </w:rPr>
        <w:t>The Add Customer form accepts a First Name containing only digits. The field should validate the permitted name format and reject unsupported numeric-only input.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C65911"/>
          <w:sz w:val="20"/>
        </w:rPr>
        <w:t xml:space="preserve">Business impact: </w:t>
      </w:r>
      <w:r>
        <w:rPr>
          <w:rFonts w:ascii="Aptos" w:hAnsi="Aptos"/>
          <w:b w:val="0"/>
          <w:color w:val="1F1F1F"/>
          <w:sz w:val="20"/>
        </w:rPr>
        <w:t>Invalid customer master data can enter the system and cause downstream search, reporting, integration, and reconciliation failures.</w:t>
      </w:r>
    </w:p>
    <w:p>
      <w:pPr>
        <w:keepNext/>
        <w:spacing w:after="40"/>
      </w:pPr>
      <w:r>
        <w:rPr>
          <w:rFonts w:ascii="Aptos" w:hAnsi="Aptos"/>
          <w:b/>
          <w:color w:val="2F75B5"/>
          <w:sz w:val="20"/>
        </w:rPr>
        <w:t>Steps to reproduce</w:t>
      </w:r>
    </w:p>
    <w:p>
      <w:pPr>
        <w:pStyle w:val="ListNumber"/>
        <w:numPr>
          <w:ilvl w:val="0"/>
          <w:numId w:val="12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Open the application and select Bank Manager Login.</w:t>
      </w:r>
    </w:p>
    <w:p>
      <w:pPr>
        <w:pStyle w:val="ListNumber"/>
        <w:numPr>
          <w:ilvl w:val="0"/>
          <w:numId w:val="12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Open the Add Customer tab.</w:t>
      </w:r>
    </w:p>
    <w:p>
      <w:pPr>
        <w:pStyle w:val="ListNumber"/>
        <w:numPr>
          <w:ilvl w:val="0"/>
          <w:numId w:val="12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12345 in the First Name field.</w:t>
      </w:r>
    </w:p>
    <w:p>
      <w:pPr>
        <w:pStyle w:val="ListNumber"/>
        <w:numPr>
          <w:ilvl w:val="0"/>
          <w:numId w:val="12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valid values in Last Name and Post Code.</w:t>
      </w:r>
    </w:p>
    <w:p>
      <w:pPr>
        <w:pStyle w:val="ListNumber"/>
        <w:numPr>
          <w:ilvl w:val="0"/>
          <w:numId w:val="12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Click Add Customer and observe that the record is accepted.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548235"/>
          <w:sz w:val="20"/>
        </w:rPr>
        <w:t xml:space="preserve">Expected result: </w:t>
      </w:r>
      <w:r>
        <w:rPr>
          <w:rFonts w:ascii="Aptos" w:hAnsi="Aptos"/>
          <w:b w:val="0"/>
          <w:color w:val="1F1F1F"/>
          <w:sz w:val="20"/>
        </w:rPr>
        <w:t>The First Name field must reject numeric-only values and display a clear validation message.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C00000"/>
          <w:sz w:val="20"/>
        </w:rPr>
        <w:t xml:space="preserve">Actual result: </w:t>
      </w:r>
      <w:r>
        <w:rPr>
          <w:rFonts w:ascii="Aptos" w:hAnsi="Aptos"/>
          <w:b w:val="0"/>
          <w:color w:val="1F1F1F"/>
          <w:sz w:val="20"/>
        </w:rPr>
        <w:t>A numeric-only First Name is accepted.</w:t>
      </w:r>
    </w:p>
    <w:p>
      <w:pPr>
        <w:keepNext w:val="0"/>
        <w:spacing w:after="120" w:line="259" w:lineRule="auto"/>
      </w:pPr>
      <w:r>
        <w:rPr>
          <w:rFonts w:ascii="Aptos" w:hAnsi="Aptos"/>
          <w:b/>
          <w:color w:val="2F75B5"/>
          <w:sz w:val="20"/>
        </w:rPr>
        <w:t xml:space="preserve">Application link: </w:t>
      </w:r>
      <w:r>
        <w:rPr>
          <w:rFonts w:ascii="Aptos" w:hAnsi="Aptos"/>
          <w:b w:val="0"/>
          <w:color w:val="1F1F1F"/>
          <w:sz w:val="20"/>
        </w:rPr>
        <w:t>https://www.globalsqa.com/angularJs-protractor/BankingProject/#/login</w:t>
      </w:r>
    </w:p>
    <w:p>
      <w:pPr>
        <w:keepNext/>
        <w:spacing w:before="120" w:after="80"/>
      </w:pPr>
      <w:r>
        <w:rPr>
          <w:rFonts w:ascii="Aptos" w:hAnsi="Aptos"/>
          <w:b/>
          <w:color w:val="2F75B5"/>
          <w:sz w:val="20"/>
        </w:rPr>
        <w:t>Evidence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2991322"/>
            <wp:docPr id="5" name="Exploratory testing evidence 1" descr="Screenshot evidence supporting exploratory testing finding, image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91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1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3398673"/>
            <wp:docPr id="6" name="Exploratory testing evidence 2" descr="Screenshot evidence supporting exploratory testing finding, image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98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2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3095130"/>
            <wp:docPr id="7" name="Exploratory testing evidence 3" descr="Screenshot evidence supporting exploratory testing finding, image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95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3</w:t>
      </w:r>
    </w:p>
    <w:p>
      <w:r>
        <w:br w:type="page"/>
      </w:r>
    </w:p>
    <w:p>
      <w:pPr>
        <w:keepNext/>
        <w:spacing w:after="140"/>
      </w:pPr>
      <w:r>
        <w:rPr>
          <w:rFonts w:ascii="Aptos" w:hAnsi="Aptos"/>
          <w:b/>
          <w:color w:val="17365D"/>
          <w:sz w:val="30"/>
        </w:rPr>
        <w:t>DEF-04  |  Last Name Field Accepts Numeric Values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88"/>
        <w:gridCol w:w="7200"/>
      </w:tblGrid>
      <w:tr>
        <w:trPr>
          <w:tblHeader w:val="true"/>
        </w:trPr>
        <w:tc>
          <w:tcPr>
            <w:tcW w:type="dxa" w:w="4968"/>
            <w:shd w:fill="2F75B5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SEVERITY  MEDIUM</w:t>
            </w:r>
          </w:p>
        </w:tc>
        <w:tc>
          <w:tcPr>
            <w:tcW w:type="dxa" w:w="4968"/>
            <w:shd w:fill="EDF4FA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 xml:space="preserve">VALIDATION  </w:t>
            </w:r>
            <w:r>
              <w:rPr>
                <w:rFonts w:ascii="Aptos" w:hAnsi="Aptos"/>
                <w:b w:val="0"/>
                <w:color w:val="5B6573"/>
                <w:sz w:val="17"/>
              </w:rPr>
              <w:t>Observed during exploratory testing; evidence retained in this report.</w:t>
            </w:r>
          </w:p>
        </w:tc>
      </w:tr>
    </w:tbl>
    <w:p>
      <w:pPr>
        <w:spacing w:after="0"/>
      </w:pPr>
    </w:p>
    <w:p>
      <w:pPr>
        <w:keepNext/>
        <w:spacing w:after="80" w:line="259" w:lineRule="auto"/>
      </w:pPr>
      <w:r>
        <w:rPr>
          <w:rFonts w:ascii="Aptos" w:hAnsi="Aptos"/>
          <w:b/>
          <w:color w:val="2F75B5"/>
          <w:sz w:val="20"/>
        </w:rPr>
        <w:t xml:space="preserve">Description: </w:t>
      </w:r>
      <w:r>
        <w:rPr>
          <w:rFonts w:ascii="Aptos" w:hAnsi="Aptos"/>
          <w:b w:val="0"/>
          <w:color w:val="1F1F1F"/>
          <w:sz w:val="20"/>
        </w:rPr>
        <w:t>The Add Customer form accepts a Last Name containing only digits. The field should validate the permitted name format and reject unsupported numeric-only input.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C65911"/>
          <w:sz w:val="20"/>
        </w:rPr>
        <w:t xml:space="preserve">Business impact: </w:t>
      </w:r>
      <w:r>
        <w:rPr>
          <w:rFonts w:ascii="Aptos" w:hAnsi="Aptos"/>
          <w:b w:val="0"/>
          <w:color w:val="1F1F1F"/>
          <w:sz w:val="20"/>
        </w:rPr>
        <w:t>Invalid customer master data can enter the system and cause downstream search, reporting, integration, and reconciliation failures.</w:t>
      </w:r>
    </w:p>
    <w:p>
      <w:pPr>
        <w:keepNext/>
        <w:spacing w:after="40"/>
      </w:pPr>
      <w:r>
        <w:rPr>
          <w:rFonts w:ascii="Aptos" w:hAnsi="Aptos"/>
          <w:b/>
          <w:color w:val="2F75B5"/>
          <w:sz w:val="20"/>
        </w:rPr>
        <w:t>Steps to reproduce</w:t>
      </w:r>
    </w:p>
    <w:p>
      <w:pPr>
        <w:pStyle w:val="ListNumber"/>
        <w:numPr>
          <w:ilvl w:val="0"/>
          <w:numId w:val="13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Open Bank Manager Login and select Add Customer.</w:t>
      </w:r>
    </w:p>
    <w:p>
      <w:pPr>
        <w:pStyle w:val="ListNumber"/>
        <w:numPr>
          <w:ilvl w:val="0"/>
          <w:numId w:val="13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a valid First Name.</w:t>
      </w:r>
    </w:p>
    <w:p>
      <w:pPr>
        <w:pStyle w:val="ListNumber"/>
        <w:numPr>
          <w:ilvl w:val="0"/>
          <w:numId w:val="13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12345 in the Last Name field.</w:t>
      </w:r>
    </w:p>
    <w:p>
      <w:pPr>
        <w:pStyle w:val="ListNumber"/>
        <w:numPr>
          <w:ilvl w:val="0"/>
          <w:numId w:val="13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a valid Post Code.</w:t>
      </w:r>
    </w:p>
    <w:p>
      <w:pPr>
        <w:pStyle w:val="ListNumber"/>
        <w:numPr>
          <w:ilvl w:val="0"/>
          <w:numId w:val="13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Click Add Customer and observe that the record is accepted.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548235"/>
          <w:sz w:val="20"/>
        </w:rPr>
        <w:t xml:space="preserve">Expected result: </w:t>
      </w:r>
      <w:r>
        <w:rPr>
          <w:rFonts w:ascii="Aptos" w:hAnsi="Aptos"/>
          <w:b w:val="0"/>
          <w:color w:val="1F1F1F"/>
          <w:sz w:val="20"/>
        </w:rPr>
        <w:t>The Last Name field must reject numeric-only values and display a clear validation message.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C00000"/>
          <w:sz w:val="20"/>
        </w:rPr>
        <w:t xml:space="preserve">Actual result: </w:t>
      </w:r>
      <w:r>
        <w:rPr>
          <w:rFonts w:ascii="Aptos" w:hAnsi="Aptos"/>
          <w:b w:val="0"/>
          <w:color w:val="1F1F1F"/>
          <w:sz w:val="20"/>
        </w:rPr>
        <w:t>A numeric-only Last Name is accepted.</w:t>
      </w:r>
    </w:p>
    <w:p>
      <w:pPr>
        <w:keepNext w:val="0"/>
        <w:spacing w:after="120" w:line="259" w:lineRule="auto"/>
      </w:pPr>
      <w:r>
        <w:rPr>
          <w:rFonts w:ascii="Aptos" w:hAnsi="Aptos"/>
          <w:b/>
          <w:color w:val="2F75B5"/>
          <w:sz w:val="20"/>
        </w:rPr>
        <w:t xml:space="preserve">Application link: </w:t>
      </w:r>
      <w:r>
        <w:rPr>
          <w:rFonts w:ascii="Aptos" w:hAnsi="Aptos"/>
          <w:b w:val="0"/>
          <w:color w:val="1F1F1F"/>
          <w:sz w:val="20"/>
        </w:rPr>
        <w:t>https://www.globalsqa.com/angularJs-protractor/BankingProject/#/login</w:t>
      </w:r>
    </w:p>
    <w:p>
      <w:pPr>
        <w:keepNext/>
        <w:spacing w:before="120" w:after="80"/>
      </w:pPr>
      <w:r>
        <w:rPr>
          <w:rFonts w:ascii="Aptos" w:hAnsi="Aptos"/>
          <w:b/>
          <w:color w:val="2F75B5"/>
          <w:sz w:val="20"/>
        </w:rPr>
        <w:t>Evidence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2991322"/>
            <wp:docPr id="8" name="Exploratory testing evidence 1" descr="Screenshot evidence supporting exploratory testing finding, image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91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1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3398673"/>
            <wp:docPr id="9" name="Exploratory testing evidence 2" descr="Screenshot evidence supporting exploratory testing finding, image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98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2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3095130"/>
            <wp:docPr id="10" name="Exploratory testing evidence 3" descr="Screenshot evidence supporting exploratory testing finding, image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95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3</w:t>
      </w:r>
    </w:p>
    <w:p>
      <w:r>
        <w:br w:type="page"/>
      </w:r>
    </w:p>
    <w:p>
      <w:pPr>
        <w:keepNext/>
        <w:spacing w:after="140"/>
      </w:pPr>
      <w:r>
        <w:rPr>
          <w:rFonts w:ascii="Aptos" w:hAnsi="Aptos"/>
          <w:b/>
          <w:color w:val="17365D"/>
          <w:sz w:val="30"/>
        </w:rPr>
        <w:t>DEF-05  |  First Name Field Accepts Unsupported Special Characters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88"/>
        <w:gridCol w:w="7200"/>
      </w:tblGrid>
      <w:tr>
        <w:trPr>
          <w:tblHeader w:val="true"/>
        </w:trPr>
        <w:tc>
          <w:tcPr>
            <w:tcW w:type="dxa" w:w="4968"/>
            <w:shd w:fill="2F75B5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SEVERITY  MEDIUM</w:t>
            </w:r>
          </w:p>
        </w:tc>
        <w:tc>
          <w:tcPr>
            <w:tcW w:type="dxa" w:w="4968"/>
            <w:shd w:fill="EDF4FA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 xml:space="preserve">VALIDATION  </w:t>
            </w:r>
            <w:r>
              <w:rPr>
                <w:rFonts w:ascii="Aptos" w:hAnsi="Aptos"/>
                <w:b w:val="0"/>
                <w:color w:val="5B6573"/>
                <w:sz w:val="17"/>
              </w:rPr>
              <w:t>Observed during exploratory testing; evidence retained in this report.</w:t>
            </w:r>
          </w:p>
        </w:tc>
      </w:tr>
    </w:tbl>
    <w:p>
      <w:pPr>
        <w:spacing w:after="0"/>
      </w:pPr>
    </w:p>
    <w:p>
      <w:pPr>
        <w:keepNext/>
        <w:spacing w:after="80" w:line="259" w:lineRule="auto"/>
      </w:pPr>
      <w:r>
        <w:rPr>
          <w:rFonts w:ascii="Aptos" w:hAnsi="Aptos"/>
          <w:b/>
          <w:color w:val="2F75B5"/>
          <w:sz w:val="20"/>
        </w:rPr>
        <w:t xml:space="preserve">Description: </w:t>
      </w:r>
      <w:r>
        <w:rPr>
          <w:rFonts w:ascii="Aptos" w:hAnsi="Aptos"/>
          <w:b w:val="0"/>
          <w:color w:val="1F1F1F"/>
          <w:sz w:val="20"/>
        </w:rPr>
        <w:t>The First Name field accepts unsupported special-character-only input. The application should enforce the approved customer-name character set.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C65911"/>
          <w:sz w:val="20"/>
        </w:rPr>
        <w:t xml:space="preserve">Business impact: </w:t>
      </w:r>
      <w:r>
        <w:rPr>
          <w:rFonts w:ascii="Aptos" w:hAnsi="Aptos"/>
          <w:b w:val="0"/>
          <w:color w:val="1F1F1F"/>
          <w:sz w:val="20"/>
        </w:rPr>
        <w:t>Unsupported characters can reduce data quality and cause failures in downstream systems that expect a controlled customer-name format.</w:t>
      </w:r>
    </w:p>
    <w:p>
      <w:pPr>
        <w:keepNext/>
        <w:spacing w:after="40"/>
      </w:pPr>
      <w:r>
        <w:rPr>
          <w:rFonts w:ascii="Aptos" w:hAnsi="Aptos"/>
          <w:b/>
          <w:color w:val="2F75B5"/>
          <w:sz w:val="20"/>
        </w:rPr>
        <w:t>Steps to reproduce</w:t>
      </w:r>
    </w:p>
    <w:p>
      <w:pPr>
        <w:pStyle w:val="ListNumber"/>
        <w:numPr>
          <w:ilvl w:val="0"/>
          <w:numId w:val="14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Open Bank Manager Login and select Add Customer.</w:t>
      </w:r>
    </w:p>
    <w:p>
      <w:pPr>
        <w:pStyle w:val="ListNumber"/>
        <w:numPr>
          <w:ilvl w:val="0"/>
          <w:numId w:val="14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@#$% in the First Name field.</w:t>
      </w:r>
    </w:p>
    <w:p>
      <w:pPr>
        <w:pStyle w:val="ListNumber"/>
        <w:numPr>
          <w:ilvl w:val="0"/>
          <w:numId w:val="14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valid values in Last Name and Post Code.</w:t>
      </w:r>
    </w:p>
    <w:p>
      <w:pPr>
        <w:pStyle w:val="ListNumber"/>
        <w:numPr>
          <w:ilvl w:val="0"/>
          <w:numId w:val="14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Click Add Customer.</w:t>
      </w:r>
    </w:p>
    <w:p>
      <w:pPr>
        <w:pStyle w:val="ListNumber"/>
        <w:numPr>
          <w:ilvl w:val="0"/>
          <w:numId w:val="14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Observe that the customer record is accepted without a validation message.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548235"/>
          <w:sz w:val="20"/>
        </w:rPr>
        <w:t xml:space="preserve">Expected result: </w:t>
      </w:r>
      <w:r>
        <w:rPr>
          <w:rFonts w:ascii="Aptos" w:hAnsi="Aptos"/>
          <w:b w:val="0"/>
          <w:color w:val="1F1F1F"/>
          <w:sz w:val="20"/>
        </w:rPr>
        <w:t>The First Name field must enforce the approved character set and reject unsupported special-character-only input.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C00000"/>
          <w:sz w:val="20"/>
        </w:rPr>
        <w:t xml:space="preserve">Actual result: </w:t>
      </w:r>
      <w:r>
        <w:rPr>
          <w:rFonts w:ascii="Aptos" w:hAnsi="Aptos"/>
          <w:b w:val="0"/>
          <w:color w:val="1F1F1F"/>
          <w:sz w:val="20"/>
        </w:rPr>
        <w:t>A special-character-only First Name is accepted.</w:t>
      </w:r>
    </w:p>
    <w:p>
      <w:pPr>
        <w:keepNext w:val="0"/>
        <w:spacing w:after="120" w:line="259" w:lineRule="auto"/>
      </w:pPr>
      <w:r>
        <w:rPr>
          <w:rFonts w:ascii="Aptos" w:hAnsi="Aptos"/>
          <w:b/>
          <w:color w:val="2F75B5"/>
          <w:sz w:val="20"/>
        </w:rPr>
        <w:t xml:space="preserve">Application link: </w:t>
      </w:r>
      <w:r>
        <w:rPr>
          <w:rFonts w:ascii="Aptos" w:hAnsi="Aptos"/>
          <w:b w:val="0"/>
          <w:color w:val="1F1F1F"/>
          <w:sz w:val="20"/>
        </w:rPr>
        <w:t>https://www.globalsqa.com/angularJs-protractor/BankingProject/#/login</w:t>
      </w:r>
    </w:p>
    <w:p>
      <w:pPr>
        <w:keepNext/>
        <w:spacing w:before="120" w:after="80"/>
      </w:pPr>
      <w:r>
        <w:rPr>
          <w:rFonts w:ascii="Aptos" w:hAnsi="Aptos"/>
          <w:b/>
          <w:color w:val="2F75B5"/>
          <w:sz w:val="20"/>
        </w:rPr>
        <w:t>Evidence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3437156"/>
            <wp:docPr id="11" name="Exploratory testing evidence 1" descr="Screenshot evidence supporting exploratory testing finding, image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37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1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3614513"/>
            <wp:docPr id="12" name="Exploratory testing evidence 2" descr="Screenshot evidence supporting exploratory testing finding, image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14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2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3234906"/>
            <wp:docPr id="13" name="Exploratory testing evidence 3" descr="Screenshot evidence supporting exploratory testing finding, image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34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3</w:t>
      </w:r>
    </w:p>
    <w:p>
      <w:r>
        <w:br w:type="page"/>
      </w:r>
    </w:p>
    <w:p>
      <w:pPr>
        <w:keepNext/>
        <w:spacing w:after="140"/>
      </w:pPr>
      <w:r>
        <w:rPr>
          <w:rFonts w:ascii="Aptos" w:hAnsi="Aptos"/>
          <w:b/>
          <w:color w:val="17365D"/>
          <w:sz w:val="30"/>
        </w:rPr>
        <w:t>DEF-06  |  Last Name Field Accepts Unsupported Special Characters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88"/>
        <w:gridCol w:w="7200"/>
      </w:tblGrid>
      <w:tr>
        <w:trPr>
          <w:tblHeader w:val="true"/>
        </w:trPr>
        <w:tc>
          <w:tcPr>
            <w:tcW w:type="dxa" w:w="4968"/>
            <w:shd w:fill="2F75B5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SEVERITY  MEDIUM</w:t>
            </w:r>
          </w:p>
        </w:tc>
        <w:tc>
          <w:tcPr>
            <w:tcW w:type="dxa" w:w="4968"/>
            <w:shd w:fill="EDF4FA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 xml:space="preserve">VALIDATION  </w:t>
            </w:r>
            <w:r>
              <w:rPr>
                <w:rFonts w:ascii="Aptos" w:hAnsi="Aptos"/>
                <w:b w:val="0"/>
                <w:color w:val="5B6573"/>
                <w:sz w:val="17"/>
              </w:rPr>
              <w:t>Observed during exploratory testing; evidence retained in this report.</w:t>
            </w:r>
          </w:p>
        </w:tc>
      </w:tr>
    </w:tbl>
    <w:p>
      <w:pPr>
        <w:spacing w:after="0"/>
      </w:pPr>
    </w:p>
    <w:p>
      <w:pPr>
        <w:keepNext/>
        <w:spacing w:after="80" w:line="259" w:lineRule="auto"/>
      </w:pPr>
      <w:r>
        <w:rPr>
          <w:rFonts w:ascii="Aptos" w:hAnsi="Aptos"/>
          <w:b/>
          <w:color w:val="2F75B5"/>
          <w:sz w:val="20"/>
        </w:rPr>
        <w:t xml:space="preserve">Description: </w:t>
      </w:r>
      <w:r>
        <w:rPr>
          <w:rFonts w:ascii="Aptos" w:hAnsi="Aptos"/>
          <w:b w:val="0"/>
          <w:color w:val="1F1F1F"/>
          <w:sz w:val="20"/>
        </w:rPr>
        <w:t>The Last Name field accepts unsupported special-character-only input. The application should enforce the approved customer-name character set.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C65911"/>
          <w:sz w:val="20"/>
        </w:rPr>
        <w:t xml:space="preserve">Business impact: </w:t>
      </w:r>
      <w:r>
        <w:rPr>
          <w:rFonts w:ascii="Aptos" w:hAnsi="Aptos"/>
          <w:b w:val="0"/>
          <w:color w:val="1F1F1F"/>
          <w:sz w:val="20"/>
        </w:rPr>
        <w:t>Unsupported characters can reduce data quality and cause failures in downstream systems that expect a controlled customer-name format.</w:t>
      </w:r>
    </w:p>
    <w:p>
      <w:pPr>
        <w:keepNext/>
        <w:spacing w:after="40"/>
      </w:pPr>
      <w:r>
        <w:rPr>
          <w:rFonts w:ascii="Aptos" w:hAnsi="Aptos"/>
          <w:b/>
          <w:color w:val="2F75B5"/>
          <w:sz w:val="20"/>
        </w:rPr>
        <w:t>Steps to reproduce</w:t>
      </w:r>
    </w:p>
    <w:p>
      <w:pPr>
        <w:pStyle w:val="ListNumber"/>
        <w:numPr>
          <w:ilvl w:val="0"/>
          <w:numId w:val="15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Open Bank Manager Login and select Add Customer.</w:t>
      </w:r>
    </w:p>
    <w:p>
      <w:pPr>
        <w:pStyle w:val="ListNumber"/>
        <w:numPr>
          <w:ilvl w:val="0"/>
          <w:numId w:val="15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a valid First Name.</w:t>
      </w:r>
    </w:p>
    <w:p>
      <w:pPr>
        <w:pStyle w:val="ListNumber"/>
        <w:numPr>
          <w:ilvl w:val="0"/>
          <w:numId w:val="15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@#$% in the Last Name field.</w:t>
      </w:r>
    </w:p>
    <w:p>
      <w:pPr>
        <w:pStyle w:val="ListNumber"/>
        <w:numPr>
          <w:ilvl w:val="0"/>
          <w:numId w:val="15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a valid Post Code.</w:t>
      </w:r>
    </w:p>
    <w:p>
      <w:pPr>
        <w:pStyle w:val="ListNumber"/>
        <w:numPr>
          <w:ilvl w:val="0"/>
          <w:numId w:val="15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Click Add Customer and observe that the record is accepted.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548235"/>
          <w:sz w:val="20"/>
        </w:rPr>
        <w:t xml:space="preserve">Expected result: </w:t>
      </w:r>
      <w:r>
        <w:rPr>
          <w:rFonts w:ascii="Aptos" w:hAnsi="Aptos"/>
          <w:b w:val="0"/>
          <w:color w:val="1F1F1F"/>
          <w:sz w:val="20"/>
        </w:rPr>
        <w:t>The Last Name field must enforce the approved character set and reject unsupported special-character-only input.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C00000"/>
          <w:sz w:val="20"/>
        </w:rPr>
        <w:t xml:space="preserve">Actual result: </w:t>
      </w:r>
      <w:r>
        <w:rPr>
          <w:rFonts w:ascii="Aptos" w:hAnsi="Aptos"/>
          <w:b w:val="0"/>
          <w:color w:val="1F1F1F"/>
          <w:sz w:val="20"/>
        </w:rPr>
        <w:t>A special-character-only Last Name is accepted.</w:t>
      </w:r>
    </w:p>
    <w:p>
      <w:pPr>
        <w:keepNext w:val="0"/>
        <w:spacing w:after="120" w:line="259" w:lineRule="auto"/>
      </w:pPr>
      <w:r>
        <w:rPr>
          <w:rFonts w:ascii="Aptos" w:hAnsi="Aptos"/>
          <w:b/>
          <w:color w:val="2F75B5"/>
          <w:sz w:val="20"/>
        </w:rPr>
        <w:t xml:space="preserve">Application link: </w:t>
      </w:r>
      <w:r>
        <w:rPr>
          <w:rFonts w:ascii="Aptos" w:hAnsi="Aptos"/>
          <w:b w:val="0"/>
          <w:color w:val="1F1F1F"/>
          <w:sz w:val="20"/>
        </w:rPr>
        <w:t>https://www.globalsqa.com/angularJs-protractor/BankingProject/#/login</w:t>
      </w:r>
    </w:p>
    <w:p>
      <w:pPr>
        <w:keepNext/>
        <w:spacing w:before="120" w:after="80"/>
      </w:pPr>
      <w:r>
        <w:rPr>
          <w:rFonts w:ascii="Aptos" w:hAnsi="Aptos"/>
          <w:b/>
          <w:color w:val="2F75B5"/>
          <w:sz w:val="20"/>
        </w:rPr>
        <w:t>Evidence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3437156"/>
            <wp:docPr id="14" name="Exploratory testing evidence 1" descr="Screenshot evidence supporting exploratory testing finding, image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37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1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3614513"/>
            <wp:docPr id="15" name="Exploratory testing evidence 2" descr="Screenshot evidence supporting exploratory testing finding, image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14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2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3234906"/>
            <wp:docPr id="16" name="Exploratory testing evidence 3" descr="Screenshot evidence supporting exploratory testing finding, image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34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3</w:t>
      </w:r>
    </w:p>
    <w:p>
      <w:r>
        <w:br w:type="page"/>
      </w:r>
    </w:p>
    <w:p>
      <w:pPr>
        <w:keepNext/>
        <w:spacing w:after="140"/>
      </w:pPr>
      <w:r>
        <w:rPr>
          <w:rFonts w:ascii="Aptos" w:hAnsi="Aptos"/>
          <w:b/>
          <w:color w:val="17365D"/>
          <w:sz w:val="30"/>
        </w:rPr>
        <w:t>DEF-07  |  Inappropriate error for using Only Blank Spaces in First Name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88"/>
        <w:gridCol w:w="7200"/>
      </w:tblGrid>
      <w:tr>
        <w:trPr>
          <w:tblHeader w:val="true"/>
        </w:trPr>
        <w:tc>
          <w:tcPr>
            <w:tcW w:type="dxa" w:w="4968"/>
            <w:shd w:fill="C65911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SEVERITY  HIGH</w:t>
            </w:r>
          </w:p>
        </w:tc>
        <w:tc>
          <w:tcPr>
            <w:tcW w:type="dxa" w:w="4968"/>
            <w:shd w:fill="EDF4FA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 xml:space="preserve">VALIDATION  </w:t>
            </w:r>
            <w:r>
              <w:rPr>
                <w:rFonts w:ascii="Aptos" w:hAnsi="Aptos"/>
                <w:b w:val="0"/>
                <w:color w:val="5B6573"/>
                <w:sz w:val="17"/>
              </w:rPr>
              <w:t>Observed during exploratory testing; evidence retained in this report.</w:t>
            </w:r>
          </w:p>
        </w:tc>
      </w:tr>
    </w:tbl>
    <w:p>
      <w:pPr>
        <w:spacing w:after="0"/>
      </w:pPr>
    </w:p>
    <w:p>
      <w:pPr>
        <w:keepNext/>
        <w:spacing w:after="80" w:line="259" w:lineRule="auto"/>
      </w:pPr>
      <w:r>
        <w:rPr>
          <w:rFonts w:ascii="Aptos" w:hAnsi="Aptos"/>
          <w:b/>
          <w:color w:val="2F75B5"/>
          <w:sz w:val="20"/>
        </w:rPr>
        <w:t xml:space="preserve">Description: </w:t>
      </w:r>
      <w:r>
        <w:rPr>
          <w:rFonts w:ascii="Aptos" w:hAnsi="Aptos"/>
          <w:b w:val="0"/>
          <w:color w:val="1F1F1F"/>
          <w:sz w:val="20"/>
        </w:rPr>
        <w:t>The First Name field treats whitespace as valid content and permits a customer record with no meaningful first name. Whitespace-only values should be trimmed and rejected.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C65911"/>
          <w:sz w:val="20"/>
        </w:rPr>
        <w:t xml:space="preserve">Business impact: </w:t>
      </w:r>
      <w:r>
        <w:rPr>
          <w:rFonts w:ascii="Aptos" w:hAnsi="Aptos"/>
          <w:b w:val="0"/>
          <w:color w:val="1F1F1F"/>
          <w:sz w:val="20"/>
        </w:rPr>
        <w:t>Blank customer names create unusable or duplicate-looking records and make identification, search, and audit activities unreliable.</w:t>
      </w:r>
    </w:p>
    <w:p>
      <w:pPr>
        <w:keepNext/>
        <w:spacing w:after="40"/>
      </w:pPr>
      <w:r>
        <w:rPr>
          <w:rFonts w:ascii="Aptos" w:hAnsi="Aptos"/>
          <w:b/>
          <w:color w:val="2F75B5"/>
          <w:sz w:val="20"/>
        </w:rPr>
        <w:t>Steps to reproduce</w:t>
      </w:r>
    </w:p>
    <w:p>
      <w:pPr>
        <w:pStyle w:val="ListNumber"/>
        <w:numPr>
          <w:ilvl w:val="0"/>
          <w:numId w:val="16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Open Bank Manager Login and select Add Customer.</w:t>
      </w:r>
    </w:p>
    <w:p>
      <w:pPr>
        <w:pStyle w:val="ListNumber"/>
        <w:numPr>
          <w:ilvl w:val="0"/>
          <w:numId w:val="16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one or more spaces in the First Name field.</w:t>
      </w:r>
    </w:p>
    <w:p>
      <w:pPr>
        <w:pStyle w:val="ListNumber"/>
        <w:numPr>
          <w:ilvl w:val="0"/>
          <w:numId w:val="16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valid values in Last Name and Post Code.</w:t>
      </w:r>
    </w:p>
    <w:p>
      <w:pPr>
        <w:pStyle w:val="ListNumber"/>
        <w:numPr>
          <w:ilvl w:val="0"/>
          <w:numId w:val="16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Click Add Customer.</w:t>
      </w:r>
    </w:p>
    <w:p>
      <w:pPr>
        <w:pStyle w:val="ListNumber"/>
        <w:numPr>
          <w:ilvl w:val="0"/>
          <w:numId w:val="16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Observe that the whitespace-only First Name is accepted.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548235"/>
          <w:sz w:val="20"/>
        </w:rPr>
        <w:t xml:space="preserve">Expected result: </w:t>
      </w:r>
      <w:r>
        <w:rPr>
          <w:rFonts w:ascii="Aptos" w:hAnsi="Aptos"/>
          <w:b w:val="0"/>
          <w:color w:val="1F1F1F"/>
          <w:sz w:val="20"/>
        </w:rPr>
        <w:t>Whitespace must be trimmed, and an empty First Name must be rejected with a clear validation message.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C00000"/>
          <w:sz w:val="20"/>
        </w:rPr>
        <w:t xml:space="preserve">Actual result: </w:t>
      </w:r>
      <w:r>
        <w:rPr>
          <w:rFonts w:ascii="Aptos" w:hAnsi="Aptos"/>
          <w:b w:val="0"/>
          <w:color w:val="1F1F1F"/>
          <w:sz w:val="20"/>
        </w:rPr>
        <w:t>Whitespace-only input is accepted as the First Name.</w:t>
      </w:r>
    </w:p>
    <w:p>
      <w:pPr>
        <w:keepNext w:val="0"/>
        <w:spacing w:after="120" w:line="259" w:lineRule="auto"/>
      </w:pPr>
      <w:r>
        <w:rPr>
          <w:rFonts w:ascii="Aptos" w:hAnsi="Aptos"/>
          <w:b/>
          <w:color w:val="2F75B5"/>
          <w:sz w:val="20"/>
        </w:rPr>
        <w:t xml:space="preserve">Application link: </w:t>
      </w:r>
      <w:r>
        <w:rPr>
          <w:rFonts w:ascii="Aptos" w:hAnsi="Aptos"/>
          <w:b w:val="0"/>
          <w:color w:val="1F1F1F"/>
          <w:sz w:val="20"/>
        </w:rPr>
        <w:t>https://www.globalsqa.com/angularJs-protractor/BankingProject/#/login</w:t>
      </w:r>
    </w:p>
    <w:p>
      <w:pPr>
        <w:keepNext/>
        <w:spacing w:before="120" w:after="80"/>
      </w:pPr>
      <w:r>
        <w:rPr>
          <w:rFonts w:ascii="Aptos" w:hAnsi="Aptos"/>
          <w:b/>
          <w:color w:val="2F75B5"/>
          <w:sz w:val="20"/>
        </w:rPr>
        <w:t>Evidence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3475338"/>
            <wp:docPr id="17" name="Exploratory testing evidence 1" descr="Screenshot evidence supporting exploratory testing finding, image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75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1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4034118"/>
            <wp:docPr id="18" name="Exploratory testing evidence 2" descr="Screenshot evidence supporting exploratory testing finding, image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34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2</w:t>
      </w:r>
    </w:p>
    <w:p>
      <w:r>
        <w:br w:type="page"/>
      </w:r>
    </w:p>
    <w:p>
      <w:pPr>
        <w:keepNext/>
        <w:spacing w:after="140"/>
      </w:pPr>
      <w:r>
        <w:rPr>
          <w:rFonts w:ascii="Aptos" w:hAnsi="Aptos"/>
          <w:b/>
          <w:color w:val="17365D"/>
          <w:sz w:val="30"/>
        </w:rPr>
        <w:t>DEF-08  |  Post Code Field Accepts Alphabetic Values Without Validation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88"/>
        <w:gridCol w:w="7200"/>
      </w:tblGrid>
      <w:tr>
        <w:trPr>
          <w:tblHeader w:val="true"/>
        </w:trPr>
        <w:tc>
          <w:tcPr>
            <w:tcW w:type="dxa" w:w="4968"/>
            <w:shd w:fill="2F75B5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SEVERITY  MEDIUM</w:t>
            </w:r>
          </w:p>
        </w:tc>
        <w:tc>
          <w:tcPr>
            <w:tcW w:type="dxa" w:w="4968"/>
            <w:shd w:fill="EDF4FA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 xml:space="preserve">VALIDATION  </w:t>
            </w:r>
            <w:r>
              <w:rPr>
                <w:rFonts w:ascii="Aptos" w:hAnsi="Aptos"/>
                <w:b w:val="0"/>
                <w:color w:val="5B6573"/>
                <w:sz w:val="17"/>
              </w:rPr>
              <w:t>Observed; supported postal-code format requires business-rule confirmation.</w:t>
            </w:r>
          </w:p>
        </w:tc>
      </w:tr>
    </w:tbl>
    <w:p>
      <w:pPr>
        <w:spacing w:after="0"/>
      </w:pPr>
    </w:p>
    <w:p>
      <w:pPr>
        <w:keepNext/>
        <w:spacing w:after="80" w:line="259" w:lineRule="auto"/>
      </w:pPr>
      <w:r>
        <w:rPr>
          <w:rFonts w:ascii="Aptos" w:hAnsi="Aptos"/>
          <w:b/>
          <w:color w:val="2F75B5"/>
          <w:sz w:val="20"/>
        </w:rPr>
        <w:t xml:space="preserve">Description: </w:t>
      </w:r>
      <w:r>
        <w:rPr>
          <w:rFonts w:ascii="Aptos" w:hAnsi="Aptos"/>
          <w:b w:val="0"/>
          <w:color w:val="1F1F1F"/>
          <w:sz w:val="20"/>
        </w:rPr>
        <w:t>The Post Code field accepts alphabetic input without applying a defined postal-code format rule. The application should validate the field against the supported country or business format.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C65911"/>
          <w:sz w:val="20"/>
        </w:rPr>
        <w:t xml:space="preserve">Business impact: </w:t>
      </w:r>
      <w:r>
        <w:rPr>
          <w:rFonts w:ascii="Aptos" w:hAnsi="Aptos"/>
          <w:b w:val="0"/>
          <w:color w:val="1F1F1F"/>
          <w:sz w:val="20"/>
        </w:rPr>
        <w:t>If the supported postal-code format excludes unrestricted alphabetic values, invalid address data may affect onboarding, correspondence, and downstream validation.</w:t>
      </w:r>
    </w:p>
    <w:p>
      <w:pPr>
        <w:keepNext/>
        <w:spacing w:after="40"/>
      </w:pPr>
      <w:r>
        <w:rPr>
          <w:rFonts w:ascii="Aptos" w:hAnsi="Aptos"/>
          <w:b/>
          <w:color w:val="2F75B5"/>
          <w:sz w:val="20"/>
        </w:rPr>
        <w:t>Steps to reproduce</w:t>
      </w:r>
    </w:p>
    <w:p>
      <w:pPr>
        <w:pStyle w:val="ListNumber"/>
        <w:numPr>
          <w:ilvl w:val="0"/>
          <w:numId w:val="17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Open Bank Manager Login and select Add Customer.</w:t>
      </w:r>
    </w:p>
    <w:p>
      <w:pPr>
        <w:pStyle w:val="ListNumber"/>
        <w:numPr>
          <w:ilvl w:val="0"/>
          <w:numId w:val="17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valid First Name and Last Name values.</w:t>
      </w:r>
    </w:p>
    <w:p>
      <w:pPr>
        <w:pStyle w:val="ListNumber"/>
        <w:numPr>
          <w:ilvl w:val="0"/>
          <w:numId w:val="17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alphabetic text such as ABCDE in the Post Code field.</w:t>
      </w:r>
    </w:p>
    <w:p>
      <w:pPr>
        <w:pStyle w:val="ListNumber"/>
        <w:numPr>
          <w:ilvl w:val="0"/>
          <w:numId w:val="17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Click Add Customer.</w:t>
      </w:r>
    </w:p>
    <w:p>
      <w:pPr>
        <w:pStyle w:val="ListNumber"/>
        <w:numPr>
          <w:ilvl w:val="0"/>
          <w:numId w:val="17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Observe that the value is accepted without format validation.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548235"/>
          <w:sz w:val="20"/>
        </w:rPr>
        <w:t xml:space="preserve">Expected result: </w:t>
      </w:r>
      <w:r>
        <w:rPr>
          <w:rFonts w:ascii="Aptos" w:hAnsi="Aptos"/>
          <w:b w:val="0"/>
          <w:color w:val="1F1F1F"/>
          <w:sz w:val="20"/>
        </w:rPr>
        <w:t>The Post Code field must validate input against the formally supported postal-code rules.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C00000"/>
          <w:sz w:val="20"/>
        </w:rPr>
        <w:t xml:space="preserve">Actual result: </w:t>
      </w:r>
      <w:r>
        <w:rPr>
          <w:rFonts w:ascii="Aptos" w:hAnsi="Aptos"/>
          <w:b w:val="0"/>
          <w:color w:val="1F1F1F"/>
          <w:sz w:val="20"/>
        </w:rPr>
        <w:t>Alphabetic Post Code input is accepted without a defined format validation message.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C65911"/>
          <w:sz w:val="20"/>
        </w:rPr>
        <w:t xml:space="preserve">Business-validation note: </w:t>
      </w:r>
      <w:r>
        <w:rPr>
          <w:rFonts w:ascii="Aptos" w:hAnsi="Aptos"/>
          <w:b w:val="0"/>
          <w:color w:val="1F1F1F"/>
          <w:sz w:val="20"/>
        </w:rPr>
        <w:t>Confirm the applicable product rule with the business owner before treating this finding as a release-blocking defect.</w:t>
      </w:r>
    </w:p>
    <w:p>
      <w:pPr>
        <w:keepNext w:val="0"/>
        <w:spacing w:after="120" w:line="259" w:lineRule="auto"/>
      </w:pPr>
      <w:r>
        <w:rPr>
          <w:rFonts w:ascii="Aptos" w:hAnsi="Aptos"/>
          <w:b/>
          <w:color w:val="2F75B5"/>
          <w:sz w:val="20"/>
        </w:rPr>
        <w:t xml:space="preserve">Application link: </w:t>
      </w:r>
      <w:r>
        <w:rPr>
          <w:rFonts w:ascii="Aptos" w:hAnsi="Aptos"/>
          <w:b w:val="0"/>
          <w:color w:val="1F1F1F"/>
          <w:sz w:val="20"/>
        </w:rPr>
        <w:t>https://www.globalsqa.com/angularJs-protractor/BankingProject/#/login</w:t>
      </w:r>
    </w:p>
    <w:p>
      <w:pPr>
        <w:keepNext/>
        <w:spacing w:before="120" w:after="80"/>
      </w:pPr>
      <w:r>
        <w:rPr>
          <w:rFonts w:ascii="Aptos" w:hAnsi="Aptos"/>
          <w:b/>
          <w:color w:val="2F75B5"/>
          <w:sz w:val="20"/>
        </w:rPr>
        <w:t>Evidence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3437156"/>
            <wp:docPr id="19" name="Exploratory testing evidence 1" descr="Screenshot evidence supporting exploratory testing finding, image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37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1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3614513"/>
            <wp:docPr id="20" name="Exploratory testing evidence 2" descr="Screenshot evidence supporting exploratory testing finding, image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14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2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3234906"/>
            <wp:docPr id="21" name="Exploratory testing evidence 3" descr="Screenshot evidence supporting exploratory testing finding, image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34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3</w:t>
      </w:r>
    </w:p>
    <w:p>
      <w:r>
        <w:br w:type="page"/>
      </w:r>
    </w:p>
    <w:p>
      <w:pPr>
        <w:keepNext/>
        <w:spacing w:after="140"/>
      </w:pPr>
      <w:r>
        <w:rPr>
          <w:rFonts w:ascii="Aptos" w:hAnsi="Aptos"/>
          <w:b/>
          <w:color w:val="17365D"/>
          <w:sz w:val="30"/>
        </w:rPr>
        <w:t>DEF-09  |  Post Code Field Accepts Unsupported Special Characters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88"/>
        <w:gridCol w:w="7200"/>
      </w:tblGrid>
      <w:tr>
        <w:trPr>
          <w:tblHeader w:val="true"/>
        </w:trPr>
        <w:tc>
          <w:tcPr>
            <w:tcW w:type="dxa" w:w="4968"/>
            <w:shd w:fill="2F75B5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SEVERITY  MEDIUM</w:t>
            </w:r>
          </w:p>
        </w:tc>
        <w:tc>
          <w:tcPr>
            <w:tcW w:type="dxa" w:w="4968"/>
            <w:shd w:fill="EDF4FA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 xml:space="preserve">VALIDATION  </w:t>
            </w:r>
            <w:r>
              <w:rPr>
                <w:rFonts w:ascii="Aptos" w:hAnsi="Aptos"/>
                <w:b w:val="0"/>
                <w:color w:val="5B6573"/>
                <w:sz w:val="17"/>
              </w:rPr>
              <w:t>Observed during exploratory testing; evidence retained in this report.</w:t>
            </w:r>
          </w:p>
        </w:tc>
      </w:tr>
    </w:tbl>
    <w:p>
      <w:pPr>
        <w:spacing w:after="0"/>
      </w:pPr>
    </w:p>
    <w:p>
      <w:pPr>
        <w:keepNext/>
        <w:spacing w:after="80" w:line="259" w:lineRule="auto"/>
      </w:pPr>
      <w:r>
        <w:rPr>
          <w:rFonts w:ascii="Aptos" w:hAnsi="Aptos"/>
          <w:b/>
          <w:color w:val="2F75B5"/>
          <w:sz w:val="20"/>
        </w:rPr>
        <w:t xml:space="preserve">Description: </w:t>
      </w:r>
      <w:r>
        <w:rPr>
          <w:rFonts w:ascii="Aptos" w:hAnsi="Aptos"/>
          <w:b w:val="0"/>
          <w:color w:val="1F1F1F"/>
          <w:sz w:val="20"/>
        </w:rPr>
        <w:t>The Post Code field accepts unsupported special-character-only input. The field should enforce the approved postal-code character set and format.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C65911"/>
          <w:sz w:val="20"/>
        </w:rPr>
        <w:t xml:space="preserve">Business impact: </w:t>
      </w:r>
      <w:r>
        <w:rPr>
          <w:rFonts w:ascii="Aptos" w:hAnsi="Aptos"/>
          <w:b w:val="0"/>
          <w:color w:val="1F1F1F"/>
          <w:sz w:val="20"/>
        </w:rPr>
        <w:t>Invalid postal-code characters can corrupt address data and cause failures in onboarding, correspondence, reporting, or downstream integrations.</w:t>
      </w:r>
    </w:p>
    <w:p>
      <w:pPr>
        <w:keepNext/>
        <w:spacing w:after="40"/>
      </w:pPr>
      <w:r>
        <w:rPr>
          <w:rFonts w:ascii="Aptos" w:hAnsi="Aptos"/>
          <w:b/>
          <w:color w:val="2F75B5"/>
          <w:sz w:val="20"/>
        </w:rPr>
        <w:t>Steps to reproduce</w:t>
      </w:r>
    </w:p>
    <w:p>
      <w:pPr>
        <w:pStyle w:val="ListNumber"/>
        <w:numPr>
          <w:ilvl w:val="0"/>
          <w:numId w:val="18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Open Bank Manager Login and select Add Customer.</w:t>
      </w:r>
    </w:p>
    <w:p>
      <w:pPr>
        <w:pStyle w:val="ListNumber"/>
        <w:numPr>
          <w:ilvl w:val="0"/>
          <w:numId w:val="18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valid First Name and Last Name values.</w:t>
      </w:r>
    </w:p>
    <w:p>
      <w:pPr>
        <w:pStyle w:val="ListNumber"/>
        <w:numPr>
          <w:ilvl w:val="0"/>
          <w:numId w:val="18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@#$% in the Post Code field.</w:t>
      </w:r>
    </w:p>
    <w:p>
      <w:pPr>
        <w:pStyle w:val="ListNumber"/>
        <w:numPr>
          <w:ilvl w:val="0"/>
          <w:numId w:val="18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Click Add Customer.</w:t>
      </w:r>
    </w:p>
    <w:p>
      <w:pPr>
        <w:pStyle w:val="ListNumber"/>
        <w:numPr>
          <w:ilvl w:val="0"/>
          <w:numId w:val="18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Observe that the invalid value is accepted.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548235"/>
          <w:sz w:val="20"/>
        </w:rPr>
        <w:t xml:space="preserve">Expected result: </w:t>
      </w:r>
      <w:r>
        <w:rPr>
          <w:rFonts w:ascii="Aptos" w:hAnsi="Aptos"/>
          <w:b w:val="0"/>
          <w:color w:val="1F1F1F"/>
          <w:sz w:val="20"/>
        </w:rPr>
        <w:t>The Post Code field must reject unsupported special-character-only input.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C00000"/>
          <w:sz w:val="20"/>
        </w:rPr>
        <w:t xml:space="preserve">Actual result: </w:t>
      </w:r>
      <w:r>
        <w:rPr>
          <w:rFonts w:ascii="Aptos" w:hAnsi="Aptos"/>
          <w:b w:val="0"/>
          <w:color w:val="1F1F1F"/>
          <w:sz w:val="20"/>
        </w:rPr>
        <w:t>Unsupported special-character-only Post Code input is accepted.</w:t>
      </w:r>
    </w:p>
    <w:p>
      <w:pPr>
        <w:keepNext w:val="0"/>
        <w:spacing w:after="120" w:line="259" w:lineRule="auto"/>
      </w:pPr>
      <w:r>
        <w:rPr>
          <w:rFonts w:ascii="Aptos" w:hAnsi="Aptos"/>
          <w:b/>
          <w:color w:val="2F75B5"/>
          <w:sz w:val="20"/>
        </w:rPr>
        <w:t xml:space="preserve">Application link: </w:t>
      </w:r>
      <w:r>
        <w:rPr>
          <w:rFonts w:ascii="Aptos" w:hAnsi="Aptos"/>
          <w:b w:val="0"/>
          <w:color w:val="1F1F1F"/>
          <w:sz w:val="20"/>
        </w:rPr>
        <w:t>https://www.globalsqa.com/angularJs-protractor/BankingProject/#/login</w:t>
      </w:r>
    </w:p>
    <w:p>
      <w:pPr>
        <w:keepNext/>
        <w:spacing w:before="120" w:after="80"/>
      </w:pPr>
      <w:r>
        <w:rPr>
          <w:rFonts w:ascii="Aptos" w:hAnsi="Aptos"/>
          <w:b/>
          <w:color w:val="2F75B5"/>
          <w:sz w:val="20"/>
        </w:rPr>
        <w:t>Evidence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3437156"/>
            <wp:docPr id="22" name="Exploratory testing evidence 1" descr="Screenshot evidence supporting exploratory testing finding, image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37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1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3614513"/>
            <wp:docPr id="23" name="Exploratory testing evidence 2" descr="Screenshot evidence supporting exploratory testing finding, image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14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2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3234906"/>
            <wp:docPr id="24" name="Exploratory testing evidence 3" descr="Screenshot evidence supporting exploratory testing finding, image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34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3</w:t>
      </w:r>
    </w:p>
    <w:p>
      <w:r>
        <w:br w:type="page"/>
      </w:r>
    </w:p>
    <w:p>
      <w:pPr>
        <w:keepNext/>
        <w:spacing w:after="140"/>
      </w:pPr>
      <w:r>
        <w:rPr>
          <w:rFonts w:ascii="Aptos" w:hAnsi="Aptos"/>
          <w:b/>
          <w:color w:val="17365D"/>
          <w:sz w:val="30"/>
        </w:rPr>
        <w:t>DEF-10  |  First Name Field Accepts Excessively Long Values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88"/>
        <w:gridCol w:w="7200"/>
      </w:tblGrid>
      <w:tr>
        <w:trPr>
          <w:tblHeader w:val="true"/>
        </w:trPr>
        <w:tc>
          <w:tcPr>
            <w:tcW w:type="dxa" w:w="4968"/>
            <w:shd w:fill="2F75B5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SEVERITY  MEDIUM</w:t>
            </w:r>
          </w:p>
        </w:tc>
        <w:tc>
          <w:tcPr>
            <w:tcW w:type="dxa" w:w="4968"/>
            <w:shd w:fill="EDF4FA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 xml:space="preserve">VALIDATION  </w:t>
            </w:r>
            <w:r>
              <w:rPr>
                <w:rFonts w:ascii="Aptos" w:hAnsi="Aptos"/>
                <w:b w:val="0"/>
                <w:color w:val="5B6573"/>
                <w:sz w:val="17"/>
              </w:rPr>
              <w:t>Observed during exploratory testing; evidence retained in this report.</w:t>
            </w:r>
          </w:p>
        </w:tc>
      </w:tr>
    </w:tbl>
    <w:p>
      <w:pPr>
        <w:spacing w:after="0"/>
      </w:pPr>
    </w:p>
    <w:p>
      <w:pPr>
        <w:keepNext/>
        <w:spacing w:after="80" w:line="259" w:lineRule="auto"/>
      </w:pPr>
      <w:r>
        <w:rPr>
          <w:rFonts w:ascii="Aptos" w:hAnsi="Aptos"/>
          <w:b/>
          <w:color w:val="2F75B5"/>
          <w:sz w:val="20"/>
        </w:rPr>
        <w:t xml:space="preserve">Description: </w:t>
      </w:r>
      <w:r>
        <w:rPr>
          <w:rFonts w:ascii="Aptos" w:hAnsi="Aptos"/>
          <w:b w:val="0"/>
          <w:color w:val="1F1F1F"/>
          <w:sz w:val="20"/>
        </w:rPr>
        <w:t>The First Name field does not enforce a reasonable maximum length. Oversized input should be prevented or rejected according to the customer-data specification.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C65911"/>
          <w:sz w:val="20"/>
        </w:rPr>
        <w:t xml:space="preserve">Business impact: </w:t>
      </w:r>
      <w:r>
        <w:rPr>
          <w:rFonts w:ascii="Aptos" w:hAnsi="Aptos"/>
          <w:b w:val="0"/>
          <w:color w:val="1F1F1F"/>
          <w:sz w:val="20"/>
        </w:rPr>
        <w:t>Oversized names can damage page layouts, exceed downstream field limits, and cause data truncation or integration failures.</w:t>
      </w:r>
    </w:p>
    <w:p>
      <w:pPr>
        <w:keepNext/>
        <w:spacing w:after="40"/>
      </w:pPr>
      <w:r>
        <w:rPr>
          <w:rFonts w:ascii="Aptos" w:hAnsi="Aptos"/>
          <w:b/>
          <w:color w:val="2F75B5"/>
          <w:sz w:val="20"/>
        </w:rPr>
        <w:t>Steps to reproduce</w:t>
      </w:r>
    </w:p>
    <w:p>
      <w:pPr>
        <w:pStyle w:val="ListNumber"/>
        <w:numPr>
          <w:ilvl w:val="0"/>
          <w:numId w:val="19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Open Bank Manager Login and select Add Customer.</w:t>
      </w:r>
    </w:p>
    <w:p>
      <w:pPr>
        <w:pStyle w:val="ListNumber"/>
        <w:numPr>
          <w:ilvl w:val="0"/>
          <w:numId w:val="19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Paste a First Name containing at least 256 characters.</w:t>
      </w:r>
    </w:p>
    <w:p>
      <w:pPr>
        <w:pStyle w:val="ListNumber"/>
        <w:numPr>
          <w:ilvl w:val="0"/>
          <w:numId w:val="19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valid Last Name and Post Code values.</w:t>
      </w:r>
    </w:p>
    <w:p>
      <w:pPr>
        <w:pStyle w:val="ListNumber"/>
        <w:numPr>
          <w:ilvl w:val="0"/>
          <w:numId w:val="19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Click Add Customer.</w:t>
      </w:r>
    </w:p>
    <w:p>
      <w:pPr>
        <w:pStyle w:val="ListNumber"/>
        <w:numPr>
          <w:ilvl w:val="0"/>
          <w:numId w:val="19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Observe that the oversized value is accepted or affects the page layout.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548235"/>
          <w:sz w:val="20"/>
        </w:rPr>
        <w:t xml:space="preserve">Expected result: </w:t>
      </w:r>
      <w:r>
        <w:rPr>
          <w:rFonts w:ascii="Aptos" w:hAnsi="Aptos"/>
          <w:b w:val="0"/>
          <w:color w:val="1F1F1F"/>
          <w:sz w:val="20"/>
        </w:rPr>
        <w:t>The First Name field must enforce the approved maximum length without breaking the interface.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C00000"/>
          <w:sz w:val="20"/>
        </w:rPr>
        <w:t xml:space="preserve">Actual result: </w:t>
      </w:r>
      <w:r>
        <w:rPr>
          <w:rFonts w:ascii="Aptos" w:hAnsi="Aptos"/>
          <w:b w:val="0"/>
          <w:color w:val="1F1F1F"/>
          <w:sz w:val="20"/>
        </w:rPr>
        <w:t>An excessively long First Name is accepted or affects the interface layout.</w:t>
      </w:r>
    </w:p>
    <w:p>
      <w:pPr>
        <w:keepNext w:val="0"/>
        <w:spacing w:after="120" w:line="259" w:lineRule="auto"/>
      </w:pPr>
      <w:r>
        <w:rPr>
          <w:rFonts w:ascii="Aptos" w:hAnsi="Aptos"/>
          <w:b/>
          <w:color w:val="2F75B5"/>
          <w:sz w:val="20"/>
        </w:rPr>
        <w:t xml:space="preserve">Application link: </w:t>
      </w:r>
      <w:r>
        <w:rPr>
          <w:rFonts w:ascii="Aptos" w:hAnsi="Aptos"/>
          <w:b w:val="0"/>
          <w:color w:val="1F1F1F"/>
          <w:sz w:val="20"/>
        </w:rPr>
        <w:t>https://www.globalsqa.com/angularJs-protractor/BankingProject/#/login</w:t>
      </w:r>
    </w:p>
    <w:p>
      <w:pPr>
        <w:keepNext/>
        <w:spacing w:before="120" w:after="80"/>
      </w:pPr>
      <w:r>
        <w:rPr>
          <w:rFonts w:ascii="Aptos" w:hAnsi="Aptos"/>
          <w:b/>
          <w:color w:val="2F75B5"/>
          <w:sz w:val="20"/>
        </w:rPr>
        <w:t>Evidence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3890090"/>
            <wp:docPr id="25" name="Exploratory testing evidence 1" descr="Screenshot evidence supporting exploratory testing finding, image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900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1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3256156"/>
            <wp:docPr id="26" name="Exploratory testing evidence 2" descr="Screenshot evidence supporting exploratory testing finding, image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56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2</w:t>
      </w:r>
    </w:p>
    <w:p>
      <w:r>
        <w:br w:type="page"/>
      </w:r>
    </w:p>
    <w:p>
      <w:pPr>
        <w:keepNext/>
        <w:spacing w:after="140"/>
      </w:pPr>
      <w:r>
        <w:rPr>
          <w:rFonts w:ascii="Aptos" w:hAnsi="Aptos"/>
          <w:b/>
          <w:color w:val="17365D"/>
          <w:sz w:val="30"/>
        </w:rPr>
        <w:t>DEF-11  |  Last Name Field Accepts Excessively Long Values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88"/>
        <w:gridCol w:w="7200"/>
      </w:tblGrid>
      <w:tr>
        <w:trPr>
          <w:tblHeader w:val="true"/>
        </w:trPr>
        <w:tc>
          <w:tcPr>
            <w:tcW w:type="dxa" w:w="4968"/>
            <w:shd w:fill="2F75B5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SEVERITY  MEDIUM</w:t>
            </w:r>
          </w:p>
        </w:tc>
        <w:tc>
          <w:tcPr>
            <w:tcW w:type="dxa" w:w="4968"/>
            <w:shd w:fill="EDF4FA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 xml:space="preserve">VALIDATION  </w:t>
            </w:r>
            <w:r>
              <w:rPr>
                <w:rFonts w:ascii="Aptos" w:hAnsi="Aptos"/>
                <w:b w:val="0"/>
                <w:color w:val="5B6573"/>
                <w:sz w:val="17"/>
              </w:rPr>
              <w:t>Observed during exploratory testing; evidence retained in this report.</w:t>
            </w:r>
          </w:p>
        </w:tc>
      </w:tr>
    </w:tbl>
    <w:p>
      <w:pPr>
        <w:spacing w:after="0"/>
      </w:pPr>
    </w:p>
    <w:p>
      <w:pPr>
        <w:keepNext/>
        <w:spacing w:after="80" w:line="259" w:lineRule="auto"/>
      </w:pPr>
      <w:r>
        <w:rPr>
          <w:rFonts w:ascii="Aptos" w:hAnsi="Aptos"/>
          <w:b/>
          <w:color w:val="2F75B5"/>
          <w:sz w:val="20"/>
        </w:rPr>
        <w:t xml:space="preserve">Description: </w:t>
      </w:r>
      <w:r>
        <w:rPr>
          <w:rFonts w:ascii="Aptos" w:hAnsi="Aptos"/>
          <w:b w:val="0"/>
          <w:color w:val="1F1F1F"/>
          <w:sz w:val="20"/>
        </w:rPr>
        <w:t>The Last Name field does not enforce a reasonable maximum length. Oversized input should be prevented or rejected according to the customer-data specification.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C65911"/>
          <w:sz w:val="20"/>
        </w:rPr>
        <w:t xml:space="preserve">Business impact: </w:t>
      </w:r>
      <w:r>
        <w:rPr>
          <w:rFonts w:ascii="Aptos" w:hAnsi="Aptos"/>
          <w:b w:val="0"/>
          <w:color w:val="1F1F1F"/>
          <w:sz w:val="20"/>
        </w:rPr>
        <w:t>Oversized names can damage page layouts, exceed downstream field limits, and cause data truncation or integration failures.</w:t>
      </w:r>
    </w:p>
    <w:p>
      <w:pPr>
        <w:keepNext/>
        <w:spacing w:after="40"/>
      </w:pPr>
      <w:r>
        <w:rPr>
          <w:rFonts w:ascii="Aptos" w:hAnsi="Aptos"/>
          <w:b/>
          <w:color w:val="2F75B5"/>
          <w:sz w:val="20"/>
        </w:rPr>
        <w:t>Steps to reproduce</w:t>
      </w:r>
    </w:p>
    <w:p>
      <w:pPr>
        <w:pStyle w:val="ListNumber"/>
        <w:numPr>
          <w:ilvl w:val="0"/>
          <w:numId w:val="20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Open Bank Manager Login and select Add Customer.</w:t>
      </w:r>
    </w:p>
    <w:p>
      <w:pPr>
        <w:pStyle w:val="ListNumber"/>
        <w:numPr>
          <w:ilvl w:val="0"/>
          <w:numId w:val="20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a valid First Name.</w:t>
      </w:r>
    </w:p>
    <w:p>
      <w:pPr>
        <w:pStyle w:val="ListNumber"/>
        <w:numPr>
          <w:ilvl w:val="0"/>
          <w:numId w:val="20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Paste a Last Name containing at least 256 characters.</w:t>
      </w:r>
    </w:p>
    <w:p>
      <w:pPr>
        <w:pStyle w:val="ListNumber"/>
        <w:numPr>
          <w:ilvl w:val="0"/>
          <w:numId w:val="20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a valid Post Code and click Add Customer.</w:t>
      </w:r>
    </w:p>
    <w:p>
      <w:pPr>
        <w:pStyle w:val="ListNumber"/>
        <w:numPr>
          <w:ilvl w:val="0"/>
          <w:numId w:val="20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Observe that the oversized value is accepted or affects the page layout.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548235"/>
          <w:sz w:val="20"/>
        </w:rPr>
        <w:t xml:space="preserve">Expected result: </w:t>
      </w:r>
      <w:r>
        <w:rPr>
          <w:rFonts w:ascii="Aptos" w:hAnsi="Aptos"/>
          <w:b w:val="0"/>
          <w:color w:val="1F1F1F"/>
          <w:sz w:val="20"/>
        </w:rPr>
        <w:t>The Last Name field must enforce the approved maximum length without breaking the interface.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C00000"/>
          <w:sz w:val="20"/>
        </w:rPr>
        <w:t xml:space="preserve">Actual result: </w:t>
      </w:r>
      <w:r>
        <w:rPr>
          <w:rFonts w:ascii="Aptos" w:hAnsi="Aptos"/>
          <w:b w:val="0"/>
          <w:color w:val="1F1F1F"/>
          <w:sz w:val="20"/>
        </w:rPr>
        <w:t>An excessively long Last Name is accepted or affects the interface layout.</w:t>
      </w:r>
    </w:p>
    <w:p>
      <w:pPr>
        <w:keepNext w:val="0"/>
        <w:spacing w:after="120" w:line="259" w:lineRule="auto"/>
      </w:pPr>
      <w:r>
        <w:rPr>
          <w:rFonts w:ascii="Aptos" w:hAnsi="Aptos"/>
          <w:b/>
          <w:color w:val="2F75B5"/>
          <w:sz w:val="20"/>
        </w:rPr>
        <w:t xml:space="preserve">Application link: </w:t>
      </w:r>
      <w:r>
        <w:rPr>
          <w:rFonts w:ascii="Aptos" w:hAnsi="Aptos"/>
          <w:b w:val="0"/>
          <w:color w:val="1F1F1F"/>
          <w:sz w:val="20"/>
        </w:rPr>
        <w:t>https://www.globalsqa.com/angularJs-protractor/BankingProject/#/login</w:t>
      </w:r>
    </w:p>
    <w:p>
      <w:pPr>
        <w:keepNext/>
        <w:spacing w:before="120" w:after="80"/>
      </w:pPr>
      <w:r>
        <w:rPr>
          <w:rFonts w:ascii="Aptos" w:hAnsi="Aptos"/>
          <w:b/>
          <w:color w:val="2F75B5"/>
          <w:sz w:val="20"/>
        </w:rPr>
        <w:t>Evidence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3890090"/>
            <wp:docPr id="27" name="Exploratory testing evidence 1" descr="Screenshot evidence supporting exploratory testing finding, image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900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1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3256156"/>
            <wp:docPr id="28" name="Exploratory testing evidence 2" descr="Screenshot evidence supporting exploratory testing finding, image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56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2</w:t>
      </w:r>
    </w:p>
    <w:p>
      <w:r>
        <w:br w:type="page"/>
      </w:r>
    </w:p>
    <w:p>
      <w:pPr>
        <w:keepNext/>
        <w:spacing w:after="140"/>
      </w:pPr>
      <w:r>
        <w:rPr>
          <w:rFonts w:ascii="Aptos" w:hAnsi="Aptos"/>
          <w:b/>
          <w:color w:val="17365D"/>
          <w:sz w:val="30"/>
        </w:rPr>
        <w:t>DEF-12  |  Post Code Field Accepts Excessively Long Values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88"/>
        <w:gridCol w:w="7200"/>
      </w:tblGrid>
      <w:tr>
        <w:trPr>
          <w:tblHeader w:val="true"/>
        </w:trPr>
        <w:tc>
          <w:tcPr>
            <w:tcW w:type="dxa" w:w="4968"/>
            <w:shd w:fill="2F75B5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SEVERITY  MEDIUM</w:t>
            </w:r>
          </w:p>
        </w:tc>
        <w:tc>
          <w:tcPr>
            <w:tcW w:type="dxa" w:w="4968"/>
            <w:shd w:fill="EDF4FA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 xml:space="preserve">VALIDATION  </w:t>
            </w:r>
            <w:r>
              <w:rPr>
                <w:rFonts w:ascii="Aptos" w:hAnsi="Aptos"/>
                <w:b w:val="0"/>
                <w:color w:val="5B6573"/>
                <w:sz w:val="17"/>
              </w:rPr>
              <w:t>Observed during exploratory testing; evidence retained in this report.</w:t>
            </w:r>
          </w:p>
        </w:tc>
      </w:tr>
    </w:tbl>
    <w:p>
      <w:pPr>
        <w:spacing w:after="0"/>
      </w:pPr>
    </w:p>
    <w:p>
      <w:pPr>
        <w:keepNext/>
        <w:spacing w:after="80" w:line="259" w:lineRule="auto"/>
      </w:pPr>
      <w:r>
        <w:rPr>
          <w:rFonts w:ascii="Aptos" w:hAnsi="Aptos"/>
          <w:b/>
          <w:color w:val="2F75B5"/>
          <w:sz w:val="20"/>
        </w:rPr>
        <w:t xml:space="preserve">Description: </w:t>
      </w:r>
      <w:r>
        <w:rPr>
          <w:rFonts w:ascii="Aptos" w:hAnsi="Aptos"/>
          <w:b w:val="0"/>
          <w:color w:val="1F1F1F"/>
          <w:sz w:val="20"/>
        </w:rPr>
        <w:t>The Post Code field does not enforce a reasonable maximum length. Oversized postal-code input should be prevented or rejected.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C65911"/>
          <w:sz w:val="20"/>
        </w:rPr>
        <w:t xml:space="preserve">Business impact: </w:t>
      </w:r>
      <w:r>
        <w:rPr>
          <w:rFonts w:ascii="Aptos" w:hAnsi="Aptos"/>
          <w:b w:val="0"/>
          <w:color w:val="1F1F1F"/>
          <w:sz w:val="20"/>
        </w:rPr>
        <w:t>Oversized postal codes can exceed downstream field limits and create truncation, address-validation, or integration failures.</w:t>
      </w:r>
    </w:p>
    <w:p>
      <w:pPr>
        <w:keepNext/>
        <w:spacing w:after="40"/>
      </w:pPr>
      <w:r>
        <w:rPr>
          <w:rFonts w:ascii="Aptos" w:hAnsi="Aptos"/>
          <w:b/>
          <w:color w:val="2F75B5"/>
          <w:sz w:val="20"/>
        </w:rPr>
        <w:t>Steps to reproduce</w:t>
      </w:r>
    </w:p>
    <w:p>
      <w:pPr>
        <w:pStyle w:val="ListNumber"/>
        <w:numPr>
          <w:ilvl w:val="0"/>
          <w:numId w:val="21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Open Bank Manager Login and select Add Customer.</w:t>
      </w:r>
    </w:p>
    <w:p>
      <w:pPr>
        <w:pStyle w:val="ListNumber"/>
        <w:numPr>
          <w:ilvl w:val="0"/>
          <w:numId w:val="21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valid First Name and Last Name values.</w:t>
      </w:r>
    </w:p>
    <w:p>
      <w:pPr>
        <w:pStyle w:val="ListNumber"/>
        <w:numPr>
          <w:ilvl w:val="0"/>
          <w:numId w:val="21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Paste a Post Code containing at least 256 characters.</w:t>
      </w:r>
    </w:p>
    <w:p>
      <w:pPr>
        <w:pStyle w:val="ListNumber"/>
        <w:numPr>
          <w:ilvl w:val="0"/>
          <w:numId w:val="21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Click Add Customer.</w:t>
      </w:r>
    </w:p>
    <w:p>
      <w:pPr>
        <w:pStyle w:val="ListNumber"/>
        <w:numPr>
          <w:ilvl w:val="0"/>
          <w:numId w:val="21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Observe that the oversized value is accepted or affects the page layout.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548235"/>
          <w:sz w:val="20"/>
        </w:rPr>
        <w:t xml:space="preserve">Expected result: </w:t>
      </w:r>
      <w:r>
        <w:rPr>
          <w:rFonts w:ascii="Aptos" w:hAnsi="Aptos"/>
          <w:b w:val="0"/>
          <w:color w:val="1F1F1F"/>
          <w:sz w:val="20"/>
        </w:rPr>
        <w:t>The Post Code field must enforce the approved maximum length.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C00000"/>
          <w:sz w:val="20"/>
        </w:rPr>
        <w:t xml:space="preserve">Actual result: </w:t>
      </w:r>
      <w:r>
        <w:rPr>
          <w:rFonts w:ascii="Aptos" w:hAnsi="Aptos"/>
          <w:b w:val="0"/>
          <w:color w:val="1F1F1F"/>
          <w:sz w:val="20"/>
        </w:rPr>
        <w:t>An excessively long Post Code is accepted.</w:t>
      </w:r>
    </w:p>
    <w:p>
      <w:pPr>
        <w:keepNext w:val="0"/>
        <w:spacing w:after="120" w:line="259" w:lineRule="auto"/>
      </w:pPr>
      <w:r>
        <w:rPr>
          <w:rFonts w:ascii="Aptos" w:hAnsi="Aptos"/>
          <w:b/>
          <w:color w:val="2F75B5"/>
          <w:sz w:val="20"/>
        </w:rPr>
        <w:t xml:space="preserve">Application link: </w:t>
      </w:r>
      <w:r>
        <w:rPr>
          <w:rFonts w:ascii="Aptos" w:hAnsi="Aptos"/>
          <w:b w:val="0"/>
          <w:color w:val="1F1F1F"/>
          <w:sz w:val="20"/>
        </w:rPr>
        <w:t>https://www.globalsqa.com/angularJs-protractor/BankingProject/#/login</w:t>
      </w:r>
    </w:p>
    <w:p>
      <w:pPr>
        <w:keepNext/>
        <w:spacing w:before="120" w:after="80"/>
      </w:pPr>
      <w:r>
        <w:rPr>
          <w:rFonts w:ascii="Aptos" w:hAnsi="Aptos"/>
          <w:b/>
          <w:color w:val="2F75B5"/>
          <w:sz w:val="20"/>
        </w:rPr>
        <w:t>Evidence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3917351"/>
            <wp:docPr id="29" name="Exploratory testing evidence 1" descr="Screenshot evidence supporting exploratory testing finding, image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917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1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3128211"/>
            <wp:docPr id="30" name="Exploratory testing evidence 2" descr="Screenshot evidence supporting exploratory testing finding, image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28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2</w:t>
      </w:r>
    </w:p>
    <w:p>
      <w:r>
        <w:br w:type="page"/>
      </w:r>
    </w:p>
    <w:p>
      <w:pPr>
        <w:keepNext/>
        <w:spacing w:after="140"/>
      </w:pPr>
      <w:r>
        <w:rPr>
          <w:rFonts w:ascii="Aptos" w:hAnsi="Aptos"/>
          <w:b/>
          <w:color w:val="17365D"/>
          <w:sz w:val="30"/>
        </w:rPr>
        <w:t>DEF-13  |  Multiple Accounts With the Same Currency Can Be Opened for One Customer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88"/>
        <w:gridCol w:w="7200"/>
      </w:tblGrid>
      <w:tr>
        <w:trPr>
          <w:tblHeader w:val="true"/>
        </w:trPr>
        <w:tc>
          <w:tcPr>
            <w:tcW w:type="dxa" w:w="4968"/>
            <w:shd w:fill="C65911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SEVERITY  HIGH</w:t>
            </w:r>
          </w:p>
        </w:tc>
        <w:tc>
          <w:tcPr>
            <w:tcW w:type="dxa" w:w="4968"/>
            <w:shd w:fill="EDF4FA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 xml:space="preserve">VALIDATION  </w:t>
            </w:r>
            <w:r>
              <w:rPr>
                <w:rFonts w:ascii="Aptos" w:hAnsi="Aptos"/>
                <w:b w:val="0"/>
                <w:color w:val="5B6573"/>
                <w:sz w:val="17"/>
              </w:rPr>
              <w:t>Observed; duplicate-account policy requires business-rule confirmation.</w:t>
            </w:r>
          </w:p>
        </w:tc>
      </w:tr>
    </w:tbl>
    <w:p>
      <w:pPr>
        <w:spacing w:after="0"/>
      </w:pPr>
    </w:p>
    <w:p>
      <w:pPr>
        <w:keepNext/>
        <w:spacing w:after="80" w:line="259" w:lineRule="auto"/>
      </w:pPr>
      <w:r>
        <w:rPr>
          <w:rFonts w:ascii="Aptos" w:hAnsi="Aptos"/>
          <w:b/>
          <w:color w:val="2F75B5"/>
          <w:sz w:val="20"/>
        </w:rPr>
        <w:t xml:space="preserve">Description: </w:t>
      </w:r>
      <w:r>
        <w:rPr>
          <w:rFonts w:ascii="Aptos" w:hAnsi="Aptos"/>
          <w:b w:val="0"/>
          <w:color w:val="1F1F1F"/>
          <w:sz w:val="20"/>
        </w:rPr>
        <w:t>A manager can open the same currency account repeatedly for one customer without a duplicate-account warning or an explicit business-rule check.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C65911"/>
          <w:sz w:val="20"/>
        </w:rPr>
        <w:t xml:space="preserve">Business impact: </w:t>
      </w:r>
      <w:r>
        <w:rPr>
          <w:rFonts w:ascii="Aptos" w:hAnsi="Aptos"/>
          <w:b w:val="0"/>
          <w:color w:val="1F1F1F"/>
          <w:sz w:val="20"/>
        </w:rPr>
        <w:t>If one active account per customer and currency is the intended rule, duplicates can confuse balances, reconciliation, statements, and account servicing.</w:t>
      </w:r>
    </w:p>
    <w:p>
      <w:pPr>
        <w:keepNext/>
        <w:spacing w:after="40"/>
      </w:pPr>
      <w:r>
        <w:rPr>
          <w:rFonts w:ascii="Aptos" w:hAnsi="Aptos"/>
          <w:b/>
          <w:color w:val="2F75B5"/>
          <w:sz w:val="20"/>
        </w:rPr>
        <w:t>Steps to reproduce</w:t>
      </w:r>
    </w:p>
    <w:p>
      <w:pPr>
        <w:pStyle w:val="ListNumber"/>
        <w:numPr>
          <w:ilvl w:val="0"/>
          <w:numId w:val="22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Open Bank Manager Login and select Open Account.</w:t>
      </w:r>
    </w:p>
    <w:p>
      <w:pPr>
        <w:pStyle w:val="ListNumber"/>
        <w:numPr>
          <w:ilvl w:val="0"/>
          <w:numId w:val="22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Select a customer and a currency, then click Process.</w:t>
      </w:r>
    </w:p>
    <w:p>
      <w:pPr>
        <w:pStyle w:val="ListNumber"/>
        <w:numPr>
          <w:ilvl w:val="0"/>
          <w:numId w:val="22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Dismiss the confirmation and repeat the process with the same customer and currency.</w:t>
      </w:r>
    </w:p>
    <w:p>
      <w:pPr>
        <w:pStyle w:val="ListNumber"/>
        <w:numPr>
          <w:ilvl w:val="0"/>
          <w:numId w:val="22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Log in as the customer or review the customer record.</w:t>
      </w:r>
    </w:p>
    <w:p>
      <w:pPr>
        <w:pStyle w:val="ListNumber"/>
        <w:numPr>
          <w:ilvl w:val="0"/>
          <w:numId w:val="22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Observe multiple accounts with the same currency.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548235"/>
          <w:sz w:val="20"/>
        </w:rPr>
        <w:t xml:space="preserve">Expected result: </w:t>
      </w:r>
      <w:r>
        <w:rPr>
          <w:rFonts w:ascii="Aptos" w:hAnsi="Aptos"/>
          <w:b w:val="0"/>
          <w:color w:val="1F1F1F"/>
          <w:sz w:val="20"/>
        </w:rPr>
        <w:t>The application must enforce the approved customer-and-currency account rule or clearly warn the manager before creating a duplicate.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C00000"/>
          <w:sz w:val="20"/>
        </w:rPr>
        <w:t xml:space="preserve">Actual result: </w:t>
      </w:r>
      <w:r>
        <w:rPr>
          <w:rFonts w:ascii="Aptos" w:hAnsi="Aptos"/>
          <w:b w:val="0"/>
          <w:color w:val="1F1F1F"/>
          <w:sz w:val="20"/>
        </w:rPr>
        <w:t>The same currency account can be opened repeatedly for one customer without a warning.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C65911"/>
          <w:sz w:val="20"/>
        </w:rPr>
        <w:t xml:space="preserve">Business-validation note: </w:t>
      </w:r>
      <w:r>
        <w:rPr>
          <w:rFonts w:ascii="Aptos" w:hAnsi="Aptos"/>
          <w:b w:val="0"/>
          <w:color w:val="1F1F1F"/>
          <w:sz w:val="20"/>
        </w:rPr>
        <w:t>Confirm the applicable product rule with the business owner before treating this finding as a release-blocking defect.</w:t>
      </w:r>
    </w:p>
    <w:p>
      <w:pPr>
        <w:keepNext w:val="0"/>
        <w:spacing w:after="120" w:line="259" w:lineRule="auto"/>
      </w:pPr>
      <w:r>
        <w:rPr>
          <w:rFonts w:ascii="Aptos" w:hAnsi="Aptos"/>
          <w:b/>
          <w:color w:val="2F75B5"/>
          <w:sz w:val="20"/>
        </w:rPr>
        <w:t xml:space="preserve">Application link: </w:t>
      </w:r>
      <w:r>
        <w:rPr>
          <w:rFonts w:ascii="Aptos" w:hAnsi="Aptos"/>
          <w:b w:val="0"/>
          <w:color w:val="1F1F1F"/>
          <w:sz w:val="20"/>
        </w:rPr>
        <w:t>https://www.globalsqa.com/angularJs-protractor/BankingProject/#/login</w:t>
      </w:r>
    </w:p>
    <w:p>
      <w:pPr>
        <w:keepNext/>
        <w:spacing w:before="120" w:after="80"/>
      </w:pPr>
      <w:r>
        <w:rPr>
          <w:rFonts w:ascii="Aptos" w:hAnsi="Aptos"/>
          <w:b/>
          <w:color w:val="2F75B5"/>
          <w:sz w:val="20"/>
        </w:rPr>
        <w:t>Evidence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3414006"/>
            <wp:docPr id="31" name="Exploratory testing evidence 1" descr="Screenshot evidence supporting exploratory testing finding, image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14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1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3897894"/>
            <wp:docPr id="32" name="Exploratory testing evidence 2" descr="Screenshot evidence supporting exploratory testing finding, image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97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2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3248138"/>
            <wp:docPr id="33" name="Exploratory testing evidence 3" descr="Screenshot evidence supporting exploratory testing finding, image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481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3</w:t>
      </w:r>
    </w:p>
    <w:p>
      <w:r>
        <w:br w:type="page"/>
      </w:r>
    </w:p>
    <w:p>
      <w:pPr>
        <w:keepNext/>
        <w:spacing w:after="140"/>
      </w:pPr>
      <w:r>
        <w:rPr>
          <w:rFonts w:ascii="Aptos" w:hAnsi="Aptos"/>
          <w:b/>
          <w:color w:val="17365D"/>
          <w:sz w:val="30"/>
        </w:rPr>
        <w:t>DEF-14  |  Deposit Field does not Accepts Decimal Values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88"/>
        <w:gridCol w:w="7200"/>
      </w:tblGrid>
      <w:tr>
        <w:trPr>
          <w:tblHeader w:val="true"/>
        </w:trPr>
        <w:tc>
          <w:tcPr>
            <w:tcW w:type="dxa" w:w="4968"/>
            <w:shd w:fill="2F75B5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SEVERITY  MEDIUM</w:t>
            </w:r>
          </w:p>
        </w:tc>
        <w:tc>
          <w:tcPr>
            <w:tcW w:type="dxa" w:w="4968"/>
            <w:shd w:fill="EDF4FA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 xml:space="preserve">VALIDATION  </w:t>
            </w:r>
            <w:r>
              <w:rPr>
                <w:rFonts w:ascii="Aptos" w:hAnsi="Aptos"/>
                <w:b w:val="0"/>
                <w:color w:val="5B6573"/>
                <w:sz w:val="17"/>
              </w:rPr>
              <w:t>Observed during exploratory testing; evidence retained in this report.</w:t>
            </w:r>
          </w:p>
        </w:tc>
      </w:tr>
    </w:tbl>
    <w:p>
      <w:pPr>
        <w:spacing w:after="0"/>
      </w:pPr>
    </w:p>
    <w:p>
      <w:pPr>
        <w:keepNext/>
        <w:spacing w:after="80" w:line="259" w:lineRule="auto"/>
      </w:pPr>
      <w:r>
        <w:rPr>
          <w:rFonts w:ascii="Aptos" w:hAnsi="Aptos"/>
          <w:b/>
          <w:color w:val="2F75B5"/>
          <w:sz w:val="20"/>
        </w:rPr>
        <w:t xml:space="preserve">Description: </w:t>
      </w:r>
      <w:r>
        <w:rPr>
          <w:rFonts w:ascii="Aptos" w:hAnsi="Aptos"/>
          <w:b w:val="0"/>
          <w:color w:val="1F1F1F"/>
          <w:sz w:val="20"/>
        </w:rPr>
        <w:t>The Deposit field doesnot accepts decimal amounts , not allowing the user to perform transcation in decimals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C65911"/>
          <w:sz w:val="20"/>
        </w:rPr>
        <w:t xml:space="preserve">Business impact: </w:t>
      </w:r>
      <w:r>
        <w:rPr>
          <w:rFonts w:ascii="Aptos" w:hAnsi="Aptos"/>
          <w:b w:val="0"/>
          <w:color w:val="1F1F1F"/>
          <w:sz w:val="20"/>
        </w:rPr>
        <w:t>Whole-number-only processing prevents legitimate currency transactions that require minor units such as cents.</w:t>
      </w:r>
    </w:p>
    <w:p>
      <w:pPr>
        <w:keepNext/>
        <w:spacing w:after="40"/>
      </w:pPr>
      <w:r>
        <w:rPr>
          <w:rFonts w:ascii="Aptos" w:hAnsi="Aptos"/>
          <w:b/>
          <w:color w:val="2F75B5"/>
          <w:sz w:val="20"/>
        </w:rPr>
        <w:t>Steps to reproduce</w:t>
      </w:r>
    </w:p>
    <w:p>
      <w:pPr>
        <w:pStyle w:val="ListNumber"/>
        <w:numPr>
          <w:ilvl w:val="0"/>
          <w:numId w:val="23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Log in as a customer and select an account.</w:t>
      </w:r>
    </w:p>
    <w:p>
      <w:pPr>
        <w:pStyle w:val="ListNumber"/>
        <w:numPr>
          <w:ilvl w:val="0"/>
          <w:numId w:val="23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Open the Deposit tab.</w:t>
      </w:r>
    </w:p>
    <w:p>
      <w:pPr>
        <w:pStyle w:val="ListNumber"/>
        <w:numPr>
          <w:ilvl w:val="0"/>
          <w:numId w:val="23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a decimal amount with more than two decimal places, such as 10.999.</w:t>
      </w:r>
    </w:p>
    <w:p>
      <w:pPr>
        <w:pStyle w:val="ListNumber"/>
        <w:numPr>
          <w:ilvl w:val="0"/>
          <w:numId w:val="23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Click Deposit.</w:t>
      </w:r>
    </w:p>
    <w:p>
      <w:pPr>
        <w:pStyle w:val="ListNumber"/>
        <w:numPr>
          <w:ilvl w:val="0"/>
          <w:numId w:val="23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Observe the accepted amount and resulting balance for rounding or precision inconsistencies.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548235"/>
          <w:sz w:val="20"/>
        </w:rPr>
        <w:t xml:space="preserve">Expected result: </w:t>
      </w:r>
      <w:r>
        <w:rPr>
          <w:rFonts w:ascii="Aptos" w:hAnsi="Aptos"/>
          <w:b w:val="0"/>
          <w:color w:val="1F1F1F"/>
          <w:sz w:val="20"/>
        </w:rPr>
        <w:t>The application must accept valid monetary values using the supported currency precision.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C00000"/>
          <w:sz w:val="20"/>
        </w:rPr>
        <w:t xml:space="preserve">Actual result: </w:t>
      </w:r>
      <w:r>
        <w:rPr>
          <w:rFonts w:ascii="Aptos" w:hAnsi="Aptos"/>
          <w:b w:val="0"/>
          <w:color w:val="1F1F1F"/>
          <w:sz w:val="20"/>
        </w:rPr>
        <w:t>A valid decimal transaction amount is not accepted.</w:t>
      </w:r>
    </w:p>
    <w:p>
      <w:pPr>
        <w:keepNext w:val="0"/>
        <w:spacing w:after="120" w:line="259" w:lineRule="auto"/>
      </w:pPr>
      <w:r>
        <w:rPr>
          <w:rFonts w:ascii="Aptos" w:hAnsi="Aptos"/>
          <w:b/>
          <w:color w:val="2F75B5"/>
          <w:sz w:val="20"/>
        </w:rPr>
        <w:t xml:space="preserve">Application link: </w:t>
      </w:r>
      <w:r>
        <w:rPr>
          <w:rFonts w:ascii="Aptos" w:hAnsi="Aptos"/>
          <w:b w:val="0"/>
          <w:color w:val="1F1F1F"/>
          <w:sz w:val="20"/>
        </w:rPr>
        <w:t>https://www.globalsqa.com/angularJs-protractor/BankingProject/#/login</w:t>
      </w:r>
    </w:p>
    <w:p>
      <w:pPr>
        <w:keepNext/>
        <w:spacing w:before="120" w:after="80"/>
      </w:pPr>
      <w:r>
        <w:rPr>
          <w:rFonts w:ascii="Aptos" w:hAnsi="Aptos"/>
          <w:b/>
          <w:color w:val="2F75B5"/>
          <w:sz w:val="20"/>
        </w:rPr>
        <w:t>Evidence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3112530"/>
            <wp:docPr id="34" name="Exploratory testing evidence 1" descr="Screenshot evidence supporting exploratory testing finding, image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12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1</w:t>
      </w:r>
    </w:p>
    <w:p>
      <w:r>
        <w:br w:type="page"/>
      </w:r>
    </w:p>
    <w:p>
      <w:pPr>
        <w:keepNext/>
        <w:spacing w:after="140"/>
      </w:pPr>
      <w:r>
        <w:rPr>
          <w:rFonts w:ascii="Aptos" w:hAnsi="Aptos"/>
          <w:b/>
          <w:color w:val="17365D"/>
          <w:sz w:val="30"/>
        </w:rPr>
        <w:t>DEF-15  |  Deposit Field Accepts Excessively Large Amounts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88"/>
        <w:gridCol w:w="7200"/>
      </w:tblGrid>
      <w:tr>
        <w:trPr>
          <w:tblHeader w:val="true"/>
        </w:trPr>
        <w:tc>
          <w:tcPr>
            <w:tcW w:type="dxa" w:w="4968"/>
            <w:shd w:fill="C65911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SEVERITY  HIGH</w:t>
            </w:r>
          </w:p>
        </w:tc>
        <w:tc>
          <w:tcPr>
            <w:tcW w:type="dxa" w:w="4968"/>
            <w:shd w:fill="EDF4FA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 xml:space="preserve">VALIDATION  </w:t>
            </w:r>
            <w:r>
              <w:rPr>
                <w:rFonts w:ascii="Aptos" w:hAnsi="Aptos"/>
                <w:b w:val="0"/>
                <w:color w:val="5B6573"/>
                <w:sz w:val="17"/>
              </w:rPr>
              <w:t>Observed; maximum transaction threshold requires business-rule confirmation.</w:t>
            </w:r>
          </w:p>
        </w:tc>
      </w:tr>
    </w:tbl>
    <w:p>
      <w:pPr>
        <w:spacing w:after="0"/>
      </w:pPr>
    </w:p>
    <w:p>
      <w:pPr>
        <w:keepNext/>
        <w:spacing w:after="80" w:line="259" w:lineRule="auto"/>
      </w:pPr>
      <w:r>
        <w:rPr>
          <w:rFonts w:ascii="Aptos" w:hAnsi="Aptos"/>
          <w:b/>
          <w:color w:val="2F75B5"/>
          <w:sz w:val="20"/>
        </w:rPr>
        <w:t xml:space="preserve">Description: </w:t>
      </w:r>
      <w:r>
        <w:rPr>
          <w:rFonts w:ascii="Aptos" w:hAnsi="Aptos"/>
          <w:b w:val="0"/>
          <w:color w:val="1F1F1F"/>
          <w:sz w:val="20"/>
        </w:rPr>
        <w:t>The Deposit field does not apply a visible maximum transaction limit and accepts unrealistically large values. The application should enforce configured monetary and risk-control limits.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C65911"/>
          <w:sz w:val="20"/>
        </w:rPr>
        <w:t xml:space="preserve">Business impact: </w:t>
      </w:r>
      <w:r>
        <w:rPr>
          <w:rFonts w:ascii="Aptos" w:hAnsi="Aptos"/>
          <w:b w:val="0"/>
          <w:color w:val="1F1F1F"/>
          <w:sz w:val="20"/>
        </w:rPr>
        <w:t>Without configured transaction limits, unrealistic amounts may bypass operational, fraud, or risk controls and distort account balances.</w:t>
      </w:r>
    </w:p>
    <w:p>
      <w:pPr>
        <w:keepNext/>
        <w:spacing w:after="40"/>
      </w:pPr>
      <w:r>
        <w:rPr>
          <w:rFonts w:ascii="Aptos" w:hAnsi="Aptos"/>
          <w:b/>
          <w:color w:val="2F75B5"/>
          <w:sz w:val="20"/>
        </w:rPr>
        <w:t>Steps to reproduce</w:t>
      </w:r>
    </w:p>
    <w:p>
      <w:pPr>
        <w:pStyle w:val="ListNumber"/>
        <w:numPr>
          <w:ilvl w:val="0"/>
          <w:numId w:val="24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Log in as a customer and select an account.</w:t>
      </w:r>
    </w:p>
    <w:p>
      <w:pPr>
        <w:pStyle w:val="ListNumber"/>
        <w:numPr>
          <w:ilvl w:val="0"/>
          <w:numId w:val="24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Open the Deposit tab.</w:t>
      </w:r>
    </w:p>
    <w:p>
      <w:pPr>
        <w:pStyle w:val="ListNumber"/>
        <w:numPr>
          <w:ilvl w:val="0"/>
          <w:numId w:val="24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an extremely large amount.</w:t>
      </w:r>
    </w:p>
    <w:p>
      <w:pPr>
        <w:pStyle w:val="ListNumber"/>
        <w:numPr>
          <w:ilvl w:val="0"/>
          <w:numId w:val="24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Click Deposit.</w:t>
      </w:r>
    </w:p>
    <w:p>
      <w:pPr>
        <w:pStyle w:val="ListNumber"/>
        <w:numPr>
          <w:ilvl w:val="0"/>
          <w:numId w:val="24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Observe whether the transaction is processed without a maximum-limit validation message.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548235"/>
          <w:sz w:val="20"/>
        </w:rPr>
        <w:t xml:space="preserve">Expected result: </w:t>
      </w:r>
      <w:r>
        <w:rPr>
          <w:rFonts w:ascii="Aptos" w:hAnsi="Aptos"/>
          <w:b w:val="0"/>
          <w:color w:val="1F1F1F"/>
          <w:sz w:val="20"/>
        </w:rPr>
        <w:t>The application must enforce configured transaction and numeric-range limits and display a clear validation message.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C00000"/>
          <w:sz w:val="20"/>
        </w:rPr>
        <w:t xml:space="preserve">Actual result: </w:t>
      </w:r>
      <w:r>
        <w:rPr>
          <w:rFonts w:ascii="Aptos" w:hAnsi="Aptos"/>
          <w:b w:val="0"/>
          <w:color w:val="1F1F1F"/>
          <w:sz w:val="20"/>
        </w:rPr>
        <w:t>An unrealistically large deposit can be submitted without a visible maximum-limit validation.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C65911"/>
          <w:sz w:val="20"/>
        </w:rPr>
        <w:t xml:space="preserve">Business-validation note: </w:t>
      </w:r>
      <w:r>
        <w:rPr>
          <w:rFonts w:ascii="Aptos" w:hAnsi="Aptos"/>
          <w:b w:val="0"/>
          <w:color w:val="1F1F1F"/>
          <w:sz w:val="20"/>
        </w:rPr>
        <w:t>Confirm the applicable product rule with the business owner before treating this finding as a release-blocking defect.</w:t>
      </w:r>
    </w:p>
    <w:p>
      <w:pPr>
        <w:keepNext w:val="0"/>
        <w:spacing w:after="120" w:line="259" w:lineRule="auto"/>
      </w:pPr>
      <w:r>
        <w:rPr>
          <w:rFonts w:ascii="Aptos" w:hAnsi="Aptos"/>
          <w:b/>
          <w:color w:val="2F75B5"/>
          <w:sz w:val="20"/>
        </w:rPr>
        <w:t xml:space="preserve">Application link: </w:t>
      </w:r>
      <w:r>
        <w:rPr>
          <w:rFonts w:ascii="Aptos" w:hAnsi="Aptos"/>
          <w:b w:val="0"/>
          <w:color w:val="1F1F1F"/>
          <w:sz w:val="20"/>
        </w:rPr>
        <w:t>https://www.globalsqa.com/angularJs-protractor/BankingProject/#/login</w:t>
      </w:r>
    </w:p>
    <w:p>
      <w:pPr>
        <w:keepNext/>
        <w:spacing w:before="120" w:after="80"/>
      </w:pPr>
      <w:r>
        <w:rPr>
          <w:rFonts w:ascii="Aptos" w:hAnsi="Aptos"/>
          <w:b/>
          <w:color w:val="2F75B5"/>
          <w:sz w:val="20"/>
        </w:rPr>
        <w:t>Evidence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3239713"/>
            <wp:docPr id="35" name="Exploratory testing evidence 1" descr="Screenshot evidence supporting exploratory testing finding, image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39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1</w:t>
      </w:r>
    </w:p>
    <w:p>
      <w:r>
        <w:br w:type="page"/>
      </w:r>
    </w:p>
    <w:p>
      <w:pPr>
        <w:spacing w:after="80"/>
      </w:pPr>
      <w:r>
        <w:rPr>
          <w:rFonts w:ascii="Aptos" w:hAnsi="Aptos"/>
          <w:b/>
          <w:color w:val="2F75B5"/>
          <w:sz w:val="18"/>
        </w:rPr>
        <w:t>SECTION 02</w:t>
      </w:r>
    </w:p>
    <w:p>
      <w:pPr>
        <w:spacing w:after="100"/>
      </w:pPr>
      <w:r>
        <w:rPr>
          <w:rFonts w:ascii="Aptos" w:hAnsi="Aptos"/>
          <w:b/>
          <w:color w:val="17365D"/>
          <w:sz w:val="40"/>
        </w:rPr>
        <w:t>UI/UX &amp; Control Improvements</w:t>
      </w:r>
    </w:p>
    <w:p>
      <w:pPr>
        <w:spacing w:after="280"/>
      </w:pPr>
      <w:r>
        <w:rPr>
          <w:rFonts w:ascii="Aptos" w:hAnsi="Aptos"/>
          <w:b w:val="0"/>
          <w:color w:val="5B6573"/>
          <w:sz w:val="21"/>
        </w:rPr>
        <w:t>Findings that improve clarity, recovery, transparency, or user confidence without overstating an unconfirmed functional requirement.</w:t>
      </w:r>
    </w:p>
    <w:p>
      <w:r>
        <w:br w:type="page"/>
      </w:r>
    </w:p>
    <w:p>
      <w:pPr>
        <w:keepNext/>
        <w:spacing w:after="140"/>
      </w:pPr>
      <w:r>
        <w:rPr>
          <w:rFonts w:ascii="Aptos" w:hAnsi="Aptos"/>
          <w:b/>
          <w:color w:val="17365D"/>
          <w:sz w:val="30"/>
        </w:rPr>
        <w:t>IMP-01  |  Customer Is Deleted Without a Confirmation Prompt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88"/>
        <w:gridCol w:w="7200"/>
      </w:tblGrid>
      <w:tr>
        <w:trPr>
          <w:tblHeader w:val="true"/>
        </w:trPr>
        <w:tc>
          <w:tcPr>
            <w:tcW w:type="dxa" w:w="4968"/>
            <w:shd w:fill="C65911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SEVERITY  HIGH</w:t>
            </w:r>
          </w:p>
        </w:tc>
        <w:tc>
          <w:tcPr>
            <w:tcW w:type="dxa" w:w="4968"/>
            <w:shd w:fill="EDF4FA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 xml:space="preserve">VALIDATION  </w:t>
            </w:r>
            <w:r>
              <w:rPr>
                <w:rFonts w:ascii="Aptos" w:hAnsi="Aptos"/>
                <w:b w:val="0"/>
                <w:color w:val="5B6573"/>
                <w:sz w:val="17"/>
              </w:rPr>
              <w:t>Observed during exploratory testing; evidence retained in this report.</w:t>
            </w:r>
          </w:p>
        </w:tc>
      </w:tr>
    </w:tbl>
    <w:p>
      <w:pPr>
        <w:spacing w:after="0"/>
      </w:pPr>
    </w:p>
    <w:p>
      <w:pPr>
        <w:keepNext/>
        <w:spacing w:after="80" w:line="259" w:lineRule="auto"/>
      </w:pPr>
      <w:r>
        <w:rPr>
          <w:rFonts w:ascii="Aptos" w:hAnsi="Aptos"/>
          <w:b/>
          <w:color w:val="2F75B5"/>
          <w:sz w:val="20"/>
        </w:rPr>
        <w:t xml:space="preserve">Description: </w:t>
      </w:r>
      <w:r>
        <w:rPr>
          <w:rFonts w:ascii="Aptos" w:hAnsi="Aptos"/>
          <w:b w:val="0"/>
          <w:color w:val="1F1F1F"/>
          <w:sz w:val="20"/>
        </w:rPr>
        <w:t>Selecting Delete immediately removes the customer without asking the manager to confirm the destructive action. A clear confirmation should identify the affected customer before deletion.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C65911"/>
          <w:sz w:val="20"/>
        </w:rPr>
        <w:t xml:space="preserve">Business impact: </w:t>
      </w:r>
      <w:r>
        <w:rPr>
          <w:rFonts w:ascii="Aptos" w:hAnsi="Aptos"/>
          <w:b w:val="0"/>
          <w:color w:val="1F1F1F"/>
          <w:sz w:val="20"/>
        </w:rPr>
        <w:t>A single accidental click can permanently remove a customer record, creating avoidable data-loss and operational-recovery risk.</w:t>
      </w:r>
    </w:p>
    <w:p>
      <w:pPr>
        <w:keepNext/>
        <w:spacing w:after="40"/>
      </w:pPr>
      <w:r>
        <w:rPr>
          <w:rFonts w:ascii="Aptos" w:hAnsi="Aptos"/>
          <w:b/>
          <w:color w:val="2F75B5"/>
          <w:sz w:val="20"/>
        </w:rPr>
        <w:t>Steps to reproduce</w:t>
      </w:r>
    </w:p>
    <w:p>
      <w:pPr>
        <w:pStyle w:val="ListNumber"/>
        <w:numPr>
          <w:ilvl w:val="0"/>
          <w:numId w:val="25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Open Bank Manager Login and select Customers.</w:t>
      </w:r>
    </w:p>
    <w:p>
      <w:pPr>
        <w:pStyle w:val="ListNumber"/>
        <w:numPr>
          <w:ilvl w:val="0"/>
          <w:numId w:val="25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Locate any customer record.</w:t>
      </w:r>
    </w:p>
    <w:p>
      <w:pPr>
        <w:pStyle w:val="ListNumber"/>
        <w:numPr>
          <w:ilvl w:val="0"/>
          <w:numId w:val="25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Click Delete.</w:t>
      </w:r>
    </w:p>
    <w:p>
      <w:pPr>
        <w:pStyle w:val="ListNumber"/>
        <w:numPr>
          <w:ilvl w:val="0"/>
          <w:numId w:val="25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Observe that no confirmation prompt is displayed.</w:t>
      </w:r>
    </w:p>
    <w:p>
      <w:pPr>
        <w:pStyle w:val="ListNumber"/>
        <w:numPr>
          <w:ilvl w:val="0"/>
          <w:numId w:val="25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Verify that the customer record is removed immediately.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548235"/>
          <w:sz w:val="20"/>
        </w:rPr>
        <w:t xml:space="preserve">Expected result: </w:t>
      </w:r>
      <w:r>
        <w:rPr>
          <w:rFonts w:ascii="Aptos" w:hAnsi="Aptos"/>
          <w:b w:val="0"/>
          <w:color w:val="1F1F1F"/>
          <w:sz w:val="20"/>
        </w:rPr>
        <w:t>The application should request confirmation and identify the affected customer before deletion.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C00000"/>
          <w:sz w:val="20"/>
        </w:rPr>
        <w:t xml:space="preserve">Actual result: </w:t>
      </w:r>
      <w:r>
        <w:rPr>
          <w:rFonts w:ascii="Aptos" w:hAnsi="Aptos"/>
          <w:b w:val="0"/>
          <w:color w:val="1F1F1F"/>
          <w:sz w:val="20"/>
        </w:rPr>
        <w:t>The customer is removed immediately when Delete is selected.</w:t>
      </w:r>
    </w:p>
    <w:p>
      <w:pPr>
        <w:keepNext w:val="0"/>
        <w:spacing w:after="120" w:line="259" w:lineRule="auto"/>
      </w:pPr>
      <w:r>
        <w:rPr>
          <w:rFonts w:ascii="Aptos" w:hAnsi="Aptos"/>
          <w:b/>
          <w:color w:val="2F75B5"/>
          <w:sz w:val="20"/>
        </w:rPr>
        <w:t xml:space="preserve">Application link: </w:t>
      </w:r>
      <w:r>
        <w:rPr>
          <w:rFonts w:ascii="Aptos" w:hAnsi="Aptos"/>
          <w:b w:val="0"/>
          <w:color w:val="1F1F1F"/>
          <w:sz w:val="20"/>
        </w:rPr>
        <w:t>https://www.globalsqa.com/angularJs-protractor/BankingProject/#/login</w:t>
      </w:r>
    </w:p>
    <w:p>
      <w:r>
        <w:br w:type="page"/>
      </w:r>
    </w:p>
    <w:p>
      <w:pPr>
        <w:keepNext/>
        <w:spacing w:after="140"/>
      </w:pPr>
      <w:r>
        <w:rPr>
          <w:rFonts w:ascii="Aptos" w:hAnsi="Aptos"/>
          <w:b/>
          <w:color w:val="17365D"/>
          <w:sz w:val="30"/>
        </w:rPr>
        <w:t>IMP-02  |  Customer Search Does Not Display a Clear No-Records Message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88"/>
        <w:gridCol w:w="7200"/>
      </w:tblGrid>
      <w:tr>
        <w:trPr>
          <w:tblHeader w:val="true"/>
        </w:trPr>
        <w:tc>
          <w:tcPr>
            <w:tcW w:type="dxa" w:w="4968"/>
            <w:shd w:fill="548235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SEVERITY  LOW</w:t>
            </w:r>
          </w:p>
        </w:tc>
        <w:tc>
          <w:tcPr>
            <w:tcW w:type="dxa" w:w="4968"/>
            <w:shd w:fill="EDF4FA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 xml:space="preserve">VALIDATION  </w:t>
            </w:r>
            <w:r>
              <w:rPr>
                <w:rFonts w:ascii="Aptos" w:hAnsi="Aptos"/>
                <w:b w:val="0"/>
                <w:color w:val="5B6573"/>
                <w:sz w:val="17"/>
              </w:rPr>
              <w:t>Observed during exploratory testing; evidence retained in this report.</w:t>
            </w:r>
          </w:p>
        </w:tc>
      </w:tr>
    </w:tbl>
    <w:p>
      <w:pPr>
        <w:spacing w:after="0"/>
      </w:pPr>
    </w:p>
    <w:p>
      <w:pPr>
        <w:keepNext/>
        <w:spacing w:after="80" w:line="259" w:lineRule="auto"/>
      </w:pPr>
      <w:r>
        <w:rPr>
          <w:rFonts w:ascii="Aptos" w:hAnsi="Aptos"/>
          <w:b/>
          <w:color w:val="2F75B5"/>
          <w:sz w:val="20"/>
        </w:rPr>
        <w:t xml:space="preserve">Description: </w:t>
      </w:r>
      <w:r>
        <w:rPr>
          <w:rFonts w:ascii="Aptos" w:hAnsi="Aptos"/>
          <w:b w:val="0"/>
          <w:color w:val="1F1F1F"/>
          <w:sz w:val="20"/>
        </w:rPr>
        <w:t>When search criteria return no matches, the table becomes empty without a clear no-records message. The interface should explicitly state that no matching customers were found.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C65911"/>
          <w:sz w:val="20"/>
        </w:rPr>
        <w:t xml:space="preserve">Business impact: </w:t>
      </w:r>
      <w:r>
        <w:rPr>
          <w:rFonts w:ascii="Aptos" w:hAnsi="Aptos"/>
          <w:b w:val="0"/>
          <w:color w:val="1F1F1F"/>
          <w:sz w:val="20"/>
        </w:rPr>
        <w:t>Users may interpret an empty table as a loading or application failure, increasing confusion and unnecessary support queries.</w:t>
      </w:r>
    </w:p>
    <w:p>
      <w:pPr>
        <w:keepNext/>
        <w:spacing w:after="40"/>
      </w:pPr>
      <w:r>
        <w:rPr>
          <w:rFonts w:ascii="Aptos" w:hAnsi="Aptos"/>
          <w:b/>
          <w:color w:val="2F75B5"/>
          <w:sz w:val="20"/>
        </w:rPr>
        <w:t>Steps to reproduce</w:t>
      </w:r>
    </w:p>
    <w:p>
      <w:pPr>
        <w:pStyle w:val="ListNumber"/>
        <w:numPr>
          <w:ilvl w:val="0"/>
          <w:numId w:val="26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Open Bank Manager Login and select Customers.</w:t>
      </w:r>
    </w:p>
    <w:p>
      <w:pPr>
        <w:pStyle w:val="ListNumber"/>
        <w:numPr>
          <w:ilvl w:val="0"/>
          <w:numId w:val="26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a search value that does not match any customer.</w:t>
      </w:r>
    </w:p>
    <w:p>
      <w:pPr>
        <w:pStyle w:val="ListNumber"/>
        <w:numPr>
          <w:ilvl w:val="0"/>
          <w:numId w:val="26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Review the customer table.</w:t>
      </w:r>
    </w:p>
    <w:p>
      <w:pPr>
        <w:pStyle w:val="ListNumber"/>
        <w:numPr>
          <w:ilvl w:val="0"/>
          <w:numId w:val="26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Observe that the table is empty.</w:t>
      </w:r>
    </w:p>
    <w:p>
      <w:pPr>
        <w:pStyle w:val="ListNumber"/>
        <w:numPr>
          <w:ilvl w:val="0"/>
          <w:numId w:val="26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Verify that no clear No records found message is displayed.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548235"/>
          <w:sz w:val="20"/>
        </w:rPr>
        <w:t xml:space="preserve">Expected result: </w:t>
      </w:r>
      <w:r>
        <w:rPr>
          <w:rFonts w:ascii="Aptos" w:hAnsi="Aptos"/>
          <w:b w:val="0"/>
          <w:color w:val="1F1F1F"/>
          <w:sz w:val="20"/>
        </w:rPr>
        <w:t>The table should display a clear “No matching customers found” state.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C00000"/>
          <w:sz w:val="20"/>
        </w:rPr>
        <w:t xml:space="preserve">Actual result: </w:t>
      </w:r>
      <w:r>
        <w:rPr>
          <w:rFonts w:ascii="Aptos" w:hAnsi="Aptos"/>
          <w:b w:val="0"/>
          <w:color w:val="1F1F1F"/>
          <w:sz w:val="20"/>
        </w:rPr>
        <w:t>The table becomes empty without an explicit no-results message.</w:t>
      </w:r>
    </w:p>
    <w:p>
      <w:pPr>
        <w:keepNext w:val="0"/>
        <w:spacing w:after="120" w:line="259" w:lineRule="auto"/>
      </w:pPr>
      <w:r>
        <w:rPr>
          <w:rFonts w:ascii="Aptos" w:hAnsi="Aptos"/>
          <w:b/>
          <w:color w:val="2F75B5"/>
          <w:sz w:val="20"/>
        </w:rPr>
        <w:t xml:space="preserve">Application link: </w:t>
      </w:r>
      <w:r>
        <w:rPr>
          <w:rFonts w:ascii="Aptos" w:hAnsi="Aptos"/>
          <w:b w:val="0"/>
          <w:color w:val="1F1F1F"/>
          <w:sz w:val="20"/>
        </w:rPr>
        <w:t>https://www.globalsqa.com/angularJs-protractor/BankingProject/#/login</w:t>
      </w:r>
    </w:p>
    <w:p>
      <w:pPr>
        <w:keepNext/>
        <w:spacing w:before="120" w:after="80"/>
      </w:pPr>
      <w:r>
        <w:rPr>
          <w:rFonts w:ascii="Aptos" w:hAnsi="Aptos"/>
          <w:b/>
          <w:color w:val="2F75B5"/>
          <w:sz w:val="20"/>
        </w:rPr>
        <w:t>Evidence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3046473"/>
            <wp:docPr id="36" name="Exploratory testing evidence 1" descr="Screenshot evidence supporting exploratory testing finding, image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46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1</w:t>
      </w:r>
    </w:p>
    <w:p>
      <w:r>
        <w:br w:type="page"/>
      </w:r>
    </w:p>
    <w:p>
      <w:pPr>
        <w:keepNext/>
        <w:spacing w:after="140"/>
      </w:pPr>
      <w:r>
        <w:rPr>
          <w:rFonts w:ascii="Aptos" w:hAnsi="Aptos"/>
          <w:b/>
          <w:color w:val="17365D"/>
          <w:sz w:val="30"/>
        </w:rPr>
        <w:t>IMP-03  |  Insufficient-Funds Message Omits Available or Permitted Amount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88"/>
        <w:gridCol w:w="7200"/>
      </w:tblGrid>
      <w:tr>
        <w:trPr>
          <w:tblHeader w:val="true"/>
        </w:trPr>
        <w:tc>
          <w:tcPr>
            <w:tcW w:type="dxa" w:w="4968"/>
            <w:shd w:fill="2F75B5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SEVERITY  MEDIUM</w:t>
            </w:r>
          </w:p>
        </w:tc>
        <w:tc>
          <w:tcPr>
            <w:tcW w:type="dxa" w:w="4968"/>
            <w:shd w:fill="EDF4FA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 xml:space="preserve">VALIDATION  </w:t>
            </w:r>
            <w:r>
              <w:rPr>
                <w:rFonts w:ascii="Aptos" w:hAnsi="Aptos"/>
                <w:b w:val="0"/>
                <w:color w:val="5B6573"/>
                <w:sz w:val="17"/>
              </w:rPr>
              <w:t>Observed during exploratory testing; evidence retained in this report.</w:t>
            </w:r>
          </w:p>
        </w:tc>
      </w:tr>
    </w:tbl>
    <w:p>
      <w:pPr>
        <w:spacing w:after="0"/>
      </w:pPr>
    </w:p>
    <w:p>
      <w:pPr>
        <w:keepNext/>
        <w:spacing w:after="80" w:line="259" w:lineRule="auto"/>
      </w:pPr>
      <w:r>
        <w:rPr>
          <w:rFonts w:ascii="Aptos" w:hAnsi="Aptos"/>
          <w:b/>
          <w:color w:val="2F75B5"/>
          <w:sz w:val="20"/>
        </w:rPr>
        <w:t xml:space="preserve">Description: </w:t>
      </w:r>
      <w:r>
        <w:rPr>
          <w:rFonts w:ascii="Aptos" w:hAnsi="Aptos"/>
          <w:b w:val="0"/>
          <w:color w:val="1F1F1F"/>
          <w:sz w:val="20"/>
        </w:rPr>
        <w:t>When a withdrawal exceeds the balance, the failure message does not provide the available balance or permitted withdrawal amount. A useful validation message should help the customer correct the transaction.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C65911"/>
          <w:sz w:val="20"/>
        </w:rPr>
        <w:t xml:space="preserve">Business impact: </w:t>
      </w:r>
      <w:r>
        <w:rPr>
          <w:rFonts w:ascii="Aptos" w:hAnsi="Aptos"/>
          <w:b w:val="0"/>
          <w:color w:val="1F1F1F"/>
          <w:sz w:val="20"/>
        </w:rPr>
        <w:t>Customers receive insufficient guidance to correct a failed withdrawal, increasing repeated attempts, frustration, and support demand.</w:t>
      </w:r>
    </w:p>
    <w:p>
      <w:pPr>
        <w:keepNext/>
        <w:spacing w:after="40"/>
      </w:pPr>
      <w:r>
        <w:rPr>
          <w:rFonts w:ascii="Aptos" w:hAnsi="Aptos"/>
          <w:b/>
          <w:color w:val="2F75B5"/>
          <w:sz w:val="20"/>
        </w:rPr>
        <w:t>Steps to reproduce</w:t>
      </w:r>
    </w:p>
    <w:p>
      <w:pPr>
        <w:pStyle w:val="ListNumber"/>
        <w:numPr>
          <w:ilvl w:val="0"/>
          <w:numId w:val="27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Log in as a customer and select an account.</w:t>
      </w:r>
    </w:p>
    <w:p>
      <w:pPr>
        <w:pStyle w:val="ListNumber"/>
        <w:numPr>
          <w:ilvl w:val="0"/>
          <w:numId w:val="27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Note the displayed account balance.</w:t>
      </w:r>
    </w:p>
    <w:p>
      <w:pPr>
        <w:pStyle w:val="ListNumber"/>
        <w:numPr>
          <w:ilvl w:val="0"/>
          <w:numId w:val="27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Open the Withdrawl tab.</w:t>
      </w:r>
    </w:p>
    <w:p>
      <w:pPr>
        <w:pStyle w:val="ListNumber"/>
        <w:numPr>
          <w:ilvl w:val="0"/>
          <w:numId w:val="27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Enter an amount greater than the available balance and submit.</w:t>
      </w:r>
    </w:p>
    <w:p>
      <w:pPr>
        <w:pStyle w:val="ListNumber"/>
        <w:numPr>
          <w:ilvl w:val="0"/>
          <w:numId w:val="27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Observe that the failure message does not state the available or permitted amount.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548235"/>
          <w:sz w:val="20"/>
        </w:rPr>
        <w:t xml:space="preserve">Expected result: </w:t>
      </w:r>
      <w:r>
        <w:rPr>
          <w:rFonts w:ascii="Aptos" w:hAnsi="Aptos"/>
          <w:b w:val="0"/>
          <w:color w:val="1F1F1F"/>
          <w:sz w:val="20"/>
        </w:rPr>
        <w:t>The message should clearly state the available balance or permitted withdrawal amount.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C00000"/>
          <w:sz w:val="20"/>
        </w:rPr>
        <w:t xml:space="preserve">Actual result: </w:t>
      </w:r>
      <w:r>
        <w:rPr>
          <w:rFonts w:ascii="Aptos" w:hAnsi="Aptos"/>
          <w:b w:val="0"/>
          <w:color w:val="1F1F1F"/>
          <w:sz w:val="20"/>
        </w:rPr>
        <w:t>The insufficient-funds message does not state the available or permitted amount.</w:t>
      </w:r>
    </w:p>
    <w:p>
      <w:pPr>
        <w:keepNext w:val="0"/>
        <w:spacing w:after="120" w:line="259" w:lineRule="auto"/>
      </w:pPr>
      <w:r>
        <w:rPr>
          <w:rFonts w:ascii="Aptos" w:hAnsi="Aptos"/>
          <w:b/>
          <w:color w:val="2F75B5"/>
          <w:sz w:val="20"/>
        </w:rPr>
        <w:t xml:space="preserve">Application link: </w:t>
      </w:r>
      <w:r>
        <w:rPr>
          <w:rFonts w:ascii="Aptos" w:hAnsi="Aptos"/>
          <w:b w:val="0"/>
          <w:color w:val="1F1F1F"/>
          <w:sz w:val="20"/>
        </w:rPr>
        <w:t>https://www.globalsqa.com/angularJs-protractor/BankingProject/#/login</w:t>
      </w:r>
    </w:p>
    <w:p>
      <w:pPr>
        <w:keepNext/>
        <w:spacing w:before="120" w:after="80"/>
      </w:pPr>
      <w:r>
        <w:rPr>
          <w:rFonts w:ascii="Aptos" w:hAnsi="Aptos"/>
          <w:b/>
          <w:color w:val="2F75B5"/>
          <w:sz w:val="20"/>
        </w:rPr>
        <w:t>Evidence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3243965"/>
            <wp:docPr id="37" name="Exploratory testing evidence 1" descr="Screenshot evidence supporting exploratory testing finding, image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43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1</w:t>
      </w:r>
    </w:p>
    <w:p>
      <w:r>
        <w:br w:type="page"/>
      </w:r>
    </w:p>
    <w:p>
      <w:pPr>
        <w:keepNext/>
        <w:spacing w:after="140"/>
      </w:pPr>
      <w:r>
        <w:rPr>
          <w:rFonts w:ascii="Aptos" w:hAnsi="Aptos"/>
          <w:b/>
          <w:color w:val="17365D"/>
          <w:sz w:val="30"/>
        </w:rPr>
        <w:t>IMP-04  |  Transaction History Does Not Display the Running Balance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88"/>
        <w:gridCol w:w="7200"/>
      </w:tblGrid>
      <w:tr>
        <w:trPr>
          <w:tblHeader w:val="true"/>
        </w:trPr>
        <w:tc>
          <w:tcPr>
            <w:tcW w:type="dxa" w:w="4968"/>
            <w:shd w:fill="2F75B5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SEVERITY  MEDIUM</w:t>
            </w:r>
          </w:p>
        </w:tc>
        <w:tc>
          <w:tcPr>
            <w:tcW w:type="dxa" w:w="4968"/>
            <w:shd w:fill="EDF4FA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 xml:space="preserve">VALIDATION  </w:t>
            </w:r>
            <w:r>
              <w:rPr>
                <w:rFonts w:ascii="Aptos" w:hAnsi="Aptos"/>
                <w:b w:val="0"/>
                <w:color w:val="5B6573"/>
                <w:sz w:val="17"/>
              </w:rPr>
              <w:t>Observed during exploratory testing; evidence retained in this report.</w:t>
            </w:r>
          </w:p>
        </w:tc>
      </w:tr>
    </w:tbl>
    <w:p>
      <w:pPr>
        <w:spacing w:after="0"/>
      </w:pPr>
    </w:p>
    <w:p>
      <w:pPr>
        <w:keepNext/>
        <w:spacing w:after="80" w:line="259" w:lineRule="auto"/>
      </w:pPr>
      <w:r>
        <w:rPr>
          <w:rFonts w:ascii="Aptos" w:hAnsi="Aptos"/>
          <w:b/>
          <w:color w:val="2F75B5"/>
          <w:sz w:val="20"/>
        </w:rPr>
        <w:t xml:space="preserve">Description: </w:t>
      </w:r>
      <w:r>
        <w:rPr>
          <w:rFonts w:ascii="Aptos" w:hAnsi="Aptos"/>
          <w:b w:val="0"/>
          <w:color w:val="1F1F1F"/>
          <w:sz w:val="20"/>
        </w:rPr>
        <w:t>The Transactions page lists the transaction date, amount, and type but does not show the balance after each transaction. A running-balance column would make reconciliation and customer support investigation clearer.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C65911"/>
          <w:sz w:val="20"/>
        </w:rPr>
        <w:t xml:space="preserve">Business impact: </w:t>
      </w:r>
      <w:r>
        <w:rPr>
          <w:rFonts w:ascii="Aptos" w:hAnsi="Aptos"/>
          <w:b w:val="0"/>
          <w:color w:val="1F1F1F"/>
          <w:sz w:val="20"/>
        </w:rPr>
        <w:t>Customers and support teams cannot easily reconcile how each transaction changed the balance, reducing transparency and auditability.</w:t>
      </w:r>
    </w:p>
    <w:p>
      <w:pPr>
        <w:keepNext/>
        <w:spacing w:after="40"/>
      </w:pPr>
      <w:r>
        <w:rPr>
          <w:rFonts w:ascii="Aptos" w:hAnsi="Aptos"/>
          <w:b/>
          <w:color w:val="2F75B5"/>
          <w:sz w:val="20"/>
        </w:rPr>
        <w:t>Steps to reproduce</w:t>
      </w:r>
    </w:p>
    <w:p>
      <w:pPr>
        <w:pStyle w:val="ListNumber"/>
        <w:numPr>
          <w:ilvl w:val="0"/>
          <w:numId w:val="28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Log in as a customer and select an account with multiple transactions.</w:t>
      </w:r>
    </w:p>
    <w:p>
      <w:pPr>
        <w:pStyle w:val="ListNumber"/>
        <w:numPr>
          <w:ilvl w:val="0"/>
          <w:numId w:val="28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Click Transactions.</w:t>
      </w:r>
    </w:p>
    <w:p>
      <w:pPr>
        <w:pStyle w:val="ListNumber"/>
        <w:numPr>
          <w:ilvl w:val="0"/>
          <w:numId w:val="28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Review the transaction-history columns.</w:t>
      </w:r>
    </w:p>
    <w:p>
      <w:pPr>
        <w:pStyle w:val="ListNumber"/>
        <w:numPr>
          <w:ilvl w:val="0"/>
          <w:numId w:val="28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Compare the listed transactions with the current account balance.</w:t>
      </w:r>
    </w:p>
    <w:p>
      <w:pPr>
        <w:pStyle w:val="ListNumber"/>
        <w:numPr>
          <w:ilvl w:val="0"/>
          <w:numId w:val="28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Observe that no running balance is shown for individual transactions.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548235"/>
          <w:sz w:val="20"/>
        </w:rPr>
        <w:t xml:space="preserve">Expected result: </w:t>
      </w:r>
      <w:r>
        <w:rPr>
          <w:rFonts w:ascii="Aptos" w:hAnsi="Aptos"/>
          <w:b w:val="0"/>
          <w:color w:val="1F1F1F"/>
          <w:sz w:val="20"/>
        </w:rPr>
        <w:t>Transaction history should show the balance after each transaction or provide an equivalent reconciliation view.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C00000"/>
          <w:sz w:val="20"/>
        </w:rPr>
        <w:t xml:space="preserve">Actual result: </w:t>
      </w:r>
      <w:r>
        <w:rPr>
          <w:rFonts w:ascii="Aptos" w:hAnsi="Aptos"/>
          <w:b w:val="0"/>
          <w:color w:val="1F1F1F"/>
          <w:sz w:val="20"/>
        </w:rPr>
        <w:t>The transaction table does not display a running balance.</w:t>
      </w:r>
    </w:p>
    <w:p>
      <w:pPr>
        <w:keepNext w:val="0"/>
        <w:spacing w:after="120" w:line="259" w:lineRule="auto"/>
      </w:pPr>
      <w:r>
        <w:rPr>
          <w:rFonts w:ascii="Aptos" w:hAnsi="Aptos"/>
          <w:b/>
          <w:color w:val="2F75B5"/>
          <w:sz w:val="20"/>
        </w:rPr>
        <w:t xml:space="preserve">Application link: </w:t>
      </w:r>
      <w:r>
        <w:rPr>
          <w:rFonts w:ascii="Aptos" w:hAnsi="Aptos"/>
          <w:b w:val="0"/>
          <w:color w:val="1F1F1F"/>
          <w:sz w:val="20"/>
        </w:rPr>
        <w:t>https://www.globalsqa.com/angularJs-protractor/BankingProject/#/login</w:t>
      </w:r>
    </w:p>
    <w:p>
      <w:pPr>
        <w:keepNext/>
        <w:spacing w:before="120" w:after="80"/>
      </w:pPr>
      <w:r>
        <w:rPr>
          <w:rFonts w:ascii="Aptos" w:hAnsi="Aptos"/>
          <w:b/>
          <w:color w:val="2F75B5"/>
          <w:sz w:val="20"/>
        </w:rPr>
        <w:t>Evidence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3141754"/>
            <wp:docPr id="38" name="Exploratory testing evidence 1" descr="Screenshot evidence supporting exploratory testing finding, image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41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tos" w:hAnsi="Aptos"/>
          <w:b w:val="0"/>
          <w:color w:val="5B6573"/>
          <w:sz w:val="16"/>
        </w:rPr>
        <w:t>Evidence 1</w:t>
      </w:r>
    </w:p>
    <w:p>
      <w:r>
        <w:br w:type="page"/>
      </w:r>
    </w:p>
    <w:p>
      <w:pPr>
        <w:keepNext/>
        <w:spacing w:after="140"/>
      </w:pPr>
      <w:r>
        <w:rPr>
          <w:rFonts w:ascii="Aptos" w:hAnsi="Aptos"/>
          <w:b/>
          <w:color w:val="17365D"/>
          <w:sz w:val="30"/>
        </w:rPr>
        <w:t>IMP-05  |  The success message has Red font like warning message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88"/>
        <w:gridCol w:w="7200"/>
      </w:tblGrid>
      <w:tr>
        <w:trPr>
          <w:tblHeader w:val="true"/>
        </w:trPr>
        <w:tc>
          <w:tcPr>
            <w:tcW w:type="dxa" w:w="4968"/>
            <w:shd w:fill="548235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FFFFFF"/>
                <w:sz w:val="17"/>
              </w:rPr>
              <w:t>SEVERITY  LOW</w:t>
            </w:r>
          </w:p>
        </w:tc>
        <w:tc>
          <w:tcPr>
            <w:tcW w:type="dxa" w:w="4968"/>
            <w:shd w:fill="EDF4FA"/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color w:val="17365D"/>
                <w:sz w:val="17"/>
              </w:rPr>
              <w:t xml:space="preserve">VALIDATION  </w:t>
            </w:r>
            <w:r>
              <w:rPr>
                <w:rFonts w:ascii="Aptos" w:hAnsi="Aptos"/>
                <w:b w:val="0"/>
                <w:color w:val="5B6573"/>
                <w:sz w:val="17"/>
              </w:rPr>
              <w:t>Observed during exploratory testing; evidence retained in this report.</w:t>
            </w:r>
          </w:p>
        </w:tc>
      </w:tr>
    </w:tbl>
    <w:p>
      <w:pPr>
        <w:spacing w:after="0"/>
      </w:pPr>
    </w:p>
    <w:p>
      <w:pPr>
        <w:keepNext/>
        <w:spacing w:after="80" w:line="259" w:lineRule="auto"/>
      </w:pPr>
      <w:r>
        <w:rPr>
          <w:rFonts w:ascii="Aptos" w:hAnsi="Aptos"/>
          <w:b/>
          <w:color w:val="2F75B5"/>
          <w:sz w:val="20"/>
        </w:rPr>
        <w:t xml:space="preserve">Description: </w:t>
      </w:r>
      <w:r>
        <w:rPr>
          <w:rFonts w:ascii="Aptos" w:hAnsi="Aptos"/>
          <w:b w:val="0"/>
          <w:color w:val="1F1F1F"/>
          <w:sz w:val="20"/>
        </w:rPr>
        <w:t>The sucess meessage font is similar to warning message which may confuse the user about the staus of teh transcion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C65911"/>
          <w:sz w:val="20"/>
        </w:rPr>
        <w:t xml:space="preserve">Business impact: </w:t>
      </w:r>
      <w:r>
        <w:rPr>
          <w:rFonts w:ascii="Aptos" w:hAnsi="Aptos"/>
          <w:b w:val="0"/>
          <w:color w:val="1F1F1F"/>
          <w:sz w:val="20"/>
        </w:rPr>
        <w:t>A success message styled like an error can make users think a completed transaction failed, encouraging duplicate attempts.</w:t>
      </w:r>
    </w:p>
    <w:p>
      <w:pPr>
        <w:keepNext/>
        <w:spacing w:after="40"/>
      </w:pPr>
      <w:r>
        <w:rPr>
          <w:rFonts w:ascii="Aptos" w:hAnsi="Aptos"/>
          <w:b/>
          <w:color w:val="2F75B5"/>
          <w:sz w:val="20"/>
        </w:rPr>
        <w:t>Steps to reproduce</w:t>
      </w:r>
    </w:p>
    <w:p>
      <w:pPr>
        <w:pStyle w:val="ListNumber"/>
        <w:numPr>
          <w:ilvl w:val="0"/>
          <w:numId w:val="29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Log in as any customer and open the account page.</w:t>
      </w:r>
    </w:p>
    <w:p>
      <w:pPr>
        <w:pStyle w:val="ListNumber"/>
        <w:numPr>
          <w:ilvl w:val="0"/>
          <w:numId w:val="29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Click Logout.</w:t>
      </w:r>
    </w:p>
    <w:p>
      <w:pPr>
        <w:pStyle w:val="ListNumber"/>
        <w:numPr>
          <w:ilvl w:val="0"/>
          <w:numId w:val="29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Use the browser Back button.</w:t>
      </w:r>
    </w:p>
    <w:p>
      <w:pPr>
        <w:pStyle w:val="ListNumber"/>
        <w:numPr>
          <w:ilvl w:val="0"/>
          <w:numId w:val="29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Observe whether the previously authenticated page or customer data is displayed.</w:t>
      </w:r>
    </w:p>
    <w:p>
      <w:pPr>
        <w:pStyle w:val="ListNumber"/>
        <w:numPr>
          <w:ilvl w:val="0"/>
          <w:numId w:val="29"/>
        </w:numPr>
        <w:spacing w:after="40" w:line="252" w:lineRule="auto"/>
        <w:ind w:left="403" w:hanging="259"/>
      </w:pPr>
      <w:r>
        <w:rPr>
          <w:rFonts w:ascii="Aptos" w:hAnsi="Aptos"/>
          <w:b w:val="0"/>
          <w:color w:val="1F1F1F"/>
          <w:sz w:val="20"/>
        </w:rPr>
        <w:t>Attempt to interact with the page and verify whether access remains available.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548235"/>
          <w:sz w:val="20"/>
        </w:rPr>
        <w:t xml:space="preserve">Expected result: </w:t>
      </w:r>
      <w:r>
        <w:rPr>
          <w:rFonts w:ascii="Aptos" w:hAnsi="Aptos"/>
          <w:b w:val="0"/>
          <w:color w:val="1F1F1F"/>
          <w:sz w:val="20"/>
        </w:rPr>
        <w:t>Success feedback should use a visually distinct success treatment, such as green text or a success icon.</w:t>
      </w:r>
    </w:p>
    <w:p>
      <w:pPr>
        <w:keepNext w:val="0"/>
        <w:spacing w:after="80" w:line="259" w:lineRule="auto"/>
      </w:pPr>
      <w:r>
        <w:rPr>
          <w:rFonts w:ascii="Aptos" w:hAnsi="Aptos"/>
          <w:b/>
          <w:color w:val="C00000"/>
          <w:sz w:val="20"/>
        </w:rPr>
        <w:t xml:space="preserve">Actual result: </w:t>
      </w:r>
      <w:r>
        <w:rPr>
          <w:rFonts w:ascii="Aptos" w:hAnsi="Aptos"/>
          <w:b w:val="0"/>
          <w:color w:val="1F1F1F"/>
          <w:sz w:val="20"/>
        </w:rPr>
        <w:t>Success feedback uses red text that visually resembles an error or warning.</w:t>
      </w:r>
    </w:p>
    <w:p>
      <w:pPr>
        <w:keepNext w:val="0"/>
        <w:spacing w:after="120" w:line="259" w:lineRule="auto"/>
      </w:pPr>
      <w:r>
        <w:rPr>
          <w:rFonts w:ascii="Aptos" w:hAnsi="Aptos"/>
          <w:b/>
          <w:color w:val="2F75B5"/>
          <w:sz w:val="20"/>
        </w:rPr>
        <w:t xml:space="preserve">Application link: </w:t>
      </w:r>
      <w:r>
        <w:rPr>
          <w:rFonts w:ascii="Aptos" w:hAnsi="Aptos"/>
          <w:b w:val="0"/>
          <w:color w:val="1F1F1F"/>
          <w:sz w:val="20"/>
        </w:rPr>
        <w:t>https://www.globalsqa.com/angularJs-protractor/BankingProject/#/login</w:t>
      </w:r>
    </w:p>
    <w:sectPr w:rsidR="00FC693F" w:rsidRPr="0006063C" w:rsidSect="00034616">
      <w:footerReference w:type="default" r:id="rId9"/>
      <w:pgSz w:w="12240" w:h="15840"/>
      <w:pgMar w:top="1037" w:right="1152" w:bottom="1037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color w:val="5B6573"/>
        <w:sz w:val="16"/>
      </w:rPr>
      <w:t>GlobalsQA Banking Project  •  Exploratory Testing Report  •  30 July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  <w:lvlOverride w:ilvl="0">
      <w:startOverride w:val="1"/>
    </w:lvlOverride>
  </w:num>
  <w:num w:numId="25">
    <w:abstractNumId w:val="7"/>
    <w:lvlOverride w:ilvl="0">
      <w:startOverride w:val="1"/>
    </w:lvlOverride>
  </w:num>
  <w:num w:numId="26">
    <w:abstractNumId w:val="7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7"/>
    <w:lvlOverride w:ilvl="0">
      <w:startOverride w:val="1"/>
    </w:lvlOverride>
  </w:num>
  <w:num w:numId="29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GlobalsQA Final Exploratory Testing Report</dc:title>
  <dc:subject>Defects and improvement suggestions</dc:subject>
  <dc:creator>Ankur Kumar Singh</dc:creator>
  <cp:keywords>GlobalsQA, exploratory testing, defects, business impact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