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3963" w14:textId="62E87F60" w:rsidR="001451D9" w:rsidRPr="00C267BB" w:rsidRDefault="00C267BB" w:rsidP="00C267BB">
      <w:pPr>
        <w:jc w:val="center"/>
        <w:rPr>
          <w:rFonts w:ascii="Calibri" w:hAnsi="Calibri" w:cs="Calibri"/>
          <w:b/>
          <w:bCs/>
          <w:u w:val="single"/>
          <w:lang w:val="en-US"/>
        </w:rPr>
      </w:pPr>
      <w:r w:rsidRPr="00C267BB">
        <w:rPr>
          <w:rFonts w:ascii="Calibri" w:hAnsi="Calibri" w:cs="Calibri"/>
          <w:b/>
          <w:bCs/>
          <w:u w:val="single"/>
          <w:lang w:val="en-US"/>
        </w:rPr>
        <w:t>DISCOVERY AND DEFINITION PHASE</w:t>
      </w:r>
    </w:p>
    <w:p w14:paraId="0C6B743F" w14:textId="11575DB8" w:rsidR="00C267BB" w:rsidRPr="00C267BB" w:rsidRDefault="00C267BB" w:rsidP="00C267BB">
      <w:pPr>
        <w:jc w:val="center"/>
        <w:rPr>
          <w:rFonts w:ascii="Calibri" w:hAnsi="Calibri" w:cs="Calibri"/>
          <w:b/>
          <w:bCs/>
          <w:u w:val="single"/>
          <w:lang w:val="en-US"/>
        </w:rPr>
      </w:pPr>
    </w:p>
    <w:p w14:paraId="5FB32499" w14:textId="768FE9BB" w:rsidR="00C267BB" w:rsidRPr="00C267BB" w:rsidRDefault="00C267BB" w:rsidP="00C267BB">
      <w:pPr>
        <w:jc w:val="center"/>
        <w:rPr>
          <w:rFonts w:ascii="Calibri" w:hAnsi="Calibri" w:cs="Calibri"/>
          <w:b/>
          <w:bCs/>
          <w:u w:val="single"/>
          <w:lang w:val="en-US"/>
        </w:rPr>
      </w:pPr>
    </w:p>
    <w:p w14:paraId="0A069735" w14:textId="7094C595" w:rsidR="00C267BB" w:rsidRPr="00C267BB" w:rsidRDefault="00C267BB" w:rsidP="00C267BB">
      <w:pPr>
        <w:rPr>
          <w:rFonts w:ascii="Calibri" w:hAnsi="Calibri" w:cs="Calibri"/>
          <w:lang w:val="en-US"/>
        </w:rPr>
      </w:pPr>
      <w:r w:rsidRPr="00C267BB">
        <w:rPr>
          <w:rFonts w:ascii="Calibri" w:hAnsi="Calibri" w:cs="Calibri"/>
          <w:b/>
          <w:bCs/>
          <w:u w:val="single"/>
          <w:lang w:val="en-US"/>
        </w:rPr>
        <w:t xml:space="preserve">What is the objective of this phase – </w:t>
      </w:r>
      <w:r w:rsidRPr="00C267BB">
        <w:rPr>
          <w:rFonts w:ascii="Calibri" w:hAnsi="Calibri" w:cs="Calibri"/>
          <w:lang w:val="en-US"/>
        </w:rPr>
        <w:t>Find a problem to solve and determine MVP.</w:t>
      </w:r>
    </w:p>
    <w:p w14:paraId="166CC87D" w14:textId="6654117D" w:rsidR="00C267BB" w:rsidRPr="00C267BB" w:rsidRDefault="00C267BB" w:rsidP="00C267BB">
      <w:pPr>
        <w:rPr>
          <w:rFonts w:ascii="Calibri" w:hAnsi="Calibri" w:cs="Calibri"/>
          <w:lang w:val="en-US"/>
        </w:rPr>
      </w:pPr>
    </w:p>
    <w:p w14:paraId="315BC323" w14:textId="7532F139" w:rsidR="00C267BB" w:rsidRDefault="00001B24" w:rsidP="00C267BB">
      <w:pPr>
        <w:rPr>
          <w:rFonts w:ascii="Calibri" w:hAnsi="Calibri" w:cs="Calibri"/>
          <w:b/>
          <w:bCs/>
          <w:u w:val="single"/>
          <w:lang w:val="en-US"/>
        </w:rPr>
      </w:pPr>
      <w:r w:rsidRPr="00001B24">
        <w:rPr>
          <w:rFonts w:ascii="Calibri" w:hAnsi="Calibri" w:cs="Calibri"/>
          <w:b/>
          <w:bCs/>
          <w:u w:val="single"/>
          <w:lang w:val="en-US"/>
        </w:rPr>
        <w:t xml:space="preserve">How do we find a problem to solve </w:t>
      </w:r>
      <w:r>
        <w:rPr>
          <w:rFonts w:ascii="Calibri" w:hAnsi="Calibri" w:cs="Calibri"/>
          <w:b/>
          <w:bCs/>
          <w:u w:val="single"/>
          <w:lang w:val="en-US"/>
        </w:rPr>
        <w:t>–</w:t>
      </w:r>
      <w:r w:rsidRPr="00001B24">
        <w:rPr>
          <w:rFonts w:ascii="Calibri" w:hAnsi="Calibri" w:cs="Calibri"/>
          <w:b/>
          <w:bCs/>
          <w:u w:val="single"/>
          <w:lang w:val="en-US"/>
        </w:rPr>
        <w:t xml:space="preserve"> </w:t>
      </w:r>
    </w:p>
    <w:p w14:paraId="61526C7B" w14:textId="77777777" w:rsidR="00001B24" w:rsidRPr="00001B24" w:rsidRDefault="00001B24" w:rsidP="00C267BB">
      <w:pPr>
        <w:rPr>
          <w:rFonts w:ascii="Calibri" w:hAnsi="Calibri" w:cs="Calibri"/>
          <w:b/>
          <w:bCs/>
          <w:u w:val="single"/>
          <w:lang w:val="en-US"/>
        </w:rPr>
      </w:pPr>
    </w:p>
    <w:p w14:paraId="3045577E" w14:textId="154979EE" w:rsidR="00C267BB" w:rsidRPr="00001B24" w:rsidRDefault="00C267BB" w:rsidP="00001B2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  <w:lang w:val="en-US"/>
        </w:rPr>
      </w:pPr>
      <w:r w:rsidRPr="00001B24">
        <w:rPr>
          <w:rFonts w:ascii="Calibri" w:hAnsi="Calibri" w:cs="Calibri"/>
          <w:b/>
          <w:bCs/>
          <w:u w:val="single"/>
          <w:lang w:val="en-US"/>
        </w:rPr>
        <w:t xml:space="preserve">What is discovery phase – </w:t>
      </w:r>
    </w:p>
    <w:p w14:paraId="1C1F10BE" w14:textId="639655DF" w:rsidR="00C267BB" w:rsidRPr="00001B24" w:rsidRDefault="00C267BB" w:rsidP="00001B24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 w:rsidRPr="00C267BB">
        <w:rPr>
          <w:rFonts w:ascii="Calibri" w:hAnsi="Calibri" w:cs="Calibri"/>
          <w:b/>
          <w:bCs/>
        </w:rPr>
        <w:t>Product discovery is the initiation phase</w:t>
      </w:r>
      <w:r w:rsidRPr="00C267BB">
        <w:rPr>
          <w:rFonts w:ascii="Calibri" w:hAnsi="Calibri" w:cs="Calibri"/>
        </w:rPr>
        <w:t xml:space="preserve">, where the Product Manager talks to </w:t>
      </w:r>
      <w:r w:rsidRPr="00C267BB">
        <w:rPr>
          <w:rFonts w:ascii="Calibri" w:hAnsi="Calibri" w:cs="Calibri"/>
          <w:b/>
          <w:bCs/>
        </w:rPr>
        <w:t>potential customers,</w:t>
      </w:r>
      <w:r w:rsidRPr="00C267BB">
        <w:rPr>
          <w:rFonts w:ascii="Calibri" w:hAnsi="Calibri" w:cs="Calibri"/>
        </w:rPr>
        <w:t xml:space="preserve"> listens to their </w:t>
      </w:r>
      <w:r w:rsidRPr="00C267BB">
        <w:rPr>
          <w:rFonts w:ascii="Calibri" w:hAnsi="Calibri" w:cs="Calibri"/>
          <w:b/>
          <w:bCs/>
        </w:rPr>
        <w:t>feedback</w:t>
      </w:r>
      <w:r w:rsidRPr="00C267BB">
        <w:rPr>
          <w:rFonts w:ascii="Calibri" w:hAnsi="Calibri" w:cs="Calibri"/>
        </w:rPr>
        <w:t xml:space="preserve"> and </w:t>
      </w:r>
      <w:r w:rsidRPr="00C267BB">
        <w:rPr>
          <w:rFonts w:ascii="Calibri" w:hAnsi="Calibri" w:cs="Calibri"/>
          <w:b/>
          <w:bCs/>
        </w:rPr>
        <w:t>pays attention to customers using competing products.</w:t>
      </w:r>
      <w:r w:rsidRPr="00C267BB">
        <w:rPr>
          <w:rFonts w:ascii="Calibri" w:hAnsi="Calibri" w:cs="Calibri"/>
        </w:rPr>
        <w:t xml:space="preserve"> </w:t>
      </w:r>
    </w:p>
    <w:p w14:paraId="196942ED" w14:textId="77777777" w:rsidR="00001B24" w:rsidRPr="00C267BB" w:rsidRDefault="00001B24" w:rsidP="00001B24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</w:p>
    <w:p w14:paraId="2E537742" w14:textId="6BDE95CE" w:rsidR="00C267BB" w:rsidRDefault="00C267BB" w:rsidP="00001B24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How do we setup discovery process – </w:t>
      </w:r>
    </w:p>
    <w:p w14:paraId="70F50232" w14:textId="3F31FCA7" w:rsidR="00001B24" w:rsidRDefault="00001B24" w:rsidP="00001B24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Inductive reasoning – </w:t>
      </w:r>
      <w:r w:rsidRPr="00001B24">
        <w:rPr>
          <w:rFonts w:ascii="Calibri" w:hAnsi="Calibri" w:cs="Calibri"/>
          <w:lang w:val="en-US"/>
        </w:rPr>
        <w:t xml:space="preserve">The idea here is to use data </w:t>
      </w:r>
      <w:r w:rsidRPr="00001B24">
        <w:rPr>
          <w:rFonts w:ascii="Calibri" w:hAnsi="Calibri" w:cs="Calibri"/>
          <w:lang w:val="en-US"/>
        </w:rPr>
        <w:t>look</w:t>
      </w:r>
      <w:r>
        <w:rPr>
          <w:rFonts w:ascii="Calibri" w:hAnsi="Calibri" w:cs="Calibri"/>
          <w:lang w:val="en-US"/>
        </w:rPr>
        <w:t xml:space="preserve"> </w:t>
      </w:r>
      <w:r w:rsidRPr="00001B24">
        <w:rPr>
          <w:rFonts w:ascii="Calibri" w:hAnsi="Calibri" w:cs="Calibri"/>
          <w:lang w:val="en-US"/>
        </w:rPr>
        <w:t xml:space="preserve">at different sources of qualitative and (mostly) quantitative data. Thus, the starting point are usually surveys, documentation from previous projects, competition research, focus groups, semi- structured </w:t>
      </w:r>
      <w:r w:rsidRPr="00001B24">
        <w:rPr>
          <w:rFonts w:ascii="Calibri" w:hAnsi="Calibri" w:cs="Calibri"/>
          <w:lang w:val="en-US"/>
        </w:rPr>
        <w:t>interviews,</w:t>
      </w:r>
      <w:r w:rsidRPr="00001B24">
        <w:rPr>
          <w:rFonts w:ascii="Calibri" w:hAnsi="Calibri" w:cs="Calibri"/>
          <w:lang w:val="en-US"/>
        </w:rPr>
        <w:t xml:space="preserve"> and consultancy reports.</w:t>
      </w:r>
      <w:r w:rsidRPr="00001B24">
        <w:rPr>
          <w:rFonts w:ascii="AvenirNext" w:hAnsi="AvenirNext"/>
          <w:sz w:val="32"/>
          <w:szCs w:val="32"/>
        </w:rPr>
        <w:t xml:space="preserve"> </w:t>
      </w:r>
    </w:p>
    <w:p w14:paraId="7BB661DD" w14:textId="4C552C09" w:rsidR="00001B24" w:rsidRDefault="00001B24" w:rsidP="00001B24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Our use case – </w:t>
      </w:r>
    </w:p>
    <w:p w14:paraId="4AE754E7" w14:textId="4A409E6D" w:rsidR="00001B24" w:rsidRPr="00001B24" w:rsidRDefault="00001B24" w:rsidP="00001B24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t>Took reference from other projects completed within the org to get an idea around kind of anomalies in the dataset.</w:t>
      </w:r>
    </w:p>
    <w:p w14:paraId="2C0A99C9" w14:textId="5CBD8C95" w:rsidR="00001B24" w:rsidRPr="003E16F5" w:rsidRDefault="00001B24" w:rsidP="00001B24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t xml:space="preserve">Interviewed with the client stakeholder because he has the first source of information on data quality. He helped us figure out the extent of anomalies present i.e. </w:t>
      </w:r>
      <w:r w:rsidR="003E16F5">
        <w:rPr>
          <w:rFonts w:ascii="Calibri" w:hAnsi="Calibri" w:cs="Calibri"/>
          <w:lang w:val="en-US"/>
        </w:rPr>
        <w:t>– is it table specific or entire warehouse is having this issue.</w:t>
      </w:r>
    </w:p>
    <w:p w14:paraId="6EC729BC" w14:textId="704ED577" w:rsidR="003E16F5" w:rsidRPr="00001B24" w:rsidRDefault="003E16F5" w:rsidP="00001B24">
      <w:pPr>
        <w:pStyle w:val="NormalWeb"/>
        <w:numPr>
          <w:ilvl w:val="2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en-US"/>
        </w:rPr>
        <w:t>Utilized our capabilities and did exploratory data analysis to figure out what anomalies are present.</w:t>
      </w:r>
    </w:p>
    <w:p w14:paraId="1F719DB3" w14:textId="1618D7E6" w:rsidR="00001B24" w:rsidRPr="00C267BB" w:rsidRDefault="00001B24" w:rsidP="00001B24">
      <w:pPr>
        <w:pStyle w:val="NormalWeb"/>
        <w:numPr>
          <w:ilvl w:val="1"/>
          <w:numId w:val="1"/>
        </w:numPr>
        <w:shd w:val="clear" w:color="auto" w:fill="FFFFFF"/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Deduction reasoning - </w:t>
      </w:r>
    </w:p>
    <w:p w14:paraId="2CC60EF3" w14:textId="5E8F24E6" w:rsidR="00C267BB" w:rsidRDefault="003E16F5" w:rsidP="003E16F5">
      <w:pPr>
        <w:rPr>
          <w:rFonts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b/>
          <w:bCs/>
          <w:u w:val="single"/>
          <w:lang w:val="en-US"/>
        </w:rPr>
        <w:t xml:space="preserve">What is </w:t>
      </w:r>
      <w:proofErr w:type="gramStart"/>
      <w:r>
        <w:rPr>
          <w:rFonts w:ascii="Calibri" w:hAnsi="Calibri" w:cs="Calibri"/>
          <w:b/>
          <w:bCs/>
          <w:u w:val="single"/>
          <w:lang w:val="en-US"/>
        </w:rPr>
        <w:t>a</w:t>
      </w:r>
      <w:proofErr w:type="gramEnd"/>
      <w:r>
        <w:rPr>
          <w:rFonts w:ascii="Calibri" w:hAnsi="Calibri" w:cs="Calibri"/>
          <w:b/>
          <w:bCs/>
          <w:u w:val="single"/>
          <w:lang w:val="en-US"/>
        </w:rPr>
        <w:t xml:space="preserve"> MVP – </w:t>
      </w:r>
    </w:p>
    <w:p w14:paraId="4656751E" w14:textId="77777777" w:rsidR="003E16F5" w:rsidRPr="003E16F5" w:rsidRDefault="003E16F5" w:rsidP="003E16F5">
      <w:pPr>
        <w:rPr>
          <w:rFonts w:ascii="Calibri" w:hAnsi="Calibri" w:cs="Calibri"/>
          <w:b/>
          <w:bCs/>
          <w:u w:val="single"/>
          <w:lang w:val="en-US"/>
        </w:rPr>
      </w:pPr>
    </w:p>
    <w:sectPr w:rsidR="003E16F5" w:rsidRPr="003E1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64960"/>
    <w:multiLevelType w:val="hybridMultilevel"/>
    <w:tmpl w:val="3718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E1F1A"/>
    <w:multiLevelType w:val="hybridMultilevel"/>
    <w:tmpl w:val="7CB82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F"/>
    <w:rsid w:val="00001B24"/>
    <w:rsid w:val="001451D9"/>
    <w:rsid w:val="002A1C57"/>
    <w:rsid w:val="003E16F5"/>
    <w:rsid w:val="00527B95"/>
    <w:rsid w:val="005B6D1F"/>
    <w:rsid w:val="00C2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29EE4"/>
  <w15:chartTrackingRefBased/>
  <w15:docId w15:val="{8F4986AD-AC32-E042-B09F-1D164D33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67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FS_21</dc:creator>
  <cp:keywords/>
  <dc:description/>
  <cp:lastModifiedBy>FS_21</cp:lastModifiedBy>
  <cp:revision>2</cp:revision>
  <dcterms:created xsi:type="dcterms:W3CDTF">2021-12-08T11:49:00Z</dcterms:created>
  <dcterms:modified xsi:type="dcterms:W3CDTF">2021-12-08T12:15:00Z</dcterms:modified>
</cp:coreProperties>
</file>