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0"/>
          <w:szCs w:val="40"/>
        </w:rPr>
      </w:pPr>
      <w:r>
        <w:rPr>
          <w:b/>
          <w:sz w:val="40"/>
          <w:szCs w:val="40"/>
        </w:rPr>
        <w:t>Test Cases – Restful API Implementation – Online Store</w:t>
      </w:r>
    </w:p>
    <w:p>
      <w:pPr>
        <w:pStyle w:val="Normal"/>
        <w:rPr/>
      </w:pPr>
      <w:r>
        <w:rPr/>
      </w:r>
    </w:p>
    <w:p>
      <w:pPr>
        <w:pStyle w:val="Normal"/>
        <w:rPr/>
      </w:pPr>
      <w:r>
        <w:rPr/>
        <w:t>All tests have been performed using the Postman Extension for Google Chrome. All input for POST and PUT requests have to be given in JSON Format. Otherwise the API will return:</w:t>
      </w:r>
    </w:p>
    <w:p>
      <w:pPr>
        <w:pStyle w:val="Normal"/>
        <w:rPr/>
      </w:pPr>
      <w:r>
        <w:rPr/>
        <w:t>{</w:t>
      </w:r>
    </w:p>
    <w:p>
      <w:pPr>
        <w:pStyle w:val="Normal"/>
        <w:rPr/>
      </w:pPr>
      <w:r>
        <w:rPr/>
        <w:t xml:space="preserve">    </w:t>
      </w:r>
      <w:r>
        <w:rPr/>
        <w:t>"error": "Input not in correct format"</w:t>
      </w:r>
    </w:p>
    <w:p>
      <w:pPr>
        <w:pStyle w:val="Normal"/>
        <w:rPr/>
      </w:pPr>
      <w:r>
        <w:rPr/>
        <w:t>}</w:t>
      </w:r>
    </w:p>
    <w:p>
      <w:pPr>
        <w:pStyle w:val="Heading1"/>
        <w:rPr>
          <w:rFonts w:eastAsia="Times New Roman"/>
        </w:rPr>
      </w:pPr>
      <w:r>
        <w:rPr>
          <w:rFonts w:eastAsia="Times New Roman"/>
        </w:rPr>
        <w:t>Database online-store</w:t>
      </w:r>
    </w:p>
    <w:p>
      <w:pPr>
        <w:pStyle w:val="Heading2"/>
        <w:rPr>
          <w:rFonts w:eastAsia="Times New Roman"/>
        </w:rPr>
      </w:pPr>
      <w:r>
        <w:rPr>
          <w:rFonts w:eastAsia="Times New Roman"/>
        </w:rPr>
        <w:t>Table structure for table products</w:t>
      </w:r>
    </w:p>
    <w:tbl>
      <w:tblPr>
        <w:jc w:val="left"/>
        <w:tblInd w:w="-35" w:type="dxa"/>
        <w:tblBorders>
          <w:top w:val="single" w:sz="4" w:space="0" w:color="00000A"/>
          <w:left w:val="single" w:sz="4" w:space="0" w:color="00000A"/>
          <w:bottom w:val="single" w:sz="6" w:space="0" w:color="00000A"/>
          <w:insideH w:val="single" w:sz="6" w:space="0" w:color="00000A"/>
          <w:right w:val="single" w:sz="6" w:space="0" w:color="00000A"/>
          <w:insideV w:val="single" w:sz="6" w:space="0" w:color="00000A"/>
        </w:tblBorders>
        <w:tblCellMar>
          <w:top w:w="15" w:type="dxa"/>
          <w:left w:w="5" w:type="dxa"/>
          <w:bottom w:w="15" w:type="dxa"/>
          <w:right w:w="15" w:type="dxa"/>
        </w:tblCellMar>
      </w:tblPr>
      <w:tblGrid>
        <w:gridCol w:w="2443"/>
        <w:gridCol w:w="2294"/>
        <w:gridCol w:w="930"/>
        <w:gridCol w:w="1591"/>
      </w:tblGrid>
      <w:tr>
        <w:trPr>
          <w:cantSplit w:val="false"/>
        </w:trPr>
        <w:tc>
          <w:tcPr>
            <w:tcW w:w="2443" w:type="dxa"/>
            <w:tcBorders>
              <w:top w:val="single" w:sz="4"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5" w:type="dxa"/>
            </w:tcMar>
            <w:vAlign w:val="center"/>
          </w:tcPr>
          <w:p>
            <w:pPr>
              <w:pStyle w:val="Normal"/>
              <w:spacing w:before="0" w:after="200"/>
              <w:jc w:val="center"/>
              <w:rPr>
                <w:rFonts w:eastAsia="Times New Roman"/>
                <w:b/>
                <w:bCs/>
              </w:rPr>
            </w:pPr>
            <w:r>
              <w:rPr>
                <w:rFonts w:eastAsia="Times New Roman"/>
                <w:b/>
                <w:bCs/>
              </w:rPr>
              <w:t>Column</w:t>
            </w:r>
          </w:p>
        </w:tc>
        <w:tc>
          <w:tcPr>
            <w:tcW w:w="2294"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b/>
                <w:bCs/>
              </w:rPr>
            </w:pPr>
            <w:r>
              <w:rPr>
                <w:rFonts w:eastAsia="Times New Roman"/>
                <w:b/>
                <w:bCs/>
              </w:rPr>
              <w:t>Type</w:t>
            </w:r>
          </w:p>
        </w:tc>
        <w:tc>
          <w:tcPr>
            <w:tcW w:w="930" w:type="dxa"/>
            <w:tcBorders>
              <w:top w:val="single" w:sz="4"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b/>
                <w:bCs/>
              </w:rPr>
            </w:pPr>
            <w:r>
              <w:rPr>
                <w:rFonts w:eastAsia="Times New Roman"/>
                <w:b/>
                <w:bCs/>
              </w:rPr>
              <w:t>Null</w:t>
            </w:r>
          </w:p>
        </w:tc>
        <w:tc>
          <w:tcPr>
            <w:tcW w:w="1591" w:type="dxa"/>
            <w:tcBorders>
              <w:top w:val="single" w:sz="4"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b/>
                <w:bCs/>
              </w:rPr>
            </w:pPr>
            <w:r>
              <w:rPr>
                <w:rFonts w:eastAsia="Times New Roman"/>
                <w:b/>
                <w:bCs/>
              </w:rPr>
              <w:t>Default</w:t>
            </w:r>
          </w:p>
        </w:tc>
      </w:tr>
      <w:tr>
        <w:trPr>
          <w:cantSplit w:val="false"/>
        </w:trPr>
        <w:tc>
          <w:tcPr>
            <w:tcW w:w="2443"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5" w:type="dxa"/>
            </w:tcMar>
            <w:vAlign w:val="center"/>
          </w:tcPr>
          <w:p>
            <w:pPr>
              <w:pStyle w:val="Normal"/>
              <w:widowControl/>
              <w:suppressAutoHyphens w:val="true"/>
              <w:overflowPunct w:val="true"/>
              <w:bidi w:val="0"/>
              <w:spacing w:lineRule="auto" w:line="276" w:before="0" w:after="200"/>
              <w:jc w:val="left"/>
              <w:rPr>
                <w:rFonts w:eastAsia="Times New Roman"/>
                <w:b/>
                <w:bCs/>
                <w:i/>
                <w:iCs/>
              </w:rPr>
            </w:pPr>
            <w:r>
              <w:rPr>
                <w:rFonts w:eastAsia="Times New Roman"/>
                <w:b/>
                <w:bCs/>
                <w:i/>
                <w:iCs/>
              </w:rPr>
              <w:t>id</w:t>
            </w:r>
          </w:p>
        </w:tc>
        <w:tc>
          <w:tcPr>
            <w:tcW w:w="229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int(11)</w:t>
            </w:r>
          </w:p>
        </w:tc>
        <w:tc>
          <w:tcPr>
            <w:tcW w:w="93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No</w:t>
            </w:r>
          </w:p>
        </w:tc>
        <w:tc>
          <w:tcPr>
            <w:tcW w:w="1591"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3" w:type="dxa"/>
            </w:tcMar>
            <w:vAlign w:val="center"/>
          </w:tcPr>
          <w:p>
            <w:pPr>
              <w:pStyle w:val="Normal"/>
              <w:spacing w:before="0" w:after="200"/>
              <w:rPr>
                <w:rFonts w:eastAsia="Times New Roman"/>
                <w:sz w:val="24"/>
                <w:szCs w:val="24"/>
              </w:rPr>
            </w:pPr>
            <w:r>
              <w:rPr>
                <w:rFonts w:eastAsia="Times New Roman"/>
                <w:sz w:val="24"/>
                <w:szCs w:val="24"/>
              </w:rPr>
            </w:r>
          </w:p>
        </w:tc>
      </w:tr>
      <w:tr>
        <w:trPr>
          <w:cantSplit w:val="false"/>
        </w:trPr>
        <w:tc>
          <w:tcPr>
            <w:tcW w:w="2443"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5"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name</w:t>
            </w:r>
          </w:p>
        </w:tc>
        <w:tc>
          <w:tcPr>
            <w:tcW w:w="229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bookmarkStart w:id="0" w:name="__DdeLink__8787_335498972"/>
            <w:r>
              <w:rPr>
                <w:rFonts w:eastAsia="Times New Roman"/>
              </w:rPr>
              <w:t>varchar(5</w:t>
            </w:r>
            <w:bookmarkEnd w:id="0"/>
            <w:r>
              <w:rPr>
                <w:rFonts w:eastAsia="Times New Roman"/>
              </w:rPr>
              <w:t>0)</w:t>
            </w:r>
          </w:p>
        </w:tc>
        <w:tc>
          <w:tcPr>
            <w:tcW w:w="93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No</w:t>
            </w:r>
          </w:p>
        </w:tc>
        <w:tc>
          <w:tcPr>
            <w:tcW w:w="1591"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3" w:type="dxa"/>
            </w:tcMar>
            <w:vAlign w:val="center"/>
          </w:tcPr>
          <w:p>
            <w:pPr>
              <w:pStyle w:val="Normal"/>
              <w:spacing w:before="0" w:after="200"/>
              <w:rPr>
                <w:rFonts w:eastAsia="Times New Roman"/>
                <w:sz w:val="24"/>
                <w:szCs w:val="24"/>
              </w:rPr>
            </w:pPr>
            <w:r>
              <w:rPr>
                <w:rFonts w:eastAsia="Times New Roman"/>
                <w:sz w:val="24"/>
                <w:szCs w:val="24"/>
              </w:rPr>
            </w:r>
          </w:p>
        </w:tc>
      </w:tr>
      <w:tr>
        <w:trPr>
          <w:cantSplit w:val="false"/>
        </w:trPr>
        <w:tc>
          <w:tcPr>
            <w:tcW w:w="2443" w:type="dxa"/>
            <w:tcBorders>
              <w:top w:val="single" w:sz="6" w:space="0" w:color="00000A"/>
              <w:left w:val="single" w:sz="4" w:space="0" w:color="00000A"/>
              <w:bottom w:val="single" w:sz="6" w:space="0" w:color="00000A"/>
              <w:insideH w:val="single" w:sz="6" w:space="0" w:color="00000A"/>
              <w:right w:val="single" w:sz="6" w:space="0" w:color="00000A"/>
              <w:insideV w:val="single" w:sz="6" w:space="0" w:color="00000A"/>
            </w:tcBorders>
            <w:shd w:fill="FFFFFF" w:val="clear"/>
            <w:tcMar>
              <w:left w:w="5"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Description</w:t>
            </w:r>
          </w:p>
        </w:tc>
        <w:tc>
          <w:tcPr>
            <w:tcW w:w="2294"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Text</w:t>
            </w:r>
          </w:p>
        </w:tc>
        <w:tc>
          <w:tcPr>
            <w:tcW w:w="930"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Yes</w:t>
            </w:r>
          </w:p>
        </w:tc>
        <w:tc>
          <w:tcPr>
            <w:tcW w:w="1591" w:type="dxa"/>
            <w:tcBorders>
              <w:top w:val="single" w:sz="6" w:space="0" w:color="00000A"/>
              <w:left w:val="single" w:sz="6" w:space="0" w:color="00000A"/>
              <w:bottom w:val="single" w:sz="6" w:space="0" w:color="00000A"/>
              <w:insideH w:val="single" w:sz="6" w:space="0" w:color="00000A"/>
              <w:right w:val="single" w:sz="4" w:space="0" w:color="00000A"/>
              <w:insideV w:val="single" w:sz="4" w:space="0" w:color="00000A"/>
            </w:tcBorders>
            <w:shd w:fill="FFFFFF" w:val="clear"/>
            <w:tcMar>
              <w:left w:w="-3" w:type="dxa"/>
            </w:tcMar>
            <w:vAlign w:val="center"/>
          </w:tcPr>
          <w:p>
            <w:pPr>
              <w:pStyle w:val="Normal"/>
              <w:spacing w:before="0" w:after="200"/>
              <w:rPr>
                <w:rFonts w:eastAsia="Times New Roman"/>
                <w:sz w:val="24"/>
                <w:szCs w:val="24"/>
              </w:rPr>
            </w:pPr>
            <w:r>
              <w:rPr>
                <w:rFonts w:eastAsia="Times New Roman"/>
                <w:sz w:val="24"/>
                <w:szCs w:val="24"/>
              </w:rPr>
            </w:r>
          </w:p>
        </w:tc>
      </w:tr>
      <w:tr>
        <w:trPr>
          <w:cantSplit w:val="false"/>
        </w:trPr>
        <w:tc>
          <w:tcPr>
            <w:tcW w:w="2443" w:type="dxa"/>
            <w:tcBorders>
              <w:top w:val="single" w:sz="6" w:space="0" w:color="00000A"/>
              <w:left w:val="single" w:sz="4" w:space="0" w:color="00000A"/>
              <w:bottom w:val="single" w:sz="4" w:space="0" w:color="00000A"/>
              <w:insideH w:val="single" w:sz="4" w:space="0" w:color="00000A"/>
              <w:right w:val="single" w:sz="6" w:space="0" w:color="00000A"/>
              <w:insideV w:val="single" w:sz="6" w:space="0" w:color="00000A"/>
            </w:tcBorders>
            <w:shd w:fill="FFFFFF" w:val="clear"/>
            <w:tcMar>
              <w:left w:w="5"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sku</w:t>
            </w:r>
          </w:p>
        </w:tc>
        <w:tc>
          <w:tcPr>
            <w:tcW w:w="2294"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varchar(50)</w:t>
            </w:r>
          </w:p>
        </w:tc>
        <w:tc>
          <w:tcPr>
            <w:tcW w:w="930" w:type="dxa"/>
            <w:tcBorders>
              <w:top w:val="single" w:sz="6" w:space="0" w:color="00000A"/>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No</w:t>
            </w:r>
          </w:p>
        </w:tc>
        <w:tc>
          <w:tcPr>
            <w:tcW w:w="1591" w:type="dxa"/>
            <w:tcBorders>
              <w:top w:val="single" w:sz="6" w:space="0" w:color="00000A"/>
              <w:left w:val="single" w:sz="6" w:space="0" w:color="00000A"/>
              <w:bottom w:val="single" w:sz="4" w:space="0" w:color="00000A"/>
              <w:insideH w:val="single" w:sz="4" w:space="0" w:color="00000A"/>
              <w:right w:val="single" w:sz="4" w:space="0" w:color="00000A"/>
              <w:insideV w:val="single" w:sz="4" w:space="0" w:color="00000A"/>
            </w:tcBorders>
            <w:shd w:fill="FFFFFF" w:val="clear"/>
            <w:tcMar>
              <w:left w:w="-3" w:type="dxa"/>
            </w:tcMar>
            <w:vAlign w:val="center"/>
          </w:tcPr>
          <w:p>
            <w:pPr>
              <w:pStyle w:val="Normal"/>
              <w:spacing w:before="0" w:after="200"/>
              <w:rPr>
                <w:rFonts w:eastAsia="Times New Roman"/>
                <w:sz w:val="24"/>
                <w:szCs w:val="24"/>
              </w:rPr>
            </w:pPr>
            <w:r>
              <w:rPr>
                <w:rFonts w:eastAsia="Times New Roman"/>
                <w:sz w:val="24"/>
                <w:szCs w:val="24"/>
              </w:rPr>
            </w:r>
          </w:p>
        </w:tc>
      </w:tr>
      <w:tr>
        <w:trPr>
          <w:cantSplit w:val="false"/>
        </w:trPr>
        <w:tc>
          <w:tcPr>
            <w:tcW w:w="2443" w:type="dxa"/>
            <w:tcBorders>
              <w:top w:val="nil"/>
              <w:left w:val="single" w:sz="4" w:space="0" w:color="00000A"/>
              <w:bottom w:val="single" w:sz="4" w:space="0" w:color="00000A"/>
              <w:insideH w:val="single" w:sz="4" w:space="0" w:color="00000A"/>
              <w:right w:val="single" w:sz="6" w:space="0" w:color="00000A"/>
              <w:insideV w:val="single" w:sz="6" w:space="0" w:color="00000A"/>
            </w:tcBorders>
            <w:shd w:fill="FFFFFF" w:val="clear"/>
            <w:tcMar>
              <w:left w:w="5"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salePrice</w:t>
            </w:r>
          </w:p>
        </w:tc>
        <w:tc>
          <w:tcPr>
            <w:tcW w:w="2294" w:type="dxa"/>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float</w:t>
            </w:r>
          </w:p>
        </w:tc>
        <w:tc>
          <w:tcPr>
            <w:tcW w:w="930" w:type="dxa"/>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No</w:t>
            </w:r>
          </w:p>
        </w:tc>
        <w:tc>
          <w:tcPr>
            <w:tcW w:w="1591" w:type="dxa"/>
            <w:tcBorders>
              <w:top w:val="nil"/>
              <w:left w:val="single" w:sz="6" w:space="0" w:color="00000A"/>
              <w:bottom w:val="single" w:sz="4" w:space="0" w:color="00000A"/>
              <w:insideH w:val="single" w:sz="4" w:space="0" w:color="00000A"/>
              <w:right w:val="single" w:sz="4" w:space="0" w:color="00000A"/>
              <w:insideV w:val="single" w:sz="4" w:space="0" w:color="00000A"/>
            </w:tcBorders>
            <w:shd w:fill="FFFFFF" w:val="clear"/>
            <w:tcMar>
              <w:left w:w="-3" w:type="dxa"/>
            </w:tcMar>
            <w:vAlign w:val="center"/>
          </w:tcPr>
          <w:p>
            <w:pPr>
              <w:pStyle w:val="Normal"/>
              <w:spacing w:before="0" w:after="200"/>
              <w:rPr>
                <w:rFonts w:eastAsia="Times New Roman"/>
                <w:sz w:val="24"/>
                <w:szCs w:val="24"/>
              </w:rPr>
            </w:pPr>
            <w:r>
              <w:rPr>
                <w:rFonts w:eastAsia="Times New Roman"/>
                <w:sz w:val="24"/>
                <w:szCs w:val="24"/>
              </w:rPr>
            </w:r>
          </w:p>
        </w:tc>
      </w:tr>
      <w:tr>
        <w:trPr>
          <w:cantSplit w:val="false"/>
        </w:trPr>
        <w:tc>
          <w:tcPr>
            <w:tcW w:w="2443" w:type="dxa"/>
            <w:tcBorders>
              <w:top w:val="nil"/>
              <w:left w:val="single" w:sz="4" w:space="0" w:color="00000A"/>
              <w:bottom w:val="single" w:sz="4" w:space="0" w:color="00000A"/>
              <w:insideH w:val="single" w:sz="4" w:space="0" w:color="00000A"/>
              <w:right w:val="single" w:sz="6" w:space="0" w:color="00000A"/>
              <w:insideV w:val="single" w:sz="6" w:space="0" w:color="00000A"/>
            </w:tcBorders>
            <w:shd w:fill="FFFFFF" w:val="clear"/>
            <w:tcMar>
              <w:left w:w="5"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regularPrice</w:t>
            </w:r>
          </w:p>
        </w:tc>
        <w:tc>
          <w:tcPr>
            <w:tcW w:w="2294" w:type="dxa"/>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float</w:t>
            </w:r>
          </w:p>
        </w:tc>
        <w:tc>
          <w:tcPr>
            <w:tcW w:w="930" w:type="dxa"/>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No</w:t>
            </w:r>
          </w:p>
        </w:tc>
        <w:tc>
          <w:tcPr>
            <w:tcW w:w="1591" w:type="dxa"/>
            <w:tcBorders>
              <w:top w:val="nil"/>
              <w:left w:val="single" w:sz="6" w:space="0" w:color="00000A"/>
              <w:bottom w:val="single" w:sz="4" w:space="0" w:color="00000A"/>
              <w:insideH w:val="single" w:sz="4" w:space="0" w:color="00000A"/>
              <w:right w:val="single" w:sz="4" w:space="0" w:color="00000A"/>
              <w:insideV w:val="single" w:sz="4" w:space="0" w:color="00000A"/>
            </w:tcBorders>
            <w:shd w:fill="FFFFFF" w:val="clear"/>
            <w:tcMar>
              <w:left w:w="-3" w:type="dxa"/>
            </w:tcMar>
            <w:vAlign w:val="center"/>
          </w:tcPr>
          <w:p>
            <w:pPr>
              <w:pStyle w:val="Normal"/>
              <w:spacing w:before="0" w:after="200"/>
              <w:rPr>
                <w:rFonts w:eastAsia="Times New Roman"/>
                <w:sz w:val="24"/>
                <w:szCs w:val="24"/>
              </w:rPr>
            </w:pPr>
            <w:r>
              <w:rPr>
                <w:rFonts w:eastAsia="Times New Roman"/>
                <w:sz w:val="24"/>
                <w:szCs w:val="24"/>
              </w:rPr>
            </w:r>
          </w:p>
        </w:tc>
      </w:tr>
      <w:tr>
        <w:trPr>
          <w:cantSplit w:val="false"/>
        </w:trPr>
        <w:tc>
          <w:tcPr>
            <w:tcW w:w="2443" w:type="dxa"/>
            <w:tcBorders>
              <w:top w:val="nil"/>
              <w:left w:val="single" w:sz="4" w:space="0" w:color="00000A"/>
              <w:bottom w:val="single" w:sz="4" w:space="0" w:color="00000A"/>
              <w:insideH w:val="single" w:sz="4" w:space="0" w:color="00000A"/>
              <w:right w:val="single" w:sz="6" w:space="0" w:color="00000A"/>
              <w:insideV w:val="single" w:sz="6" w:space="0" w:color="00000A"/>
            </w:tcBorders>
            <w:shd w:fill="FFFFFF" w:val="clear"/>
            <w:tcMar>
              <w:left w:w="5"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created</w:t>
            </w:r>
          </w:p>
        </w:tc>
        <w:tc>
          <w:tcPr>
            <w:tcW w:w="2294" w:type="dxa"/>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datetime</w:t>
            </w:r>
          </w:p>
        </w:tc>
        <w:tc>
          <w:tcPr>
            <w:tcW w:w="930" w:type="dxa"/>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No</w:t>
            </w:r>
          </w:p>
        </w:tc>
        <w:tc>
          <w:tcPr>
            <w:tcW w:w="1591" w:type="dxa"/>
            <w:tcBorders>
              <w:top w:val="nil"/>
              <w:left w:val="single" w:sz="6" w:space="0" w:color="00000A"/>
              <w:bottom w:val="single" w:sz="4" w:space="0" w:color="00000A"/>
              <w:insideH w:val="single" w:sz="4" w:space="0" w:color="00000A"/>
              <w:right w:val="single" w:sz="4" w:space="0" w:color="00000A"/>
              <w:insideV w:val="single" w:sz="4" w:space="0" w:color="00000A"/>
            </w:tcBorders>
            <w:shd w:fill="FFFFFF" w:val="clear"/>
            <w:tcMar>
              <w:left w:w="-3" w:type="dxa"/>
            </w:tcMar>
            <w:vAlign w:val="center"/>
          </w:tcPr>
          <w:p>
            <w:pPr>
              <w:pStyle w:val="Normal"/>
              <w:spacing w:before="0" w:after="200"/>
              <w:rPr>
                <w:rFonts w:eastAsia="Times New Roman"/>
                <w:sz w:val="24"/>
                <w:szCs w:val="24"/>
              </w:rPr>
            </w:pPr>
            <w:r>
              <w:rPr>
                <w:rFonts w:eastAsia="Times New Roman"/>
                <w:sz w:val="24"/>
                <w:szCs w:val="24"/>
              </w:rPr>
            </w:r>
          </w:p>
        </w:tc>
      </w:tr>
      <w:tr>
        <w:trPr>
          <w:cantSplit w:val="false"/>
        </w:trPr>
        <w:tc>
          <w:tcPr>
            <w:tcW w:w="2443" w:type="dxa"/>
            <w:tcBorders>
              <w:top w:val="nil"/>
              <w:left w:val="single" w:sz="4" w:space="0" w:color="00000A"/>
              <w:bottom w:val="single" w:sz="4" w:space="0" w:color="00000A"/>
              <w:insideH w:val="single" w:sz="4" w:space="0" w:color="00000A"/>
              <w:right w:val="single" w:sz="6" w:space="0" w:color="00000A"/>
              <w:insideV w:val="single" w:sz="6" w:space="0" w:color="00000A"/>
            </w:tcBorders>
            <w:shd w:fill="FFFFFF" w:val="clear"/>
            <w:tcMar>
              <w:left w:w="5"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modified</w:t>
            </w:r>
          </w:p>
        </w:tc>
        <w:tc>
          <w:tcPr>
            <w:tcW w:w="2294" w:type="dxa"/>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datetime</w:t>
            </w:r>
          </w:p>
        </w:tc>
        <w:tc>
          <w:tcPr>
            <w:tcW w:w="930" w:type="dxa"/>
            <w:tcBorders>
              <w:top w:val="nil"/>
              <w:left w:val="single" w:sz="6" w:space="0" w:color="00000A"/>
              <w:bottom w:val="single" w:sz="4" w:space="0" w:color="00000A"/>
              <w:insideH w:val="single" w:sz="4" w:space="0" w:color="00000A"/>
              <w:right w:val="single" w:sz="6" w:space="0" w:color="00000A"/>
              <w:insideV w:val="single" w:sz="6" w:space="0" w:color="00000A"/>
            </w:tcBorders>
            <w:shd w:fill="FFFFFF" w:val="clear"/>
            <w:tcMar>
              <w:left w:w="-3" w:type="dxa"/>
            </w:tcMar>
            <w:vAlign w:val="center"/>
          </w:tcPr>
          <w:p>
            <w:pPr>
              <w:pStyle w:val="Normal"/>
              <w:widowControl/>
              <w:suppressAutoHyphens w:val="true"/>
              <w:overflowPunct w:val="true"/>
              <w:bidi w:val="0"/>
              <w:spacing w:lineRule="auto" w:line="276" w:before="0" w:after="200"/>
              <w:jc w:val="left"/>
              <w:rPr>
                <w:rFonts w:eastAsia="Times New Roman"/>
              </w:rPr>
            </w:pPr>
            <w:r>
              <w:rPr>
                <w:rFonts w:eastAsia="Times New Roman"/>
              </w:rPr>
              <w:t>No</w:t>
            </w:r>
          </w:p>
        </w:tc>
        <w:tc>
          <w:tcPr>
            <w:tcW w:w="1591" w:type="dxa"/>
            <w:tcBorders>
              <w:top w:val="nil"/>
              <w:left w:val="single" w:sz="6" w:space="0" w:color="00000A"/>
              <w:bottom w:val="single" w:sz="4" w:space="0" w:color="00000A"/>
              <w:insideH w:val="single" w:sz="4" w:space="0" w:color="00000A"/>
              <w:right w:val="single" w:sz="4" w:space="0" w:color="00000A"/>
              <w:insideV w:val="single" w:sz="4" w:space="0" w:color="00000A"/>
            </w:tcBorders>
            <w:shd w:fill="FFFFFF" w:val="clear"/>
            <w:tcMar>
              <w:left w:w="-3" w:type="dxa"/>
            </w:tcMar>
            <w:vAlign w:val="center"/>
          </w:tcPr>
          <w:p>
            <w:pPr>
              <w:pStyle w:val="Normal"/>
              <w:spacing w:before="0" w:after="200"/>
              <w:rPr>
                <w:rFonts w:eastAsia="Times New Roman"/>
                <w:sz w:val="24"/>
                <w:szCs w:val="24"/>
              </w:rPr>
            </w:pPr>
            <w:r>
              <w:rPr>
                <w:rFonts w:eastAsia="Times New Roman"/>
                <w:sz w:val="24"/>
                <w:szCs w:val="24"/>
              </w:rPr>
            </w:r>
          </w:p>
        </w:tc>
      </w:tr>
    </w:tbl>
    <w:p>
      <w:pPr>
        <w:pStyle w:val="Heading2"/>
        <w:rPr>
          <w:rFonts w:eastAsia="Times New Roman"/>
        </w:rPr>
      </w:pPr>
      <w:r>
        <w:rPr>
          <w:rFonts w:eastAsia="Times New Roman"/>
        </w:rPr>
      </w:r>
    </w:p>
    <w:p>
      <w:pPr>
        <w:pStyle w:val="Heading3"/>
        <w:shd w:fill="FFFFFF" w:val="clear"/>
        <w:spacing w:lineRule="atLeast" w:line="312" w:before="300" w:after="150"/>
        <w:rPr>
          <w:rFonts w:cs="Segoe UI" w:ascii="Segoe UI" w:hAnsi="Segoe UI"/>
          <w:sz w:val="34"/>
          <w:szCs w:val="34"/>
        </w:rPr>
      </w:pPr>
      <w:r>
        <w:rPr>
          <w:rFonts w:cs="Segoe UI" w:ascii="Segoe UI" w:hAnsi="Segoe UI"/>
          <w:sz w:val="34"/>
          <w:szCs w:val="34"/>
        </w:rPr>
        <w:t>User Access</w:t>
      </w:r>
    </w:p>
    <w:p>
      <w:pPr>
        <w:pStyle w:val="Normal"/>
        <w:rPr/>
      </w:pPr>
      <w:r>
        <w:rPr/>
        <w:t>Only administrators can access the API. I have made a user with privileges to test the authorization functionality. The administrator user and password to access the API are:</w:t>
      </w:r>
    </w:p>
    <w:p>
      <w:pPr>
        <w:pStyle w:val="Normal"/>
        <w:rPr/>
      </w:pPr>
      <w:r>
        <w:rPr/>
        <w:t>Username: ‘kanishk’</w:t>
      </w:r>
    </w:p>
    <w:p>
      <w:pPr>
        <w:pStyle w:val="Normal"/>
        <w:rPr/>
      </w:pPr>
      <w:r>
        <w:rPr/>
        <w:t>Password: ‘password’</w:t>
      </w:r>
    </w:p>
    <w:p>
      <w:pPr>
        <w:pStyle w:val="Normal"/>
        <w:rPr/>
      </w:pPr>
      <w:r>
        <w:rPr/>
      </w:r>
    </w:p>
    <w:p>
      <w:pPr>
        <w:pStyle w:val="Normal"/>
        <w:rPr>
          <w:rFonts w:cs="Segoe UI" w:ascii="Segoe UI" w:hAnsi="Segoe UI"/>
          <w:sz w:val="24"/>
          <w:szCs w:val="24"/>
        </w:rPr>
      </w:pPr>
      <w:r>
        <w:rPr>
          <w:rFonts w:cs="Segoe UI" w:ascii="Segoe UI" w:hAnsi="Segoe UI"/>
          <w:sz w:val="24"/>
          <w:szCs w:val="24"/>
        </w:rPr>
        <w:t xml:space="preserve">Test Case 1: </w:t>
      </w:r>
    </w:p>
    <w:p>
      <w:pPr>
        <w:pStyle w:val="Normal"/>
        <w:rPr/>
      </w:pPr>
      <w:r>
        <w:rPr/>
        <w:t>username: random</w:t>
      </w:r>
    </w:p>
    <w:p>
      <w:pPr>
        <w:pStyle w:val="Normal"/>
        <w:rPr/>
      </w:pPr>
      <w:r>
        <w:rPr/>
        <w:t>password: random</w:t>
      </w:r>
    </w:p>
    <w:p>
      <w:pPr>
        <w:pStyle w:val="Normal"/>
        <w:rPr/>
      </w:pPr>
      <w:r>
        <w:rPr/>
        <w:t xml:space="preserve">Output: </w:t>
      </w:r>
    </w:p>
    <w:p>
      <w:pPr>
        <w:pStyle w:val="Normal"/>
        <w:rPr/>
      </w:pPr>
      <w:bookmarkStart w:id="1" w:name="__DdeLink__8790_335498972"/>
      <w:bookmarkEnd w:id="1"/>
      <w:r>
        <w:rPr/>
        <w:t>Please login with administrator credentials</w:t>
      </w:r>
    </w:p>
    <w:p>
      <w:pPr>
        <w:pStyle w:val="Normal"/>
        <w:rPr/>
      </w:pPr>
      <w:r>
        <w:rPr/>
      </w:r>
    </w:p>
    <w:p>
      <w:pPr>
        <w:pStyle w:val="Normal"/>
        <w:rPr>
          <w:rFonts w:cs="Segoe UI" w:ascii="Segoe UI" w:hAnsi="Segoe UI"/>
          <w:sz w:val="24"/>
          <w:szCs w:val="24"/>
        </w:rPr>
      </w:pPr>
      <w:r>
        <w:rPr>
          <w:rFonts w:cs="Segoe UI" w:ascii="Segoe UI" w:hAnsi="Segoe UI"/>
          <w:sz w:val="24"/>
          <w:szCs w:val="24"/>
        </w:rPr>
        <w:t xml:space="preserve">Test Case 2: </w:t>
      </w:r>
    </w:p>
    <w:p>
      <w:pPr>
        <w:pStyle w:val="Normal"/>
        <w:rPr/>
      </w:pPr>
      <w:r>
        <w:rPr/>
        <w:t>username: kanishk2</w:t>
      </w:r>
    </w:p>
    <w:p>
      <w:pPr>
        <w:pStyle w:val="Normal"/>
        <w:rPr/>
      </w:pPr>
      <w:r>
        <w:rPr/>
        <w:t>password: password2</w:t>
      </w:r>
    </w:p>
    <w:p>
      <w:pPr>
        <w:pStyle w:val="Normal"/>
        <w:rPr/>
      </w:pPr>
      <w:r>
        <w:rPr/>
        <w:t xml:space="preserve">Output: </w:t>
      </w:r>
    </w:p>
    <w:p>
      <w:pPr>
        <w:pStyle w:val="Normal"/>
        <w:rPr/>
      </w:pPr>
      <w:r>
        <w:rPr/>
        <w:t>Only Administrators are allowed.</w:t>
      </w:r>
    </w:p>
    <w:p>
      <w:pPr>
        <w:pStyle w:val="Normal"/>
        <w:rPr/>
      </w:pPr>
      <w:r>
        <w:rPr/>
      </w:r>
    </w:p>
    <w:p>
      <w:pPr>
        <w:pStyle w:val="Normal"/>
        <w:rPr>
          <w:sz w:val="24"/>
          <w:szCs w:val="24"/>
        </w:rPr>
      </w:pPr>
      <w:r>
        <w:rPr>
          <w:sz w:val="24"/>
          <w:szCs w:val="24"/>
        </w:rPr>
        <w:t xml:space="preserve">Test Case 3: </w:t>
      </w:r>
    </w:p>
    <w:p>
      <w:pPr>
        <w:pStyle w:val="Normal"/>
        <w:rPr/>
      </w:pPr>
      <w:r>
        <w:rPr/>
        <w:t>username:kanishk</w:t>
      </w:r>
    </w:p>
    <w:p>
      <w:pPr>
        <w:pStyle w:val="Normal"/>
        <w:rPr/>
      </w:pPr>
      <w:r>
        <w:rPr/>
        <w:t>password: password</w:t>
      </w:r>
    </w:p>
    <w:p>
      <w:pPr>
        <w:pStyle w:val="Normal"/>
        <w:rPr/>
      </w:pPr>
      <w:r>
        <w:rPr/>
        <w:t xml:space="preserve">Output: </w:t>
      </w:r>
    </w:p>
    <w:p>
      <w:pPr>
        <w:pStyle w:val="Normal"/>
        <w:rPr/>
      </w:pPr>
      <w:r>
        <w:rPr/>
        <w:t>Successfully Logged In</w:t>
      </w:r>
    </w:p>
    <w:p>
      <w:pPr>
        <w:pStyle w:val="Normal"/>
        <w:rPr/>
      </w:pPr>
      <w:r>
        <w:rPr/>
      </w:r>
    </w:p>
    <w:p>
      <w:pPr>
        <w:pStyle w:val="Normal"/>
        <w:rPr/>
      </w:pPr>
      <w:r>
        <w:rPr/>
      </w:r>
    </w:p>
    <w:p>
      <w:pPr>
        <w:pStyle w:val="Normal"/>
        <w:rPr/>
      </w:pPr>
      <w:r>
        <w:rPr/>
      </w:r>
    </w:p>
    <w:p>
      <w:pPr>
        <w:pStyle w:val="Heading3"/>
        <w:shd w:fill="FFFFFF" w:val="clear"/>
        <w:spacing w:lineRule="atLeast" w:line="312" w:before="300" w:after="150"/>
        <w:rPr>
          <w:rFonts w:cs="Segoe UI" w:ascii="Segoe UI" w:hAnsi="Segoe UI"/>
          <w:sz w:val="34"/>
          <w:szCs w:val="34"/>
        </w:rPr>
      </w:pPr>
      <w:r>
        <w:rPr>
          <w:rFonts w:cs="Segoe UI" w:ascii="Segoe UI" w:hAnsi="Segoe UI"/>
          <w:sz w:val="34"/>
          <w:szCs w:val="34"/>
        </w:rPr>
        <w:t>Listing Products</w:t>
      </w:r>
    </w:p>
    <w:p>
      <w:pPr>
        <w:pStyle w:val="Normal"/>
        <w:rPr/>
      </w:pPr>
      <w:r>
        <w:rPr/>
        <w:t>Various query parameters can be given to retrieve the results intended in a particular way. Any of the query parameters can be combined in any combination to retrieve the result.</w:t>
      </w:r>
    </w:p>
    <w:p>
      <w:pPr>
        <w:pStyle w:val="Normal"/>
        <w:rPr/>
      </w:pPr>
      <w:r>
        <w:rPr/>
      </w:r>
    </w:p>
    <w:p>
      <w:pPr>
        <w:pStyle w:val="Normal"/>
        <w:rPr/>
      </w:pPr>
      <w:r>
        <w:rPr/>
        <w:t>Test Case 1:</w:t>
      </w:r>
    </w:p>
    <w:p>
      <w:pPr>
        <w:pStyle w:val="HTMLPreformatted"/>
        <w:shd w:fill="F5F5F5" w:val="clear"/>
        <w:spacing w:lineRule="atLeast" w:line="300" w:before="0" w:after="300"/>
        <w:rPr>
          <w:rFonts w:cs="Consolas" w:ascii="Consolas" w:hAnsi="Consolas"/>
        </w:rPr>
      </w:pPr>
      <w:r>
        <w:rPr>
          <w:rFonts w:cs="Consolas" w:ascii="Consolas" w:hAnsi="Consolas"/>
        </w:rPr>
        <w:t xml:space="preserve">GET </w:t>
      </w:r>
      <w:bookmarkStart w:id="2" w:name="__DdeLink__4858_147313680"/>
      <w:bookmarkStart w:id="3" w:name="__DdeLink__6568_833260347"/>
      <w:bookmarkEnd w:id="3"/>
      <w:bookmarkEnd w:id="2"/>
      <w:r>
        <w:rPr>
          <w:rFonts w:cs="Consolas" w:ascii="Consolas" w:hAnsi="Consolas"/>
        </w:rPr>
        <w:t>http://localhost/online-store/products</w:t>
      </w:r>
    </w:p>
    <w:p>
      <w:pPr>
        <w:pStyle w:val="Normal"/>
        <w:rPr/>
      </w:pPr>
      <w:r>
        <w:rPr/>
        <w:t>Output:</w:t>
      </w:r>
    </w:p>
    <w:p>
      <w:pPr>
        <w:pStyle w:val="Normal"/>
        <w:rPr/>
      </w:pPr>
      <w:r>
        <w:rPr/>
        <w:t>The first ten products with all fields order by their id are returned. Ten records are returned since by default ten resources are fetched unless you pass a per_page parameter in the query. And by default resources are ordered by id.</w:t>
      </w:r>
    </w:p>
    <w:p>
      <w:pPr>
        <w:pStyle w:val="Normal"/>
        <w:rPr/>
      </w:pPr>
      <w:r>
        <w:rPr/>
        <w:t>Conclusion: Result as expected.</w:t>
      </w:r>
    </w:p>
    <w:p>
      <w:pPr>
        <w:pStyle w:val="Normal"/>
        <w:rPr/>
      </w:pPr>
      <w:r>
        <w:rPr/>
      </w:r>
    </w:p>
    <w:p>
      <w:pPr>
        <w:pStyle w:val="Normal"/>
        <w:rPr/>
      </w:pPr>
      <w:r>
        <w:rPr/>
        <w:t>Test Case 2:</w:t>
      </w:r>
    </w:p>
    <w:p>
      <w:pPr>
        <w:pStyle w:val="HTMLPreformatted"/>
        <w:shd w:fill="F5F5F5" w:val="clear"/>
        <w:spacing w:lineRule="atLeast" w:line="300" w:before="0" w:after="300"/>
        <w:rPr>
          <w:rFonts w:cs="Consolas" w:ascii="Consolas" w:hAnsi="Consolas"/>
        </w:rPr>
      </w:pPr>
      <w:r>
        <w:rPr>
          <w:rFonts w:cs="Consolas" w:ascii="Consolas" w:hAnsi="Consolas"/>
        </w:rPr>
        <w:t>GET http://localhost/online-store/</w:t>
      </w:r>
      <w:bookmarkStart w:id="4" w:name="__DdeLink__6619_833260347"/>
      <w:r>
        <w:rPr>
          <w:rFonts w:cs="Consolas" w:ascii="Consolas" w:hAnsi="Consolas"/>
        </w:rPr>
        <w:t>products?fields=name,sku</w:t>
      </w:r>
      <w:bookmarkEnd w:id="4"/>
      <w:r>
        <w:rPr>
          <w:rFonts w:cs="Consolas" w:ascii="Consolas" w:hAnsi="Consolas"/>
        </w:rPr>
        <w:t>&amp;page=</w:t>
      </w:r>
      <w:r>
        <w:rPr>
          <w:rFonts w:cs="Consolas" w:ascii="Consolas" w:hAnsi="Consolas"/>
        </w:rPr>
        <w:t>1</w:t>
      </w:r>
      <w:r>
        <w:rPr>
          <w:rFonts w:cs="Consolas" w:ascii="Consolas" w:hAnsi="Consolas"/>
        </w:rPr>
        <w:t>&amp;per_page=5</w:t>
      </w:r>
    </w:p>
    <w:p>
      <w:pPr>
        <w:pStyle w:val="Normal"/>
        <w:rPr/>
      </w:pPr>
      <w:r>
        <w:rPr/>
        <w:t>Output:</w:t>
      </w:r>
    </w:p>
    <w:p>
      <w:pPr>
        <w:pStyle w:val="Normal"/>
        <w:rPr/>
      </w:pPr>
      <w:r>
        <w:rPr/>
        <w:t>Only name and sku is returned for each product. The first five records are skipped and the next five are returned since per_page parameter is given as 5 and page parameter is specified as 2. And by default resources are ordered by id.</w:t>
      </w:r>
    </w:p>
    <w:p>
      <w:pPr>
        <w:pStyle w:val="Normal"/>
        <w:rPr/>
      </w:pPr>
      <w:r>
        <w:rPr/>
        <w:t>Conclusion: Result as expected.</w:t>
      </w:r>
    </w:p>
    <w:p>
      <w:pPr>
        <w:pStyle w:val="Normal"/>
        <w:rPr/>
      </w:pPr>
      <w:r>
        <w:rPr/>
      </w:r>
    </w:p>
    <w:p>
      <w:pPr>
        <w:pStyle w:val="Normal"/>
        <w:rPr/>
      </w:pPr>
      <w:r>
        <w:rPr/>
        <w:t>Test Case 3:</w:t>
      </w:r>
    </w:p>
    <w:p>
      <w:pPr>
        <w:pStyle w:val="HTMLPreformatted"/>
        <w:shd w:fill="F5F5F5" w:val="clear"/>
        <w:spacing w:lineRule="atLeast" w:line="300" w:before="0" w:after="300"/>
        <w:rPr>
          <w:rFonts w:cs="Consolas" w:ascii="Consolas" w:hAnsi="Consolas"/>
        </w:rPr>
      </w:pPr>
      <w:r>
        <w:rPr>
          <w:rFonts w:cs="Consolas" w:ascii="Consolas" w:hAnsi="Consolas"/>
        </w:rPr>
        <w:t>GET http://localhost/online-store</w:t>
      </w:r>
      <w:bookmarkStart w:id="5" w:name="__DdeLink__6624_833260347"/>
      <w:r>
        <w:rPr>
          <w:rFonts w:cs="Consolas" w:ascii="Consolas" w:hAnsi="Consolas"/>
        </w:rPr>
        <w:t>/products?sku=</w:t>
      </w:r>
      <w:bookmarkEnd w:id="5"/>
      <w:r>
        <w:rPr>
          <w:rFonts w:cs="Consolas" w:ascii="Consolas" w:hAnsi="Consolas"/>
        </w:rPr>
        <w:t>testsku</w:t>
      </w:r>
    </w:p>
    <w:p>
      <w:pPr>
        <w:pStyle w:val="Normal"/>
        <w:rPr/>
      </w:pPr>
      <w:r>
        <w:rPr/>
        <w:t>Output:</w:t>
      </w:r>
    </w:p>
    <w:p>
      <w:pPr>
        <w:pStyle w:val="Normal"/>
        <w:rPr/>
      </w:pPr>
      <w:r>
        <w:rPr/>
        <w:t xml:space="preserve">Those records are returned which have </w:t>
      </w:r>
      <w:r>
        <w:rPr>
          <w:rFonts w:cs="Consolas" w:ascii="Consolas" w:hAnsi="Consolas"/>
        </w:rPr>
        <w:t>sku</w:t>
      </w:r>
      <w:r>
        <w:rPr/>
        <w:t>=</w:t>
      </w:r>
      <w:r>
        <w:rPr>
          <w:rFonts w:cs="Consolas" w:ascii="Consolas" w:hAnsi="Consolas"/>
        </w:rPr>
        <w:t>testsku</w:t>
      </w:r>
      <w:r>
        <w:rPr/>
        <w:t>.</w:t>
      </w:r>
    </w:p>
    <w:p>
      <w:pPr>
        <w:pStyle w:val="Normal"/>
        <w:rPr/>
      </w:pPr>
      <w:r>
        <w:rPr/>
        <w:t>Conclusion: Result as expected.</w:t>
      </w:r>
    </w:p>
    <w:p>
      <w:pPr>
        <w:pStyle w:val="Normal"/>
        <w:rPr/>
      </w:pPr>
      <w:r>
        <w:rPr/>
      </w:r>
    </w:p>
    <w:p>
      <w:pPr>
        <w:pStyle w:val="Normal"/>
        <w:rPr/>
      </w:pPr>
      <w:r>
        <w:rPr/>
        <w:t>Test Case 4:</w:t>
      </w:r>
    </w:p>
    <w:p>
      <w:pPr>
        <w:pStyle w:val="HTMLPreformatted"/>
        <w:shd w:fill="F5F5F5" w:val="clear"/>
        <w:spacing w:lineRule="atLeast" w:line="300" w:before="0" w:after="300"/>
        <w:rPr>
          <w:rFonts w:cs="Consolas" w:ascii="Consolas" w:hAnsi="Consolas"/>
        </w:rPr>
      </w:pPr>
      <w:r>
        <w:rPr>
          <w:rFonts w:cs="Consolas" w:ascii="Consolas" w:hAnsi="Consolas"/>
        </w:rPr>
        <w:t>GET http://localhost/online-store/productsdf</w:t>
      </w:r>
    </w:p>
    <w:p>
      <w:pPr>
        <w:pStyle w:val="Normal"/>
        <w:rPr/>
      </w:pPr>
      <w:r>
        <w:rPr/>
        <w:t>Output:</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“Bad Request”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‘products’ is misspelled.</w:t>
      </w:r>
    </w:p>
    <w:p>
      <w:pPr>
        <w:pStyle w:val="Normal"/>
        <w:rPr/>
      </w:pPr>
      <w:r>
        <w:rPr/>
      </w:r>
    </w:p>
    <w:p>
      <w:pPr>
        <w:pStyle w:val="Heading3"/>
        <w:shd w:fill="FFFFFF" w:val="clear"/>
        <w:spacing w:lineRule="atLeast" w:line="312" w:before="300" w:after="150"/>
        <w:rPr>
          <w:rFonts w:cs="Segoe UI" w:ascii="Segoe UI" w:hAnsi="Segoe UI"/>
          <w:sz w:val="34"/>
          <w:szCs w:val="34"/>
        </w:rPr>
      </w:pPr>
      <w:r>
        <w:rPr>
          <w:rFonts w:cs="Segoe UI" w:ascii="Segoe UI" w:hAnsi="Segoe UI"/>
          <w:sz w:val="34"/>
          <w:szCs w:val="34"/>
        </w:rPr>
        <w:t>Listing a product</w:t>
      </w:r>
    </w:p>
    <w:p>
      <w:pPr>
        <w:pStyle w:val="Normal"/>
        <w:rPr/>
      </w:pPr>
      <w:r>
        <w:rPr/>
        <w:t>Test Case 1:</w:t>
      </w:r>
    </w:p>
    <w:p>
      <w:pPr>
        <w:pStyle w:val="HTMLPreformatted"/>
        <w:shd w:fill="F5F5F5" w:val="clear"/>
        <w:spacing w:lineRule="atLeast" w:line="300" w:before="0" w:after="300"/>
        <w:rPr>
          <w:rFonts w:cs="Consolas" w:ascii="Consolas" w:hAnsi="Consolas"/>
        </w:rPr>
      </w:pPr>
      <w:r>
        <w:rPr>
          <w:rFonts w:cs="Consolas" w:ascii="Consolas" w:hAnsi="Consolas"/>
        </w:rPr>
        <w:t>GET http://localhost/online-store/products/1</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200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"testting_product",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"testsku",</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"10",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"20",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"2016-06-07 12:38:00",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"0000-00-00 00:00:00"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Normal"/>
        <w:rPr/>
      </w:pPr>
      <w:r>
        <w:rPr/>
        <w:t>Conclusion: Result as expected.</w:t>
      </w:r>
    </w:p>
    <w:p>
      <w:pPr>
        <w:pStyle w:val="Normal"/>
        <w:rPr/>
      </w:pPr>
      <w:r>
        <w:rPr/>
      </w:r>
    </w:p>
    <w:p>
      <w:pPr>
        <w:pStyle w:val="Normal"/>
        <w:rPr/>
      </w:pPr>
      <w:r>
        <w:rPr/>
        <w:t>Test Case 2:</w:t>
      </w:r>
    </w:p>
    <w:p>
      <w:pPr>
        <w:pStyle w:val="HTMLPreformatted"/>
        <w:shd w:fill="F5F5F5" w:val="clear"/>
        <w:spacing w:lineRule="atLeast" w:line="300" w:before="0" w:after="300"/>
        <w:rPr>
          <w:rFonts w:cs="Consolas" w:ascii="Consolas" w:hAnsi="Consolas"/>
        </w:rPr>
      </w:pPr>
      <w:r>
        <w:rPr>
          <w:rFonts w:cs="Consolas" w:ascii="Consolas" w:hAnsi="Consolas"/>
        </w:rPr>
        <w:t>GET http://localhost/online-store/products/1?fields=name,sku</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200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"testting_product",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"testsku"</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Normal"/>
        <w:rPr/>
      </w:pPr>
      <w:r>
        <w:rPr/>
        <w:t>Conclusion: Result as expected since only the fields requested are returned.</w:t>
      </w:r>
    </w:p>
    <w:p>
      <w:pPr>
        <w:pStyle w:val="Normal"/>
        <w:rPr/>
      </w:pPr>
      <w:r>
        <w:rPr/>
      </w:r>
    </w:p>
    <w:p>
      <w:pPr>
        <w:pStyle w:val="Normal"/>
        <w:rPr/>
      </w:pPr>
      <w:r>
        <w:rPr/>
        <w:t>Test Case 3:</w:t>
      </w:r>
    </w:p>
    <w:p>
      <w:pPr>
        <w:pStyle w:val="HTMLPreformatted"/>
        <w:shd w:fill="F5F5F5" w:val="clear"/>
        <w:spacing w:lineRule="atLeast" w:line="300" w:before="0" w:after="300"/>
        <w:rPr>
          <w:rFonts w:cs="Consolas" w:ascii="Consolas" w:hAnsi="Consolas"/>
        </w:rPr>
      </w:pPr>
      <w:r>
        <w:rPr>
          <w:rFonts w:cs="Consolas" w:ascii="Consolas" w:hAnsi="Consolas"/>
        </w:rPr>
        <w:t>GET http://localhost/online-store/products/20</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404</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“resource not found”</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the resource with id = 20 does not exist</w:t>
      </w:r>
    </w:p>
    <w:p>
      <w:pPr>
        <w:pStyle w:val="Normal"/>
        <w:rPr/>
      </w:pPr>
      <w:r>
        <w:rPr/>
      </w:r>
    </w:p>
    <w:p>
      <w:pPr>
        <w:pStyle w:val="Normal"/>
        <w:rPr/>
      </w:pPr>
      <w:r>
        <w:rPr/>
        <w:t>Test Case 4:</w:t>
      </w:r>
    </w:p>
    <w:p>
      <w:pPr>
        <w:pStyle w:val="HTMLPreformatted"/>
        <w:shd w:fill="F5F5F5" w:val="clear"/>
        <w:spacing w:lineRule="atLeast" w:line="300" w:before="0" w:after="300"/>
        <w:rPr>
          <w:rFonts w:cs="Consolas" w:ascii="Consolas" w:hAnsi="Consolas"/>
        </w:rPr>
      </w:pPr>
      <w:r>
        <w:rPr>
          <w:rFonts w:cs="Consolas" w:ascii="Consolas" w:hAnsi="Consolas"/>
        </w:rPr>
        <w:t xml:space="preserve">GET </w:t>
      </w:r>
      <w:bookmarkStart w:id="6" w:name="__DdeLink__6640_833260347"/>
      <w:r>
        <w:rPr>
          <w:rFonts w:cs="Consolas" w:ascii="Consolas" w:hAnsi="Consolas"/>
        </w:rPr>
        <w:t>http://localhost/online-store/productsdfg</w:t>
      </w:r>
      <w:bookmarkEnd w:id="6"/>
      <w:r>
        <w:rPr>
          <w:rFonts w:cs="Consolas" w:ascii="Consolas" w:hAnsi="Consolas"/>
        </w:rPr>
        <w:t>/20</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“Bad Request”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‘products’ is misspelled.</w:t>
      </w:r>
    </w:p>
    <w:p>
      <w:pPr>
        <w:pStyle w:val="Normal"/>
        <w:rPr/>
      </w:pPr>
      <w:r>
        <w:rPr/>
      </w:r>
    </w:p>
    <w:p>
      <w:pPr>
        <w:pStyle w:val="Normal"/>
        <w:rPr/>
      </w:pPr>
      <w:r>
        <w:rPr/>
      </w:r>
    </w:p>
    <w:p>
      <w:pPr>
        <w:pStyle w:val="Heading3"/>
        <w:shd w:fill="FFFFFF" w:val="clear"/>
        <w:spacing w:lineRule="atLeast" w:line="312" w:before="300" w:after="150"/>
        <w:rPr>
          <w:rFonts w:cs="Segoe UI" w:ascii="Segoe UI" w:hAnsi="Segoe UI"/>
          <w:sz w:val="34"/>
          <w:szCs w:val="34"/>
        </w:rPr>
      </w:pPr>
      <w:r>
        <w:rPr>
          <w:rFonts w:cs="Segoe UI" w:ascii="Segoe UI" w:hAnsi="Segoe UI"/>
          <w:sz w:val="34"/>
          <w:szCs w:val="34"/>
        </w:rPr>
        <w:t>Inserting a Product</w:t>
      </w:r>
    </w:p>
    <w:p>
      <w:pPr>
        <w:pStyle w:val="Normal"/>
        <w:rPr/>
      </w:pPr>
      <w:r>
        <w:rPr/>
        <w:t>POST method is only allowed on a collection. If it is attempted on a resource, it will always return “Method not allowed on a resource”.</w:t>
      </w:r>
    </w:p>
    <w:p>
      <w:pPr>
        <w:pStyle w:val="Normal"/>
        <w:rPr/>
      </w:pPr>
      <w:r>
        <w:rPr/>
      </w:r>
    </w:p>
    <w:p>
      <w:pPr>
        <w:pStyle w:val="Normal"/>
        <w:rPr/>
      </w:pPr>
      <w:r>
        <w:rPr/>
        <w:t>Test Case 1:</w:t>
      </w:r>
    </w:p>
    <w:p>
      <w:pPr>
        <w:pStyle w:val="HTMLPreformatted"/>
        <w:shd w:fill="F5F5F5" w:val="clear"/>
        <w:spacing w:lineRule="atLeast" w:line="300" w:before="0" w:after="300"/>
        <w:rPr>
          <w:rFonts w:cs="Consolas" w:ascii="Consolas" w:hAnsi="Consolas"/>
        </w:rPr>
      </w:pPr>
      <w:r>
        <w:rPr>
          <w:rFonts w:cs="Consolas" w:ascii="Consolas" w:hAnsi="Consolas"/>
        </w:rPr>
        <w:t>POST http://localhost/online-store/</w:t>
      </w:r>
      <w:bookmarkStart w:id="7" w:name="__DdeLink__6588_833260347"/>
      <w:r>
        <w:rPr>
          <w:rFonts w:cs="Consolas" w:ascii="Consolas" w:hAnsi="Consolas"/>
        </w:rPr>
        <w:t>p</w:t>
      </w:r>
      <w:bookmarkEnd w:id="7"/>
      <w:r>
        <w:rPr>
          <w:rFonts w:cs="Consolas" w:ascii="Consolas" w:hAnsi="Consolas"/>
        </w:rPr>
        <w:t>roducts</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bookmarkStart w:id="8" w:name="__DdeLink__6593_833260347"/>
      <w:bookmarkStart w:id="9" w:name="__DdeLink__6651_833260347"/>
      <w:bookmarkStart w:id="10" w:name="__DdeLink__6659_833260347"/>
      <w:bookmarkEnd w:id="8"/>
      <w:bookmarkEnd w:id="9"/>
      <w:bookmarkEnd w:id="10"/>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 xml:space="preserve">"description": "Test product 4 desc",   </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"32",</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"35"</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201</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"6",</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89",</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product 89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"test_pr_89",</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"32",</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"35",</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"2016-06-08 17:54:28",</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"0000-00-00 00:00:00"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Normal"/>
        <w:rPr/>
      </w:pPr>
      <w:r>
        <w:rPr/>
        <w:t xml:space="preserve">Conclusion: Result as expected. </w:t>
      </w:r>
    </w:p>
    <w:p>
      <w:pPr>
        <w:pStyle w:val="Normal"/>
        <w:rPr/>
      </w:pPr>
      <w:r>
        <w:rPr/>
      </w:r>
    </w:p>
    <w:p>
      <w:pPr>
        <w:pStyle w:val="Normal"/>
        <w:rPr>
          <w:rFonts w:cs="Segoe UI" w:ascii="Segoe UI" w:hAnsi="Segoe UI"/>
          <w:sz w:val="24"/>
          <w:szCs w:val="24"/>
        </w:rPr>
      </w:pPr>
      <w:r>
        <w:rPr>
          <w:rFonts w:cs="Segoe UI" w:ascii="Segoe UI" w:hAnsi="Segoe UI"/>
          <w:sz w:val="24"/>
          <w:szCs w:val="24"/>
        </w:rPr>
        <w:t xml:space="preserve">Test Case 2: </w:t>
      </w:r>
    </w:p>
    <w:p>
      <w:pPr>
        <w:pStyle w:val="HTMLPreformatted"/>
        <w:shd w:fill="F5F5F5" w:val="clear"/>
        <w:spacing w:lineRule="atLeast" w:line="300" w:before="0" w:after="300"/>
        <w:rPr>
          <w:rFonts w:cs="Consolas" w:ascii="Consolas" w:hAnsi="Consolas"/>
        </w:rPr>
      </w:pPr>
      <w:r>
        <w:rPr>
          <w:rFonts w:cs="Consolas" w:ascii="Consolas" w:hAnsi="Consolas"/>
        </w:rPr>
        <w:t>POST http://localhost/online-store/products/5/</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ab/>
        <w:t>"name": "Test product 5",</w:t>
      </w:r>
    </w:p>
    <w:p>
      <w:pPr>
        <w:pStyle w:val="HTMLPreformatted"/>
        <w:shd w:fill="F5F5F5" w:val="clear"/>
        <w:spacing w:lineRule="atLeast" w:line="300" w:before="0" w:after="300"/>
        <w:rPr>
          <w:rFonts w:cs="Consolas" w:ascii="Consolas" w:hAnsi="Consolas"/>
        </w:rPr>
      </w:pPr>
      <w:r>
        <w:rPr>
          <w:rFonts w:cs="Consolas" w:ascii="Consolas" w:hAnsi="Consolas"/>
        </w:rPr>
        <w:tab/>
        <w:t>"description": "Test product 5 desc",</w:t>
      </w:r>
    </w:p>
    <w:p>
      <w:pPr>
        <w:pStyle w:val="HTMLPreformatted"/>
        <w:shd w:fill="F5F5F5" w:val="clear"/>
        <w:spacing w:lineRule="atLeast" w:line="300" w:before="0" w:after="300"/>
        <w:rPr>
          <w:rFonts w:cs="Consolas" w:ascii="Consolas" w:hAnsi="Consolas"/>
        </w:rPr>
      </w:pPr>
      <w:r>
        <w:rPr>
          <w:rFonts w:cs="Consolas" w:ascii="Consolas" w:hAnsi="Consolas"/>
        </w:rPr>
        <w:tab/>
        <w:t>"sku": "test_pr_5",</w:t>
      </w:r>
    </w:p>
    <w:p>
      <w:pPr>
        <w:pStyle w:val="HTMLPreformatted"/>
        <w:shd w:fill="F5F5F5" w:val="clear"/>
        <w:spacing w:lineRule="atLeast" w:line="300" w:before="0" w:after="300"/>
        <w:rPr>
          <w:rFonts w:cs="Consolas" w:ascii="Consolas" w:hAnsi="Consolas"/>
        </w:rPr>
      </w:pPr>
      <w:r>
        <w:rPr>
          <w:rFonts w:cs="Consolas" w:ascii="Consolas" w:hAnsi="Consolas"/>
        </w:rPr>
        <w:tab/>
        <w:t>"salePrice": "522",</w:t>
      </w:r>
    </w:p>
    <w:p>
      <w:pPr>
        <w:pStyle w:val="HTMLPreformatted"/>
        <w:shd w:fill="F5F5F5" w:val="clear"/>
        <w:spacing w:lineRule="atLeast" w:line="300" w:before="0" w:after="300"/>
        <w:rPr>
          <w:rFonts w:cs="Consolas" w:ascii="Consolas" w:hAnsi="Consolas"/>
        </w:rPr>
      </w:pPr>
      <w:r>
        <w:rPr>
          <w:rFonts w:cs="Consolas" w:ascii="Consolas" w:hAnsi="Consolas"/>
        </w:rPr>
        <w:tab/>
        <w:t>"regularPrice": "540"</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"Method Not Allowed on a Resource"</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the POST Method is not allowed on a Resource.</w:t>
      </w:r>
    </w:p>
    <w:p>
      <w:pPr>
        <w:pStyle w:val="Normal"/>
        <w:rPr/>
      </w:pPr>
      <w:r>
        <w:rPr/>
      </w:r>
    </w:p>
    <w:p>
      <w:pPr>
        <w:pStyle w:val="Normal"/>
        <w:rPr/>
      </w:pPr>
      <w:r>
        <w:rPr/>
      </w:r>
    </w:p>
    <w:p>
      <w:pPr>
        <w:pStyle w:val="Heading3"/>
        <w:shd w:fill="FFFFFF" w:val="clear"/>
        <w:spacing w:lineRule="atLeast" w:line="312" w:before="300" w:after="150"/>
        <w:rPr>
          <w:rFonts w:cs="Segoe UI" w:ascii="Segoe UI" w:hAnsi="Segoe UI"/>
          <w:sz w:val="34"/>
          <w:szCs w:val="34"/>
        </w:rPr>
      </w:pPr>
      <w:r>
        <w:rPr>
          <w:rFonts w:cs="Segoe UI" w:ascii="Segoe UI" w:hAnsi="Segoe UI"/>
          <w:sz w:val="34"/>
          <w:szCs w:val="34"/>
        </w:rPr>
        <w:t>Updating a Product</w:t>
      </w:r>
    </w:p>
    <w:p>
      <w:pPr>
        <w:pStyle w:val="Normal"/>
        <w:rPr/>
      </w:pPr>
      <w:r>
        <w:rPr/>
        <w:t>Update method is only allowed on a single resource. If it is attempted on a collection, it will always return “Method not allowed on a collection”.</w:t>
      </w:r>
    </w:p>
    <w:p>
      <w:pPr>
        <w:pStyle w:val="Normal"/>
        <w:rPr/>
      </w:pPr>
      <w:r>
        <w:rPr/>
      </w:r>
    </w:p>
    <w:p>
      <w:pPr>
        <w:pStyle w:val="Normal"/>
        <w:rPr>
          <w:rFonts w:cs="Segoe UI" w:ascii="Segoe UI" w:hAnsi="Segoe UI"/>
          <w:sz w:val="24"/>
          <w:szCs w:val="24"/>
        </w:rPr>
      </w:pPr>
      <w:r>
        <w:rPr>
          <w:rFonts w:cs="Segoe UI" w:ascii="Segoe UI" w:hAnsi="Segoe UI"/>
          <w:sz w:val="24"/>
          <w:szCs w:val="24"/>
        </w:rPr>
        <w:t>Test Case 1:</w:t>
      </w:r>
    </w:p>
    <w:p>
      <w:pPr>
        <w:pStyle w:val="HTMLPreformatted"/>
        <w:shd w:fill="F5F5F5" w:val="clear"/>
        <w:spacing w:lineRule="atLeast" w:line="300" w:before="0" w:after="300"/>
        <w:rPr>
          <w:rFonts w:cs="Consolas" w:ascii="Consolas" w:hAnsi="Consolas"/>
        </w:rPr>
      </w:pPr>
      <w:r>
        <w:rPr>
          <w:rFonts w:cs="Consolas" w:ascii="Consolas" w:hAnsi="Consolas"/>
        </w:rPr>
        <w:t>PUT http://localhost/online-store/products</w:t>
      </w:r>
      <w:bookmarkStart w:id="11" w:name="__DdeLink__6610_833260347"/>
      <w:r>
        <w:rPr>
          <w:rFonts w:cs="Consolas" w:ascii="Consolas" w:hAnsi="Consolas"/>
        </w:rPr>
        <w:t>/</w:t>
      </w:r>
      <w:bookmarkEnd w:id="11"/>
      <w:r>
        <w:rPr>
          <w:rFonts w:cs="Consolas" w:ascii="Consolas" w:hAnsi="Consolas"/>
        </w:rPr>
        <w:t>4</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41",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 xml:space="preserve">"description": "Test product 4 desc",   </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"323",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"353"</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200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 "4",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"Test product 41",</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"description": "Test product 4 desc",</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"test_pr_4",</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"323",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"353",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"created": "2016-06-07 18:08:18",</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"modified": "2016-06-07 18:23:03"</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w:t>
      </w:r>
    </w:p>
    <w:p>
      <w:pPr>
        <w:pStyle w:val="Normal"/>
        <w:rPr/>
      </w:pPr>
      <w:r>
        <w:rPr/>
        <w:t>Conclusion: Result as expected. The resource gets updated.</w:t>
      </w:r>
    </w:p>
    <w:p>
      <w:pPr>
        <w:pStyle w:val="Normal"/>
        <w:rPr/>
      </w:pPr>
      <w:r>
        <w:rPr/>
      </w:r>
    </w:p>
    <w:p>
      <w:pPr>
        <w:pStyle w:val="Normal"/>
        <w:rPr>
          <w:rFonts w:cs="Segoe UI" w:ascii="Segoe UI" w:hAnsi="Segoe UI"/>
          <w:sz w:val="24"/>
          <w:szCs w:val="24"/>
        </w:rPr>
      </w:pPr>
      <w:r>
        <w:rPr>
          <w:rFonts w:cs="Segoe UI" w:ascii="Segoe UI" w:hAnsi="Segoe UI"/>
          <w:sz w:val="24"/>
          <w:szCs w:val="24"/>
        </w:rPr>
      </w:r>
    </w:p>
    <w:p>
      <w:pPr>
        <w:pStyle w:val="Normal"/>
        <w:rPr>
          <w:rFonts w:cs="Segoe UI" w:ascii="Segoe UI" w:hAnsi="Segoe UI"/>
          <w:sz w:val="24"/>
          <w:szCs w:val="24"/>
        </w:rPr>
      </w:pPr>
      <w:r>
        <w:rPr>
          <w:rFonts w:cs="Segoe UI" w:ascii="Segoe UI" w:hAnsi="Segoe UI"/>
          <w:sz w:val="24"/>
          <w:szCs w:val="24"/>
        </w:rPr>
        <w:t xml:space="preserve">Test Case 2: </w:t>
      </w:r>
    </w:p>
    <w:p>
      <w:pPr>
        <w:pStyle w:val="HTMLPreformatted"/>
        <w:shd w:fill="F5F5F5" w:val="clear"/>
        <w:spacing w:lineRule="atLeast" w:line="300" w:before="0" w:after="300"/>
        <w:rPr>
          <w:rFonts w:cs="Consolas" w:ascii="Consolas" w:hAnsi="Consolas"/>
        </w:rPr>
      </w:pPr>
      <w:r>
        <w:rPr>
          <w:rFonts w:cs="Consolas" w:ascii="Consolas" w:hAnsi="Consolas"/>
        </w:rPr>
        <w:t>PUT http://localhost/online-store/products/20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id”:20,</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"changes_name",</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 xml:space="preserve">"description": "Changes Desc",   </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"changed_sku"</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rFonts w:cs="Consolas" w:ascii="Consolas" w:hAnsi="Consolas"/>
        </w:rPr>
      </w:pPr>
      <w:r>
        <w:rPr>
          <w:rFonts w:cs="Consolas" w:ascii="Consolas" w:hAnsi="Consolas"/>
        </w:rPr>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404</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"resource not found"</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there is no product with id = 20</w:t>
      </w:r>
    </w:p>
    <w:p>
      <w:pPr>
        <w:pStyle w:val="Normal"/>
        <w:rPr/>
      </w:pPr>
      <w:r>
        <w:rPr/>
      </w:r>
    </w:p>
    <w:p>
      <w:pPr>
        <w:pStyle w:val="Normal"/>
        <w:rPr>
          <w:rFonts w:cs="Segoe UI" w:ascii="Segoe UI" w:hAnsi="Segoe UI"/>
          <w:sz w:val="24"/>
          <w:szCs w:val="24"/>
        </w:rPr>
      </w:pPr>
      <w:r>
        <w:rPr>
          <w:rFonts w:cs="Segoe UI" w:ascii="Segoe UI" w:hAnsi="Segoe UI"/>
          <w:sz w:val="24"/>
          <w:szCs w:val="24"/>
        </w:rPr>
        <w:t xml:space="preserve">Test Case 3: </w:t>
      </w:r>
    </w:p>
    <w:p>
      <w:pPr>
        <w:pStyle w:val="HTMLPreformatted"/>
        <w:shd w:fill="F5F5F5" w:val="clear"/>
        <w:spacing w:lineRule="atLeast" w:line="300" w:before="0" w:after="300"/>
        <w:rPr>
          <w:rFonts w:cs="Consolas" w:ascii="Consolas" w:hAnsi="Consolas"/>
        </w:rPr>
      </w:pPr>
      <w:r>
        <w:rPr>
          <w:rFonts w:cs="Consolas" w:ascii="Consolas" w:hAnsi="Consolas"/>
        </w:rPr>
        <w:t xml:space="preserve">PUT </w:t>
      </w:r>
      <w:bookmarkStart w:id="12" w:name="__DdeLink__6764_833260347"/>
      <w:r>
        <w:rPr>
          <w:rFonts w:cs="Consolas" w:ascii="Consolas" w:hAnsi="Consolas"/>
        </w:rPr>
        <w:t>http://localhost/online-store/products</w:t>
      </w:r>
      <w:bookmarkEnd w:id="12"/>
      <w:r>
        <w:rPr>
          <w:rFonts w:cs="Consolas" w:ascii="Consolas" w:hAnsi="Consolas"/>
        </w:rPr>
        <w:t>/1</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"id":2,</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"changes_name",</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 xml:space="preserve">"description": "Changes Desc",   </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"changed_sku"</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“Bad Request”</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the id in the URL(1) does not match the id in the JSON Input(2)</w:t>
      </w:r>
    </w:p>
    <w:p>
      <w:pPr>
        <w:pStyle w:val="Normal"/>
        <w:rPr/>
      </w:pPr>
      <w:r>
        <w:rPr/>
      </w:r>
    </w:p>
    <w:p>
      <w:pPr>
        <w:pStyle w:val="Normal"/>
        <w:rPr>
          <w:rFonts w:cs="Segoe UI" w:ascii="Segoe UI" w:hAnsi="Segoe UI"/>
          <w:sz w:val="24"/>
          <w:szCs w:val="24"/>
        </w:rPr>
      </w:pPr>
      <w:r>
        <w:rPr>
          <w:rFonts w:cs="Segoe UI" w:ascii="Segoe UI" w:hAnsi="Segoe UI"/>
          <w:sz w:val="24"/>
          <w:szCs w:val="24"/>
        </w:rPr>
        <w:t xml:space="preserve">Test Case 4: </w:t>
      </w:r>
    </w:p>
    <w:p>
      <w:pPr>
        <w:pStyle w:val="HTMLPreformatted"/>
        <w:shd w:fill="F5F5F5" w:val="clear"/>
        <w:spacing w:lineRule="atLeast" w:line="300" w:before="0" w:after="300"/>
        <w:rPr>
          <w:rFonts w:cs="Consolas" w:ascii="Consolas" w:hAnsi="Consolas"/>
        </w:rPr>
      </w:pPr>
      <w:r>
        <w:rPr>
          <w:rFonts w:cs="Consolas" w:ascii="Consolas" w:hAnsi="Consolas"/>
        </w:rPr>
        <w:t xml:space="preserve">PUT </w:t>
      </w:r>
      <w:bookmarkStart w:id="13" w:name="__DdeLink__6766_833260347"/>
      <w:r>
        <w:rPr>
          <w:rFonts w:cs="Consolas" w:ascii="Consolas" w:hAnsi="Consolas"/>
        </w:rPr>
        <w:t>http://localhost/online-store/</w:t>
      </w:r>
      <w:bookmarkEnd w:id="13"/>
      <w:r>
        <w:rPr>
          <w:rFonts w:cs="Consolas" w:ascii="Consolas" w:hAnsi="Consolas"/>
        </w:rPr>
        <w:t>products</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"id":2,</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"name": "changes_name",</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 xml:space="preserve">"description": "Changes Desc",   </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"sku": "changed_sku",</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"salePrice": "456",</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"regularPrice": "467"</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“Method not allowed on a collection”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the PUT Method is not allowed on a collection.</w:t>
      </w:r>
    </w:p>
    <w:p>
      <w:pPr>
        <w:pStyle w:val="Normal"/>
        <w:rPr/>
      </w:pPr>
      <w:r>
        <w:rPr/>
      </w:r>
    </w:p>
    <w:p>
      <w:pPr>
        <w:pStyle w:val="Normal"/>
        <w:rPr/>
      </w:pPr>
      <w:r>
        <w:rPr/>
      </w:r>
    </w:p>
    <w:p>
      <w:pPr>
        <w:pStyle w:val="Heading3"/>
        <w:shd w:fill="FFFFFF" w:val="clear"/>
        <w:spacing w:lineRule="atLeast" w:line="312" w:before="300" w:after="150"/>
        <w:rPr>
          <w:rFonts w:cs="Segoe UI" w:ascii="Segoe UI" w:hAnsi="Segoe UI"/>
          <w:sz w:val="34"/>
          <w:szCs w:val="34"/>
        </w:rPr>
      </w:pPr>
      <w:r>
        <w:rPr>
          <w:rFonts w:cs="Segoe UI" w:ascii="Segoe UI" w:hAnsi="Segoe UI"/>
          <w:sz w:val="34"/>
          <w:szCs w:val="34"/>
        </w:rPr>
        <w:t>Deleting a Product</w:t>
      </w:r>
    </w:p>
    <w:p>
      <w:pPr>
        <w:pStyle w:val="Normal"/>
        <w:rPr/>
      </w:pPr>
      <w:r>
        <w:rPr/>
        <w:t>Delete method is only allowed on a single resource. If it is attempted on a collection, it will always return “Method not allowed on a collection”.</w:t>
      </w:r>
    </w:p>
    <w:p>
      <w:pPr>
        <w:pStyle w:val="Normal"/>
        <w:rPr/>
      </w:pPr>
      <w:r>
        <w:rPr/>
      </w:r>
    </w:p>
    <w:p>
      <w:pPr>
        <w:pStyle w:val="Normal"/>
        <w:rPr>
          <w:rFonts w:cs="Segoe UI" w:ascii="Segoe UI" w:hAnsi="Segoe UI"/>
          <w:sz w:val="24"/>
          <w:szCs w:val="24"/>
        </w:rPr>
      </w:pPr>
      <w:r>
        <w:rPr>
          <w:rFonts w:cs="Segoe UI" w:ascii="Segoe UI" w:hAnsi="Segoe UI"/>
          <w:sz w:val="24"/>
          <w:szCs w:val="24"/>
        </w:rPr>
        <w:t>Test Case 1:</w:t>
      </w:r>
    </w:p>
    <w:p>
      <w:pPr>
        <w:pStyle w:val="HTMLPreformatted"/>
        <w:shd w:fill="F5F5F5" w:val="clear"/>
        <w:spacing w:lineRule="atLeast" w:line="300" w:before="0" w:after="300"/>
        <w:rPr>
          <w:rFonts w:cs="Consolas" w:ascii="Consolas" w:hAnsi="Consolas"/>
        </w:rPr>
      </w:pPr>
      <w:r>
        <w:rPr>
          <w:rFonts w:cs="Consolas" w:ascii="Consolas" w:hAnsi="Consolas"/>
        </w:rPr>
        <w:t>DELETE http://localhost/online-store/products</w:t>
      </w:r>
      <w:bookmarkStart w:id="14" w:name="__DdeLink__6615_833260347"/>
      <w:r>
        <w:rPr>
          <w:rFonts w:cs="Consolas" w:ascii="Consolas" w:hAnsi="Consolas"/>
        </w:rPr>
        <w:t>/</w:t>
      </w:r>
      <w:bookmarkEnd w:id="14"/>
      <w:r>
        <w:rPr>
          <w:rFonts w:cs="Consolas" w:ascii="Consolas" w:hAnsi="Consolas"/>
        </w:rPr>
        <w:t>3</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200</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"deleted": true</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The resource gets deleted</w:t>
      </w:r>
    </w:p>
    <w:p>
      <w:pPr>
        <w:pStyle w:val="Normal"/>
        <w:rPr/>
      </w:pPr>
      <w:r>
        <w:rPr/>
      </w:r>
    </w:p>
    <w:p>
      <w:pPr>
        <w:pStyle w:val="Normal"/>
        <w:rPr>
          <w:rFonts w:cs="Segoe UI" w:ascii="Segoe UI" w:hAnsi="Segoe UI"/>
          <w:sz w:val="24"/>
          <w:szCs w:val="24"/>
        </w:rPr>
      </w:pPr>
      <w:r>
        <w:rPr>
          <w:rFonts w:cs="Segoe UI" w:ascii="Segoe UI" w:hAnsi="Segoe UI"/>
          <w:sz w:val="24"/>
          <w:szCs w:val="24"/>
        </w:rPr>
        <w:t>Test Case 2:</w:t>
      </w:r>
    </w:p>
    <w:p>
      <w:pPr>
        <w:pStyle w:val="HTMLPreformatted"/>
        <w:shd w:fill="F5F5F5" w:val="clear"/>
        <w:spacing w:lineRule="atLeast" w:line="300" w:before="0" w:after="300"/>
        <w:rPr>
          <w:rFonts w:cs="Consolas" w:ascii="Consolas" w:hAnsi="Consolas"/>
        </w:rPr>
      </w:pPr>
      <w:r>
        <w:rPr>
          <w:rFonts w:cs="Consolas" w:ascii="Consolas" w:hAnsi="Consolas"/>
        </w:rPr>
        <w:t>DELETE http://localhost/online-store/products/20</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404</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“Resource not found”</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there is no prosuct with id = 20</w:t>
      </w:r>
    </w:p>
    <w:p>
      <w:pPr>
        <w:pStyle w:val="Normal"/>
        <w:rPr/>
      </w:pPr>
      <w:r>
        <w:rPr/>
      </w:r>
    </w:p>
    <w:p>
      <w:pPr>
        <w:pStyle w:val="Normal"/>
        <w:rPr>
          <w:rFonts w:cs="Segoe UI" w:ascii="Segoe UI" w:hAnsi="Segoe UI"/>
          <w:sz w:val="24"/>
          <w:szCs w:val="24"/>
        </w:rPr>
      </w:pPr>
      <w:r>
        <w:rPr>
          <w:rFonts w:cs="Segoe UI" w:ascii="Segoe UI" w:hAnsi="Segoe UI"/>
          <w:sz w:val="24"/>
          <w:szCs w:val="24"/>
        </w:rPr>
        <w:t>Test Case 3:</w:t>
      </w:r>
    </w:p>
    <w:p>
      <w:pPr>
        <w:pStyle w:val="HTMLPreformatted"/>
        <w:shd w:fill="F5F5F5" w:val="clear"/>
        <w:spacing w:lineRule="atLeast" w:line="300" w:before="0" w:after="300"/>
        <w:rPr>
          <w:rFonts w:cs="Consolas" w:ascii="Consolas" w:hAnsi="Consolas"/>
        </w:rPr>
      </w:pPr>
      <w:r>
        <w:rPr>
          <w:rFonts w:cs="Consolas" w:ascii="Consolas" w:hAnsi="Consolas"/>
        </w:rPr>
        <w:t xml:space="preserve">DELETE </w:t>
      </w:r>
      <w:bookmarkStart w:id="15" w:name="__DdeLink__6773_833260347"/>
      <w:r>
        <w:rPr>
          <w:rFonts w:cs="Consolas" w:ascii="Consolas" w:hAnsi="Consolas"/>
        </w:rPr>
        <w:t>http://localhost/online-store/</w:t>
      </w:r>
      <w:bookmarkEnd w:id="15"/>
      <w:r>
        <w:rPr>
          <w:rFonts w:cs="Consolas" w:ascii="Consolas" w:hAnsi="Consolas"/>
        </w:rPr>
        <w:t>products</w:t>
      </w:r>
    </w:p>
    <w:p>
      <w:pPr>
        <w:pStyle w:val="Normal"/>
        <w:rPr/>
      </w:pPr>
      <w:r>
        <w:rPr/>
        <w:t xml:space="preserve">Output: </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STATUS 404</w:t>
      </w:r>
    </w:p>
    <w:p>
      <w:pPr>
        <w:pStyle w:val="HTMLPreformatted"/>
        <w:pBdr>
          <w:top w:val="single" w:sz="6" w:space="7" w:color="00000A"/>
          <w:left w:val="single" w:sz="6" w:space="7" w:color="00000A"/>
          <w:bottom w:val="single" w:sz="2" w:space="7" w:color="00000A"/>
          <w:right w:val="single" w:sz="6" w:space="7" w:color="00000A"/>
        </w:pBdr>
        <w:shd w:fill="E0E0E0" w:val="clear"/>
        <w:spacing w:lineRule="atLeast" w:line="300"/>
        <w:rPr>
          <w:rFonts w:cs="Consolas" w:ascii="Consolas" w:hAnsi="Consolas"/>
        </w:rPr>
      </w:pPr>
      <w:r>
        <w:rPr>
          <w:rFonts w:cs="Consolas" w:ascii="Consolas" w:hAnsi="Consolas"/>
        </w:rPr>
        <w:t>Content-Type: application/json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HTMLPreformatted"/>
        <w:shd w:fill="F5F5F5" w:val="clear"/>
        <w:spacing w:lineRule="atLeast" w:line="300" w:before="0" w:after="300"/>
        <w:rPr>
          <w:rFonts w:cs="Consolas" w:ascii="Consolas" w:hAnsi="Consolas"/>
        </w:rPr>
      </w:pPr>
      <w:r>
        <w:rPr>
          <w:rFonts w:cs="Consolas" w:ascii="Consolas" w:hAnsi="Consolas"/>
        </w:rPr>
        <w:t xml:space="preserve">  </w:t>
      </w:r>
      <w:r>
        <w:rPr>
          <w:rFonts w:cs="Consolas" w:ascii="Consolas" w:hAnsi="Consolas"/>
        </w:rPr>
        <w:t>"error": “Method not allowed on a collection”</w:t>
      </w:r>
    </w:p>
    <w:p>
      <w:pPr>
        <w:pStyle w:val="HTMLPreformatted"/>
        <w:shd w:fill="F5F5F5" w:val="clear"/>
        <w:spacing w:lineRule="atLeast" w:line="300" w:before="0" w:after="300"/>
        <w:rPr>
          <w:rFonts w:cs="Consolas" w:ascii="Consolas" w:hAnsi="Consolas"/>
        </w:rPr>
      </w:pPr>
      <w:r>
        <w:rPr>
          <w:rFonts w:cs="Consolas" w:ascii="Consolas" w:hAnsi="Consolas"/>
        </w:rPr>
        <w:t>}</w:t>
      </w:r>
    </w:p>
    <w:p>
      <w:pPr>
        <w:pStyle w:val="Normal"/>
        <w:rPr/>
      </w:pPr>
      <w:r>
        <w:rPr/>
        <w:t>Conclusion: Result as expected since the DELETE method is not allowed on a collection.</w:t>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overflowPunct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DejaVu Sans"/>
      <w:color w:val="00000A"/>
      <w:sz w:val="22"/>
      <w:szCs w:val="22"/>
      <w:lang w:val="en-US" w:eastAsia="en-US" w:bidi="ar-SA"/>
    </w:rPr>
  </w:style>
  <w:style w:type="paragraph" w:styleId="Heading1">
    <w:name w:val="Heading 1"/>
    <w:basedOn w:val="Normal"/>
    <w:pPr>
      <w:outlineLvl w:val="0"/>
    </w:pPr>
    <w:rPr/>
  </w:style>
  <w:style w:type="paragraph" w:styleId="Heading2">
    <w:name w:val="Heading 2"/>
    <w:basedOn w:val="Normal"/>
    <w:pPr>
      <w:outlineLvl w:val="1"/>
    </w:pPr>
    <w:rPr/>
  </w:style>
  <w:style w:type="paragraph" w:styleId="Heading3">
    <w:name w:val="Heading 3"/>
    <w:basedOn w:val="Normal"/>
    <w:next w:val="Normal"/>
    <w:pPr>
      <w:keepNext/>
      <w:keepLines/>
      <w:spacing w:before="200" w:after="0"/>
      <w:outlineLvl w:val="2"/>
    </w:pPr>
    <w:rPr>
      <w:rFonts w:ascii="Cambria" w:hAnsi="Cambria" w:cs="DejaVu Sans"/>
      <w:b/>
      <w:bCs/>
      <w:color w:val="4F81BD"/>
    </w:rPr>
  </w:style>
  <w:style w:type="character" w:styleId="DefaultParagraphFont">
    <w:name w:val="Default Paragraph Font"/>
    <w:rPr/>
  </w:style>
  <w:style w:type="character" w:styleId="Heading1Char">
    <w:name w:val="Heading 1 Char"/>
    <w:basedOn w:val="DefaultParagraphFont"/>
    <w:rPr>
      <w:rFonts w:ascii="Times New Roman" w:hAnsi="Times New Roman" w:cs="Times New Roman"/>
      <w:b/>
      <w:bCs/>
      <w:sz w:val="48"/>
      <w:szCs w:val="48"/>
    </w:rPr>
  </w:style>
  <w:style w:type="character" w:styleId="Heading2Char">
    <w:name w:val="Heading 2 Char"/>
    <w:basedOn w:val="DefaultParagraphFont"/>
    <w:rPr>
      <w:rFonts w:ascii="Times New Roman" w:hAnsi="Times New Roman" w:cs="Times New Roman"/>
      <w:b/>
      <w:bCs/>
      <w:sz w:val="36"/>
      <w:szCs w:val="36"/>
    </w:rPr>
  </w:style>
  <w:style w:type="character" w:styleId="Heading3Char">
    <w:name w:val="Heading 3 Char"/>
    <w:basedOn w:val="DefaultParagraphFont"/>
    <w:rPr>
      <w:rFonts w:ascii="Cambria" w:hAnsi="Cambria" w:cs="DejaVu Sans"/>
      <w:b/>
      <w:bCs/>
      <w:color w:val="4F81BD"/>
    </w:rPr>
  </w:style>
  <w:style w:type="character" w:styleId="HTMLPreformattedChar">
    <w:name w:val="HTML Preformatted Char"/>
    <w:basedOn w:val="DefaultParagraphFont"/>
    <w:rPr>
      <w:rFonts w:ascii="Courier New" w:hAnsi="Courier New" w:eastAsia="Times New Roman" w:cs="Courier New"/>
      <w:sz w:val="20"/>
      <w:szCs w:val="20"/>
    </w:rPr>
  </w:style>
  <w:style w:type="character" w:styleId="InternetLink">
    <w:name w:val="Internet Link"/>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2013-10-20T12:18:00Z</dcterms:created>
  <dc:creator>Kanishk</dc:creator>
  <dc:language>en-IN</dc:language>
  <dcterms:modified xsi:type="dcterms:W3CDTF">2016-06-07T20:39:10Z</dcterms:modified>
  <cp:revision>31</cp:revision>
</cp:coreProperties>
</file>