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rFonts w:ascii="Arial" w:cs="Arial" w:eastAsia="Arial" w:hAnsi="Arial"/>
          <w:color w:val="000000"/>
        </w:rPr>
      </w:pPr>
      <w:bookmarkStart w:colFirst="0" w:colLast="0" w:name="_heading=h.552q0de49wyt" w:id="0"/>
      <w:bookmarkEnd w:id="0"/>
      <w:sdt>
        <w:sdtPr>
          <w:id w:val="163253783"/>
          <w:tag w:val="goog_rdk_0"/>
        </w:sdtPr>
        <w:sdtContent>
          <w:commentRangeStart w:id="0"/>
        </w:sdtContent>
      </w:sdt>
      <w:sdt>
        <w:sdtPr>
          <w:id w:val="-1079255757"/>
          <w:tag w:val="goog_rdk_1"/>
        </w:sdtPr>
        <w:sdtContent>
          <w:commentRangeStart w:id="1"/>
        </w:sdtContent>
      </w:sdt>
      <w:r w:rsidDel="00000000" w:rsidR="00000000" w:rsidRPr="00000000">
        <w:rPr>
          <w:rFonts w:ascii="Arial" w:cs="Arial" w:eastAsia="Arial" w:hAnsi="Arial"/>
          <w:color w:val="000000"/>
          <w:rtl w:val="0"/>
        </w:rPr>
        <w:t xml:space="preserve">AI</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color w:val="000000"/>
          <w:rtl w:val="0"/>
        </w:rPr>
        <w:t xml:space="preserve"> Coding Assistants POC Using Claude Code</w:t>
      </w:r>
    </w:p>
    <w:p w:rsidR="00000000" w:rsidDel="00000000" w:rsidP="00000000" w:rsidRDefault="00000000" w:rsidRPr="00000000" w14:paraId="00000003">
      <w:pPr>
        <w:pStyle w:val="Heading2"/>
        <w:rPr>
          <w:color w:val="000000"/>
          <w:sz w:val="28"/>
          <w:szCs w:val="28"/>
          <w:u w:val="single"/>
        </w:rPr>
      </w:pPr>
      <w:bookmarkStart w:colFirst="0" w:colLast="0" w:name="_heading=h.kz6jmej57hdj" w:id="1"/>
      <w:bookmarkEnd w:id="1"/>
      <w:r w:rsidDel="00000000" w:rsidR="00000000" w:rsidRPr="00000000">
        <w:rPr>
          <w:rFonts w:ascii="Arial" w:cs="Arial" w:eastAsia="Arial" w:hAnsi="Arial"/>
          <w:b w:val="1"/>
          <w:bCs w:val="1"/>
          <w:color w:val="000000"/>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04">
      <w:pPr>
        <w:numPr>
          <w:ilvl w:val="0"/>
          <w:numId w:val="4"/>
        </w:numPr>
        <w:ind w:left="720" w:hanging="360"/>
      </w:pPr>
      <w:hyperlink w:anchor="_heading=h.scetifux2zrd">
        <w:r w:rsidDel="00000000" w:rsidR="00000000" w:rsidRPr="00000000">
          <w:rPr>
            <w:rFonts w:ascii="Arial" w:cs="Arial" w:eastAsia="Arial" w:hAnsi="Arial"/>
            <w:color w:val="1155cc"/>
            <w:u w:val="single"/>
            <w:rtl w:val="0"/>
          </w:rPr>
          <w:t xml:space="preserve">Objective</w:t>
        </w:r>
      </w:hyperlink>
      <w:r w:rsidDel="00000000" w:rsidR="00000000" w:rsidRPr="00000000">
        <w:rPr>
          <w:rtl w:val="0"/>
        </w:rPr>
      </w:r>
    </w:p>
    <w:p w:rsidR="00000000" w:rsidDel="00000000" w:rsidP="00000000" w:rsidRDefault="00000000" w:rsidRPr="00000000" w14:paraId="00000005">
      <w:pPr>
        <w:numPr>
          <w:ilvl w:val="0"/>
          <w:numId w:val="4"/>
        </w:numPr>
        <w:ind w:left="720" w:hanging="360"/>
      </w:pPr>
      <w:hyperlink w:anchor="_heading=h.rbs7pcfghpgx">
        <w:r w:rsidDel="00000000" w:rsidR="00000000" w:rsidRPr="00000000">
          <w:rPr>
            <w:rFonts w:ascii="Arial" w:cs="Arial" w:eastAsia="Arial" w:hAnsi="Arial"/>
            <w:color w:val="1155cc"/>
            <w:u w:val="single"/>
            <w:rtl w:val="0"/>
          </w:rPr>
          <w:t xml:space="preserve">POC Architecture</w:t>
        </w:r>
      </w:hyperlink>
      <w:r w:rsidDel="00000000" w:rsidR="00000000" w:rsidRPr="00000000">
        <w:rPr>
          <w:rtl w:val="0"/>
        </w:rPr>
      </w:r>
    </w:p>
    <w:p w:rsidR="00000000" w:rsidDel="00000000" w:rsidP="00000000" w:rsidRDefault="00000000" w:rsidRPr="00000000" w14:paraId="00000006">
      <w:pPr>
        <w:numPr>
          <w:ilvl w:val="0"/>
          <w:numId w:val="4"/>
        </w:numPr>
        <w:ind w:left="720" w:hanging="360"/>
      </w:pPr>
      <w:hyperlink w:anchor="_heading=h.kwimfjo60aaa">
        <w:r w:rsidDel="00000000" w:rsidR="00000000" w:rsidRPr="00000000">
          <w:rPr>
            <w:rFonts w:ascii="Arial" w:cs="Arial" w:eastAsia="Arial" w:hAnsi="Arial"/>
            <w:color w:val="1155cc"/>
            <w:u w:val="single"/>
            <w:rtl w:val="0"/>
          </w:rPr>
          <w:t xml:space="preserve">Epic — AI Coding Assistants Using Claude Code</w:t>
        </w:r>
      </w:hyperlink>
      <w:r w:rsidDel="00000000" w:rsidR="00000000" w:rsidRPr="00000000">
        <w:rPr>
          <w:rtl w:val="0"/>
        </w:rPr>
      </w:r>
    </w:p>
    <w:p w:rsidR="00000000" w:rsidDel="00000000" w:rsidP="00000000" w:rsidRDefault="00000000" w:rsidRPr="00000000" w14:paraId="00000007">
      <w:pPr>
        <w:numPr>
          <w:ilvl w:val="0"/>
          <w:numId w:val="4"/>
        </w:numPr>
        <w:ind w:left="720" w:hanging="360"/>
      </w:pPr>
      <w:hyperlink w:anchor="_heading=h.efy3ixcro8ca">
        <w:r w:rsidDel="00000000" w:rsidR="00000000" w:rsidRPr="00000000">
          <w:rPr>
            <w:rFonts w:ascii="Arial" w:cs="Arial" w:eastAsia="Arial" w:hAnsi="Arial"/>
            <w:color w:val="1155cc"/>
            <w:u w:val="single"/>
            <w:rtl w:val="0"/>
          </w:rPr>
          <w:t xml:space="preserve">User persona impacted by the POC</w:t>
        </w:r>
      </w:hyperlink>
      <w:r w:rsidDel="00000000" w:rsidR="00000000" w:rsidRPr="00000000">
        <w:rPr>
          <w:rtl w:val="0"/>
        </w:rPr>
      </w:r>
    </w:p>
    <w:p w:rsidR="00000000" w:rsidDel="00000000" w:rsidP="00000000" w:rsidRDefault="00000000" w:rsidRPr="00000000" w14:paraId="00000008">
      <w:pPr>
        <w:numPr>
          <w:ilvl w:val="0"/>
          <w:numId w:val="4"/>
        </w:numPr>
        <w:ind w:left="720" w:hanging="360"/>
      </w:pPr>
      <w:hyperlink w:anchor="_heading=h.yrbx85n1mcd8">
        <w:r w:rsidDel="00000000" w:rsidR="00000000" w:rsidRPr="00000000">
          <w:rPr>
            <w:rFonts w:ascii="Arial" w:cs="Arial" w:eastAsia="Arial" w:hAnsi="Arial"/>
            <w:color w:val="1155cc"/>
            <w:u w:val="single"/>
            <w:rtl w:val="0"/>
          </w:rPr>
          <w:t xml:space="preserve">Functional Requirements</w:t>
        </w:r>
      </w:hyperlink>
      <w:r w:rsidDel="00000000" w:rsidR="00000000" w:rsidRPr="00000000">
        <w:rPr>
          <w:rtl w:val="0"/>
        </w:rPr>
      </w:r>
    </w:p>
    <w:p w:rsidR="00000000" w:rsidDel="00000000" w:rsidP="00000000" w:rsidRDefault="00000000" w:rsidRPr="00000000" w14:paraId="00000009">
      <w:pPr>
        <w:numPr>
          <w:ilvl w:val="0"/>
          <w:numId w:val="4"/>
        </w:numPr>
        <w:ind w:left="720" w:hanging="360"/>
      </w:pPr>
      <w:hyperlink w:anchor="_heading=h.wsecgci9iol1">
        <w:r w:rsidDel="00000000" w:rsidR="00000000" w:rsidRPr="00000000">
          <w:rPr>
            <w:rFonts w:ascii="Arial" w:cs="Arial" w:eastAsia="Arial" w:hAnsi="Arial"/>
            <w:color w:val="1155cc"/>
            <w:u w:val="single"/>
            <w:rtl w:val="0"/>
          </w:rPr>
          <w:t xml:space="preserve">Non-Functional Requirements</w:t>
        </w:r>
      </w:hyperlink>
      <w:r w:rsidDel="00000000" w:rsidR="00000000" w:rsidRPr="00000000">
        <w:rPr>
          <w:rtl w:val="0"/>
        </w:rPr>
      </w:r>
    </w:p>
    <w:p w:rsidR="00000000" w:rsidDel="00000000" w:rsidP="00000000" w:rsidRDefault="00000000" w:rsidRPr="00000000" w14:paraId="0000000A">
      <w:pPr>
        <w:numPr>
          <w:ilvl w:val="0"/>
          <w:numId w:val="4"/>
        </w:numPr>
        <w:ind w:left="720" w:hanging="360"/>
      </w:pPr>
      <w:hyperlink w:anchor="_heading=h.p1r0d0besoju">
        <w:r w:rsidDel="00000000" w:rsidR="00000000" w:rsidRPr="00000000">
          <w:rPr>
            <w:rFonts w:ascii="Arial" w:cs="Arial" w:eastAsia="Arial" w:hAnsi="Arial"/>
            <w:color w:val="1155cc"/>
            <w:u w:val="single"/>
            <w:rtl w:val="0"/>
          </w:rPr>
          <w:t xml:space="preserve">AppScan MCP Tool Inventory</w:t>
        </w:r>
      </w:hyperlink>
      <w:r w:rsidDel="00000000" w:rsidR="00000000" w:rsidRPr="00000000">
        <w:rPr>
          <w:rtl w:val="0"/>
        </w:rPr>
      </w:r>
    </w:p>
    <w:p w:rsidR="00000000" w:rsidDel="00000000" w:rsidP="00000000" w:rsidRDefault="00000000" w:rsidRPr="00000000" w14:paraId="0000000B">
      <w:pPr>
        <w:numPr>
          <w:ilvl w:val="0"/>
          <w:numId w:val="4"/>
        </w:numPr>
        <w:ind w:left="720" w:hanging="360"/>
      </w:pPr>
      <w:hyperlink w:anchor="_heading=h.obxugp1isruf">
        <w:r w:rsidDel="00000000" w:rsidR="00000000" w:rsidRPr="00000000">
          <w:rPr>
            <w:rFonts w:ascii="Arial" w:cs="Arial" w:eastAsia="Arial" w:hAnsi="Arial"/>
            <w:color w:val="1155cc"/>
            <w:u w:val="single"/>
            <w:rtl w:val="0"/>
          </w:rPr>
          <w:t xml:space="preserve">Workflow-to-Tool Mapping</w:t>
        </w:r>
      </w:hyperlink>
      <w:r w:rsidDel="00000000" w:rsidR="00000000" w:rsidRPr="00000000">
        <w:rPr>
          <w:rtl w:val="0"/>
        </w:rPr>
      </w:r>
    </w:p>
    <w:p w:rsidR="00000000" w:rsidDel="00000000" w:rsidP="00000000" w:rsidRDefault="00000000" w:rsidRPr="00000000" w14:paraId="0000000C">
      <w:pPr>
        <w:numPr>
          <w:ilvl w:val="0"/>
          <w:numId w:val="4"/>
        </w:numPr>
        <w:ind w:left="720" w:hanging="360"/>
      </w:pPr>
      <w:hyperlink w:anchor="_heading=h.1t8wnvvq1ndb">
        <w:r w:rsidDel="00000000" w:rsidR="00000000" w:rsidRPr="00000000">
          <w:rPr>
            <w:rFonts w:ascii="Arial" w:cs="Arial" w:eastAsia="Arial" w:hAnsi="Arial"/>
            <w:color w:val="1155cc"/>
            <w:u w:val="single"/>
            <w:rtl w:val="0"/>
          </w:rPr>
          <w:t xml:space="preserve">Phase-1</w:t>
        </w:r>
      </w:hyperlink>
      <w:r w:rsidDel="00000000" w:rsidR="00000000" w:rsidRPr="00000000">
        <w:rPr>
          <w:rtl w:val="0"/>
        </w:rPr>
      </w:r>
    </w:p>
    <w:p w:rsidR="00000000" w:rsidDel="00000000" w:rsidP="00000000" w:rsidRDefault="00000000" w:rsidRPr="00000000" w14:paraId="0000000D">
      <w:pPr>
        <w:numPr>
          <w:ilvl w:val="1"/>
          <w:numId w:val="4"/>
        </w:numPr>
        <w:ind w:left="1440" w:hanging="360"/>
      </w:pPr>
      <w:hyperlink w:anchor="_heading=h.fl43kspbhevb">
        <w:r w:rsidDel="00000000" w:rsidR="00000000" w:rsidRPr="00000000">
          <w:rPr>
            <w:rFonts w:ascii="Arial" w:cs="Arial" w:eastAsia="Arial" w:hAnsi="Arial"/>
            <w:color w:val="1155cc"/>
            <w:u w:val="single"/>
            <w:rtl w:val="0"/>
          </w:rPr>
          <w:t xml:space="preserve">Story 1 — AppScan MCP Integration</w:t>
        </w:r>
      </w:hyperlink>
      <w:r w:rsidDel="00000000" w:rsidR="00000000" w:rsidRPr="00000000">
        <w:rPr>
          <w:rtl w:val="0"/>
        </w:rPr>
      </w:r>
    </w:p>
    <w:p w:rsidR="00000000" w:rsidDel="00000000" w:rsidP="00000000" w:rsidRDefault="00000000" w:rsidRPr="00000000" w14:paraId="0000000E">
      <w:pPr>
        <w:numPr>
          <w:ilvl w:val="1"/>
          <w:numId w:val="4"/>
        </w:numPr>
        <w:ind w:left="1440" w:hanging="360"/>
      </w:pPr>
      <w:hyperlink w:anchor="_heading=h.9q7j25dqmdjz">
        <w:r w:rsidDel="00000000" w:rsidR="00000000" w:rsidRPr="00000000">
          <w:rPr>
            <w:rFonts w:ascii="Arial" w:cs="Arial" w:eastAsia="Arial" w:hAnsi="Arial"/>
            <w:color w:val="1155cc"/>
            <w:u w:val="single"/>
            <w:rtl w:val="0"/>
          </w:rPr>
          <w:t xml:space="preserve">Story 2 — Claude Code AppScan Agent</w:t>
        </w:r>
      </w:hyperlink>
      <w:r w:rsidDel="00000000" w:rsidR="00000000" w:rsidRPr="00000000">
        <w:rPr>
          <w:rtl w:val="0"/>
        </w:rPr>
      </w:r>
    </w:p>
    <w:p w:rsidR="00000000" w:rsidDel="00000000" w:rsidP="00000000" w:rsidRDefault="00000000" w:rsidRPr="00000000" w14:paraId="0000000F">
      <w:pPr>
        <w:numPr>
          <w:ilvl w:val="1"/>
          <w:numId w:val="4"/>
        </w:numPr>
        <w:ind w:left="1440" w:hanging="360"/>
      </w:pPr>
      <w:hyperlink w:anchor="_heading=h.pkt72lyvhwm5">
        <w:r w:rsidDel="00000000" w:rsidR="00000000" w:rsidRPr="00000000">
          <w:rPr>
            <w:rFonts w:ascii="Arial" w:cs="Arial" w:eastAsia="Arial" w:hAnsi="Arial"/>
            <w:color w:val="1155cc"/>
            <w:u w:val="single"/>
            <w:rtl w:val="0"/>
          </w:rPr>
          <w:t xml:space="preserve">Story 3 — Claude Integration</w:t>
        </w:r>
      </w:hyperlink>
      <w:r w:rsidDel="00000000" w:rsidR="00000000" w:rsidRPr="00000000">
        <w:rPr>
          <w:rtl w:val="0"/>
        </w:rPr>
      </w:r>
    </w:p>
    <w:p w:rsidR="00000000" w:rsidDel="00000000" w:rsidP="00000000" w:rsidRDefault="00000000" w:rsidRPr="00000000" w14:paraId="00000010">
      <w:pPr>
        <w:numPr>
          <w:ilvl w:val="1"/>
          <w:numId w:val="4"/>
        </w:numPr>
        <w:ind w:left="1440" w:hanging="360"/>
      </w:pPr>
      <w:hyperlink w:anchor="_heading=h.wzo7xdwtfngc">
        <w:r w:rsidDel="00000000" w:rsidR="00000000" w:rsidRPr="00000000">
          <w:rPr>
            <w:rFonts w:ascii="Arial" w:cs="Arial" w:eastAsia="Arial" w:hAnsi="Arial"/>
            <w:color w:val="1155cc"/>
            <w:u w:val="single"/>
            <w:rtl w:val="0"/>
          </w:rPr>
          <w:t xml:space="preserve">Story 4 — Remote and Local MCP Support</w:t>
        </w:r>
      </w:hyperlink>
      <w:r w:rsidDel="00000000" w:rsidR="00000000" w:rsidRPr="00000000">
        <w:rPr>
          <w:rtl w:val="0"/>
        </w:rPr>
      </w:r>
    </w:p>
    <w:p w:rsidR="00000000" w:rsidDel="00000000" w:rsidP="00000000" w:rsidRDefault="00000000" w:rsidRPr="00000000" w14:paraId="00000011">
      <w:pPr>
        <w:numPr>
          <w:ilvl w:val="1"/>
          <w:numId w:val="4"/>
        </w:numPr>
        <w:ind w:left="1440" w:hanging="360"/>
      </w:pPr>
      <w:hyperlink w:anchor="_heading=h.nrsx3e9da82">
        <w:r w:rsidDel="00000000" w:rsidR="00000000" w:rsidRPr="00000000">
          <w:rPr>
            <w:rFonts w:ascii="Arial" w:cs="Arial" w:eastAsia="Arial" w:hAnsi="Arial"/>
            <w:color w:val="1155cc"/>
            <w:u w:val="single"/>
            <w:rtl w:val="0"/>
          </w:rPr>
          <w:t xml:space="preserve">Story 5 — AI-Assisted AppScan Remediation</w:t>
        </w:r>
      </w:hyperlink>
      <w:r w:rsidDel="00000000" w:rsidR="00000000" w:rsidRPr="00000000">
        <w:rPr>
          <w:rtl w:val="0"/>
        </w:rPr>
      </w:r>
    </w:p>
    <w:p w:rsidR="00000000" w:rsidDel="00000000" w:rsidP="00000000" w:rsidRDefault="00000000" w:rsidRPr="00000000" w14:paraId="00000012">
      <w:pPr>
        <w:numPr>
          <w:ilvl w:val="1"/>
          <w:numId w:val="4"/>
        </w:numPr>
        <w:ind w:left="1440" w:hanging="360"/>
      </w:pPr>
      <w:hyperlink w:anchor="_heading=h.1svogif6zqya">
        <w:r w:rsidDel="00000000" w:rsidR="00000000" w:rsidRPr="00000000">
          <w:rPr>
            <w:rFonts w:ascii="Arial" w:cs="Arial" w:eastAsia="Arial" w:hAnsi="Arial"/>
            <w:color w:val="1155cc"/>
            <w:u w:val="single"/>
            <w:rtl w:val="0"/>
          </w:rPr>
          <w:t xml:space="preserve">Story 6 — POC Packaging &amp; Documentation</w:t>
        </w:r>
      </w:hyperlink>
      <w:r w:rsidDel="00000000" w:rsidR="00000000" w:rsidRPr="00000000">
        <w:rPr>
          <w:rtl w:val="0"/>
        </w:rPr>
      </w:r>
    </w:p>
    <w:p w:rsidR="00000000" w:rsidDel="00000000" w:rsidP="00000000" w:rsidRDefault="00000000" w:rsidRPr="00000000" w14:paraId="00000013">
      <w:pPr>
        <w:numPr>
          <w:ilvl w:val="0"/>
          <w:numId w:val="4"/>
        </w:numPr>
        <w:ind w:left="720" w:hanging="360"/>
      </w:pPr>
      <w:hyperlink w:anchor="_heading=h.qtik94fuvlr">
        <w:r w:rsidDel="00000000" w:rsidR="00000000" w:rsidRPr="00000000">
          <w:rPr>
            <w:rFonts w:ascii="Arial" w:cs="Arial" w:eastAsia="Arial" w:hAnsi="Arial"/>
            <w:color w:val="1155cc"/>
            <w:u w:val="single"/>
            <w:rtl w:val="0"/>
          </w:rPr>
          <w:t xml:space="preserve">POC Deliverables</w:t>
        </w:r>
      </w:hyperlink>
      <w:r w:rsidDel="00000000" w:rsidR="00000000" w:rsidRPr="00000000">
        <w:rPr>
          <w:rtl w:val="0"/>
        </w:rPr>
      </w:r>
    </w:p>
    <w:p w:rsidR="00000000" w:rsidDel="00000000" w:rsidP="00000000" w:rsidRDefault="00000000" w:rsidRPr="00000000" w14:paraId="00000014">
      <w:pPr>
        <w:numPr>
          <w:ilvl w:val="0"/>
          <w:numId w:val="4"/>
        </w:numPr>
        <w:ind w:left="720" w:hanging="360"/>
      </w:pPr>
      <w:hyperlink w:anchor="_heading=h.jaajnu8n8a8n">
        <w:r w:rsidDel="00000000" w:rsidR="00000000" w:rsidRPr="00000000">
          <w:rPr>
            <w:rFonts w:ascii="Arial" w:cs="Arial" w:eastAsia="Arial" w:hAnsi="Arial"/>
            <w:color w:val="1155cc"/>
            <w:u w:val="single"/>
            <w:rtl w:val="0"/>
          </w:rPr>
          <w:t xml:space="preserve">Scope Alignment with Original Feature Set (Phase 1)</w:t>
        </w:r>
      </w:hyperlink>
      <w:r w:rsidDel="00000000" w:rsidR="00000000" w:rsidRPr="00000000">
        <w:rPr>
          <w:rtl w:val="0"/>
        </w:rPr>
      </w:r>
    </w:p>
    <w:p w:rsidR="00000000" w:rsidDel="00000000" w:rsidP="00000000" w:rsidRDefault="00000000" w:rsidRPr="00000000" w14:paraId="00000015">
      <w:pPr>
        <w:numPr>
          <w:ilvl w:val="0"/>
          <w:numId w:val="4"/>
        </w:numPr>
        <w:ind w:left="720" w:hanging="360"/>
      </w:pPr>
      <w:hyperlink w:anchor="_heading=h.w5wv9rayrre2">
        <w:r w:rsidDel="00000000" w:rsidR="00000000" w:rsidRPr="00000000">
          <w:rPr>
            <w:rFonts w:ascii="Arial" w:cs="Arial" w:eastAsia="Arial" w:hAnsi="Arial"/>
            <w:color w:val="1155cc"/>
            <w:u w:val="single"/>
            <w:rtl w:val="0"/>
          </w:rPr>
          <w:t xml:space="preserve">Explicitly Out of Scope for Phase 1</w:t>
        </w:r>
      </w:hyperlink>
      <w:r w:rsidDel="00000000" w:rsidR="00000000" w:rsidRPr="00000000">
        <w:rPr>
          <w:rtl w:val="0"/>
        </w:rPr>
      </w:r>
    </w:p>
    <w:p w:rsidR="00000000" w:rsidDel="00000000" w:rsidP="00000000" w:rsidRDefault="00000000" w:rsidRPr="00000000" w14:paraId="00000016">
      <w:pPr>
        <w:numPr>
          <w:ilvl w:val="0"/>
          <w:numId w:val="4"/>
        </w:numPr>
        <w:ind w:left="720" w:hanging="360"/>
      </w:pPr>
      <w:hyperlink w:anchor="_heading=h.rlg3a6kkhbvt">
        <w:r w:rsidDel="00000000" w:rsidR="00000000" w:rsidRPr="00000000">
          <w:rPr>
            <w:rFonts w:ascii="Arial" w:cs="Arial" w:eastAsia="Arial" w:hAnsi="Arial"/>
            <w:color w:val="1155cc"/>
            <w:u w:val="single"/>
            <w:rtl w:val="0"/>
          </w:rPr>
          <w:t xml:space="preserve">POC Success Criteria for Phase 1</w:t>
        </w:r>
      </w:hyperlink>
      <w:r w:rsidDel="00000000" w:rsidR="00000000" w:rsidRPr="00000000">
        <w:rPr>
          <w:rtl w:val="0"/>
        </w:rPr>
      </w:r>
    </w:p>
    <w:p w:rsidR="00000000" w:rsidDel="00000000" w:rsidP="00000000" w:rsidRDefault="00000000" w:rsidRPr="00000000" w14:paraId="00000017">
      <w:pPr>
        <w:numPr>
          <w:ilvl w:val="0"/>
          <w:numId w:val="4"/>
        </w:numPr>
        <w:ind w:left="720" w:hanging="360"/>
      </w:pPr>
      <w:hyperlink w:anchor="_heading=h.vitn11lq62fi">
        <w:r w:rsidDel="00000000" w:rsidR="00000000" w:rsidRPr="00000000">
          <w:rPr>
            <w:rFonts w:ascii="Arial" w:cs="Arial" w:eastAsia="Arial" w:hAnsi="Arial"/>
            <w:color w:val="1155cc"/>
            <w:u w:val="single"/>
            <w:rtl w:val="0"/>
          </w:rPr>
          <w:t xml:space="preserve">Scope Principle</w:t>
        </w:r>
      </w:hyperlink>
      <w:r w:rsidDel="00000000" w:rsidR="00000000" w:rsidRPr="00000000">
        <w:rPr>
          <w:rtl w:val="0"/>
        </w:rPr>
      </w:r>
    </w:p>
    <w:p w:rsidR="00000000" w:rsidDel="00000000" w:rsidP="00000000" w:rsidRDefault="00000000" w:rsidRPr="00000000" w14:paraId="00000018">
      <w:pPr>
        <w:numPr>
          <w:ilvl w:val="0"/>
          <w:numId w:val="4"/>
        </w:numPr>
        <w:ind w:left="720" w:hanging="360"/>
      </w:pPr>
      <w:hyperlink w:anchor="_heading=h.se14d5klwiab">
        <w:r w:rsidDel="00000000" w:rsidR="00000000" w:rsidRPr="00000000">
          <w:rPr>
            <w:rFonts w:ascii="Arial" w:cs="Arial" w:eastAsia="Arial" w:hAnsi="Arial"/>
            <w:color w:val="1155cc"/>
            <w:u w:val="single"/>
            <w:rtl w:val="0"/>
          </w:rPr>
          <w:t xml:space="preserve">Phase-2</w:t>
        </w:r>
      </w:hyperlink>
      <w:r w:rsidDel="00000000" w:rsidR="00000000" w:rsidRPr="00000000">
        <w:rPr>
          <w:rtl w:val="0"/>
        </w:rPr>
      </w:r>
    </w:p>
    <w:p w:rsidR="00000000" w:rsidDel="00000000" w:rsidP="00000000" w:rsidRDefault="00000000" w:rsidRPr="00000000" w14:paraId="00000019">
      <w:pPr>
        <w:numPr>
          <w:ilvl w:val="0"/>
          <w:numId w:val="4"/>
        </w:numPr>
        <w:ind w:left="720" w:hanging="360"/>
      </w:pPr>
      <w:hyperlink w:anchor="_heading=h.5ea7y35444vn">
        <w:r w:rsidDel="00000000" w:rsidR="00000000" w:rsidRPr="00000000">
          <w:rPr>
            <w:rFonts w:ascii="Arial" w:cs="Arial" w:eastAsia="Arial" w:hAnsi="Arial"/>
            <w:color w:val="1155cc"/>
            <w:u w:val="single"/>
            <w:rtl w:val="0"/>
          </w:rPr>
          <w:t xml:space="preserve">Critical Open Questions – Updated Assessment</w:t>
        </w:r>
      </w:hyperlink>
      <w:r w:rsidDel="00000000" w:rsidR="00000000" w:rsidRPr="00000000">
        <w:rPr>
          <w:rtl w:val="0"/>
        </w:rPr>
      </w:r>
    </w:p>
    <w:p w:rsidR="00000000" w:rsidDel="00000000" w:rsidP="00000000" w:rsidRDefault="00000000" w:rsidRPr="00000000" w14:paraId="0000001A">
      <w:pPr>
        <w:pStyle w:val="Heading2"/>
        <w:rPr>
          <w:color w:val="000000"/>
          <w:sz w:val="28"/>
          <w:szCs w:val="28"/>
        </w:rPr>
      </w:pPr>
      <w:bookmarkStart w:colFirst="0" w:colLast="0" w:name="_heading=h.oazpofb5vn6g" w:id="2"/>
      <w:bookmarkEnd w:id="2"/>
      <w:r w:rsidDel="00000000" w:rsidR="00000000" w:rsidRPr="00000000">
        <w:rPr>
          <w:rFonts w:ascii="Arial" w:cs="Arial" w:eastAsia="Arial" w:hAnsi="Arial"/>
          <w:b w:val="1"/>
          <w:bCs w:val="1"/>
          <w:color w:val="000000"/>
          <w:sz w:val="28"/>
          <w:szCs w:val="28"/>
          <w:rtl w:val="0"/>
        </w:rPr>
        <w:t xml:space="preserve">Document Review History</w:t>
      </w:r>
      <w:r w:rsidDel="00000000" w:rsidR="00000000" w:rsidRPr="00000000">
        <w:rPr>
          <w:rtl w:val="0"/>
        </w:rPr>
      </w:r>
    </w:p>
    <w:tbl>
      <w:tblPr>
        <w:tblStyle w:val="Table1"/>
        <w:tblW w:w="11445.0" w:type="dxa"/>
        <w:jc w:val="center"/>
        <w:tblBorders>
          <w:top w:color="000000" w:space="0" w:sz="5" w:val="single"/>
          <w:left w:color="000000" w:space="0" w:sz="5" w:val="single"/>
          <w:bottom w:color="000000" w:space="0" w:sz="5" w:val="single"/>
          <w:right w:color="000000" w:space="0" w:sz="5" w:val="single"/>
          <w:insideH w:color="cccccc" w:space="0" w:sz="5" w:val="single"/>
          <w:insideV w:color="000000" w:space="0" w:sz="5" w:val="single"/>
        </w:tblBorders>
        <w:tblLayout w:type="fixed"/>
        <w:tblLook w:val="0600"/>
      </w:tblPr>
      <w:tblGrid>
        <w:gridCol w:w="2025"/>
        <w:gridCol w:w="1365"/>
        <w:gridCol w:w="1365"/>
        <w:gridCol w:w="1785"/>
        <w:gridCol w:w="4905"/>
        <w:tblGridChange w:id="0">
          <w:tblGrid>
            <w:gridCol w:w="2025"/>
            <w:gridCol w:w="1365"/>
            <w:gridCol w:w="1365"/>
            <w:gridCol w:w="1785"/>
            <w:gridCol w:w="4905"/>
          </w:tblGrid>
        </w:tblGridChange>
      </w:tblGrid>
      <w:tr>
        <w:trPr>
          <w:cantSplit w:val="0"/>
          <w:trHeight w:val="500" w:hRule="atLeast"/>
          <w:tblHeader w:val="1"/>
        </w:trPr>
        <w:tc>
          <w:tcPr>
            <w:tcBorders>
              <w:top w:color="000000" w:space="0" w:sz="5" w:val="single"/>
              <w:left w:color="000000" w:space="0" w:sz="5" w:val="single"/>
              <w:bottom w:color="000000" w:space="0" w:sz="5" w:val="single"/>
              <w:right w:color="000000" w:space="0" w:sz="5" w:val="single"/>
            </w:tcBorders>
            <w:shd w:fill="1f4e78" w:val="clear"/>
          </w:tcPr>
          <w:p w:rsidR="00000000" w:rsidDel="00000000" w:rsidP="00000000" w:rsidRDefault="00000000" w:rsidRPr="00000000" w14:paraId="0000001B">
            <w:pPr>
              <w:spacing w:after="0" w:line="276" w:lineRule="auto"/>
              <w:rPr/>
            </w:pPr>
            <w:r w:rsidDel="00000000" w:rsidR="00000000" w:rsidRPr="00000000">
              <w:rPr>
                <w:rFonts w:ascii="Arial" w:cs="Arial" w:eastAsia="Arial" w:hAnsi="Arial"/>
                <w:b w:val="1"/>
                <w:bCs w:val="1"/>
                <w:color w:val="ffffff"/>
                <w:sz w:val="19"/>
                <w:szCs w:val="19"/>
                <w:rtl w:val="0"/>
              </w:rPr>
              <w:t xml:space="preserve">Reviewer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Pr>
          <w:p w:rsidR="00000000" w:rsidDel="00000000" w:rsidP="00000000" w:rsidRDefault="00000000" w:rsidRPr="00000000" w14:paraId="0000001C">
            <w:pPr>
              <w:spacing w:after="0" w:line="276"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Version</w:t>
            </w:r>
          </w:p>
        </w:tc>
        <w:tc>
          <w:tcPr>
            <w:tcBorders>
              <w:top w:color="000000" w:space="0" w:sz="5" w:val="single"/>
              <w:left w:color="cccccc" w:space="0" w:sz="5" w:val="single"/>
              <w:bottom w:color="000000" w:space="0" w:sz="5" w:val="single"/>
              <w:right w:color="000000" w:space="0" w:sz="5" w:val="single"/>
            </w:tcBorders>
            <w:shd w:fill="1f4e78" w:val="clear"/>
          </w:tcPr>
          <w:p w:rsidR="00000000" w:rsidDel="00000000" w:rsidP="00000000" w:rsidRDefault="00000000" w:rsidRPr="00000000" w14:paraId="0000001D">
            <w:pPr>
              <w:spacing w:after="0" w:line="276" w:lineRule="auto"/>
              <w:rPr/>
            </w:pPr>
            <w:r w:rsidDel="00000000" w:rsidR="00000000" w:rsidRPr="00000000">
              <w:rPr>
                <w:rFonts w:ascii="Arial" w:cs="Arial" w:eastAsia="Arial" w:hAnsi="Arial"/>
                <w:b w:val="1"/>
                <w:bCs w:val="1"/>
                <w:color w:val="ffffff"/>
                <w:sz w:val="19"/>
                <w:szCs w:val="19"/>
                <w:rtl w:val="0"/>
              </w:rPr>
              <w:t xml:space="preserve">Date </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Pr>
          <w:p w:rsidR="00000000" w:rsidDel="00000000" w:rsidP="00000000" w:rsidRDefault="00000000" w:rsidRPr="00000000" w14:paraId="0000001E">
            <w:pPr>
              <w:spacing w:after="0" w:line="276" w:lineRule="auto"/>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Pr>
          <w:p w:rsidR="00000000" w:rsidDel="00000000" w:rsidP="00000000" w:rsidRDefault="00000000" w:rsidRPr="00000000" w14:paraId="0000001F">
            <w:pPr>
              <w:spacing w:after="0" w:line="276" w:lineRule="auto"/>
              <w:rPr/>
            </w:pPr>
            <w:r w:rsidDel="00000000" w:rsidR="00000000" w:rsidRPr="00000000">
              <w:rPr>
                <w:rFonts w:ascii="Arial" w:cs="Arial" w:eastAsia="Arial" w:hAnsi="Arial"/>
                <w:b w:val="1"/>
                <w:bCs w:val="1"/>
                <w:color w:val="ffffff"/>
                <w:sz w:val="19"/>
                <w:szCs w:val="19"/>
                <w:rtl w:val="0"/>
              </w:rPr>
              <w:t xml:space="preserve">Comments / Remarks</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Pr>
          <w:p w:rsidR="00000000" w:rsidDel="00000000" w:rsidP="00000000" w:rsidRDefault="00000000" w:rsidRPr="00000000" w14:paraId="00000020">
            <w:pPr>
              <w:spacing w:after="0" w:line="276" w:lineRule="auto"/>
              <w:rPr/>
            </w:pPr>
            <w:r w:rsidDel="00000000" w:rsidR="00000000" w:rsidRPr="00000000">
              <w:rPr>
                <w:rFonts w:ascii="Arial" w:cs="Arial" w:eastAsia="Arial" w:hAnsi="Arial"/>
                <w:sz w:val="18"/>
                <w:szCs w:val="18"/>
                <w:rtl w:val="0"/>
              </w:rPr>
              <w:t xml:space="preserve">Vinita Sanghi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2">
            <w:pPr>
              <w:spacing w:after="0" w:line="276" w:lineRule="auto"/>
              <w:rPr/>
            </w:pPr>
            <w:r w:rsidDel="00000000" w:rsidR="00000000" w:rsidRPr="00000000">
              <w:rPr>
                <w:rFonts w:ascii="Arial" w:cs="Arial" w:eastAsia="Arial" w:hAnsi="Arial"/>
                <w:sz w:val="18"/>
                <w:szCs w:val="18"/>
                <w:rtl w:val="0"/>
              </w:rPr>
              <w:t xml:space="preserve">2026-10-09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6efce" w:val="clear"/>
          </w:tcPr>
          <w:p w:rsidR="00000000" w:rsidDel="00000000" w:rsidP="00000000" w:rsidRDefault="00000000" w:rsidRPr="00000000" w14:paraId="00000023">
            <w:pPr>
              <w:spacing w:after="0" w:line="276" w:lineRule="auto"/>
              <w:rPr/>
            </w:pPr>
            <w:r w:rsidDel="00000000" w:rsidR="00000000" w:rsidRPr="00000000">
              <w:rPr>
                <w:rFonts w:ascii="Arial" w:cs="Arial" w:eastAsia="Arial" w:hAnsi="Arial"/>
                <w:b w:val="1"/>
                <w:bCs w:val="1"/>
                <w:sz w:val="18"/>
                <w:szCs w:val="18"/>
                <w:rtl w:val="0"/>
              </w:rPr>
              <w:t xml:space="preserve">Reviewed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4">
            <w:pPr>
              <w:spacing w:after="0" w:line="276" w:lineRule="auto"/>
              <w:rPr/>
            </w:pPr>
            <w:r w:rsidDel="00000000" w:rsidR="00000000" w:rsidRPr="00000000">
              <w:rPr>
                <w:rFonts w:ascii="Arial" w:cs="Arial" w:eastAsia="Arial" w:hAnsi="Arial"/>
                <w:sz w:val="18"/>
                <w:szCs w:val="18"/>
                <w:rtl w:val="0"/>
              </w:rPr>
              <w:t xml:space="preserve">Initial feedback and inline comments provided.</w:t>
            </w: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tcPr>
          <w:p w:rsidR="00000000" w:rsidDel="00000000" w:rsidP="00000000" w:rsidRDefault="00000000" w:rsidRPr="00000000" w14:paraId="00000025">
            <w:pPr>
              <w:spacing w:after="0" w:line="276" w:lineRule="auto"/>
              <w:rPr/>
            </w:pPr>
            <w:r w:rsidDel="00000000" w:rsidR="00000000" w:rsidRPr="00000000">
              <w:rPr>
                <w:rFonts w:ascii="Arial" w:cs="Arial" w:eastAsia="Arial" w:hAnsi="Arial"/>
                <w:sz w:val="18"/>
                <w:szCs w:val="18"/>
                <w:rtl w:val="0"/>
              </w:rPr>
              <w:t xml:space="preserve">Ankur Raina (author)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7">
            <w:pPr>
              <w:spacing w:after="0" w:line="276" w:lineRule="auto"/>
              <w:rPr/>
            </w:pPr>
            <w:r w:rsidDel="00000000" w:rsidR="00000000" w:rsidRPr="00000000">
              <w:rPr>
                <w:rFonts w:ascii="Arial" w:cs="Arial" w:eastAsia="Arial" w:hAnsi="Arial"/>
                <w:sz w:val="18"/>
                <w:szCs w:val="18"/>
                <w:rtl w:val="0"/>
              </w:rPr>
              <w:t xml:space="preserve">2026-10-09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6efce" w:val="clear"/>
          </w:tcPr>
          <w:p w:rsidR="00000000" w:rsidDel="00000000" w:rsidP="00000000" w:rsidRDefault="00000000" w:rsidRPr="00000000" w14:paraId="00000028">
            <w:pPr>
              <w:spacing w:after="0" w:line="276" w:lineRule="auto"/>
              <w:rPr/>
            </w:pPr>
            <w:r w:rsidDel="00000000" w:rsidR="00000000" w:rsidRPr="00000000">
              <w:rPr>
                <w:rFonts w:ascii="Arial" w:cs="Arial" w:eastAsia="Arial" w:hAnsi="Arial"/>
                <w:b w:val="1"/>
                <w:bCs w:val="1"/>
                <w:sz w:val="18"/>
                <w:szCs w:val="18"/>
                <w:rtl w:val="0"/>
              </w:rPr>
              <w:t xml:space="preserve">Updated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Pr>
          <w:p w:rsidR="00000000" w:rsidDel="00000000" w:rsidP="00000000" w:rsidRDefault="00000000" w:rsidRPr="00000000" w14:paraId="00000029">
            <w:pPr>
              <w:spacing w:after="0" w:line="276" w:lineRule="auto"/>
              <w:rPr/>
            </w:pPr>
            <w:r w:rsidDel="00000000" w:rsidR="00000000" w:rsidRPr="00000000">
              <w:rPr>
                <w:rFonts w:ascii="Arial" w:cs="Arial" w:eastAsia="Arial" w:hAnsi="Arial"/>
                <w:sz w:val="18"/>
                <w:szCs w:val="18"/>
                <w:rtl w:val="0"/>
              </w:rPr>
              <w:t xml:space="preserve">Addressed review feedback and technical details.</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rFonts w:ascii="Arial" w:cs="Arial" w:eastAsia="Arial" w:hAnsi="Arial"/>
          <w:b w:val="0"/>
          <w:bCs w:val="0"/>
          <w:color w:val="000000"/>
        </w:rPr>
      </w:pPr>
      <w:bookmarkStart w:colFirst="0" w:colLast="0" w:name="_heading=h.scetifux2zrd" w:id="3"/>
      <w:bookmarkEnd w:id="3"/>
      <w:r w:rsidDel="00000000" w:rsidR="00000000" w:rsidRPr="00000000">
        <w:rPr>
          <w:rFonts w:ascii="Arial" w:cs="Arial" w:eastAsia="Arial" w:hAnsi="Arial"/>
          <w:color w:val="000000"/>
          <w:sz w:val="28"/>
          <w:szCs w:val="28"/>
          <w:rtl w:val="0"/>
        </w:rPr>
        <w:t xml:space="preserve">Objective</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b w:val="0"/>
          <w:bCs w:val="0"/>
          <w:color w:val="000000"/>
          <w:rtl w:val="0"/>
        </w:rPr>
        <w:t xml:space="preserve">Build and validate a reusable AppScan Connector for Claude that consumes the existing </w:t>
      </w:r>
      <w:sdt>
        <w:sdtPr>
          <w:id w:val="-1979861045"/>
          <w:tag w:val="goog_rdk_2"/>
        </w:sdtPr>
        <w:sdtContent>
          <w:commentRangeStart w:id="2"/>
        </w:sdtContent>
      </w:sdt>
      <w:sdt>
        <w:sdtPr>
          <w:id w:val="1538465112"/>
          <w:tag w:val="goog_rdk_3"/>
        </w:sdtPr>
        <w:sdtContent>
          <w:commentRangeStart w:id="3"/>
        </w:sdtContent>
      </w:sdt>
      <w:r w:rsidDel="00000000" w:rsidR="00000000" w:rsidRPr="00000000">
        <w:rPr>
          <w:rFonts w:ascii="Arial" w:cs="Arial" w:eastAsia="Arial" w:hAnsi="Arial"/>
          <w:b w:val="0"/>
          <w:bCs w:val="0"/>
          <w:color w:val="000000"/>
          <w:rtl w:val="0"/>
        </w:rPr>
        <w:t xml:space="preserve">HCL AppScan MCP </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b w:val="0"/>
          <w:bCs w:val="0"/>
          <w:color w:val="000000"/>
          <w:rtl w:val="0"/>
        </w:rPr>
        <w:t xml:space="preserve">and makes its available AppScan capabilities accessible through Claude Code, Claude Desktop and Claude Web. </w:t>
      </w:r>
      <w:sdt>
        <w:sdtPr>
          <w:id w:val="-797930701"/>
          <w:tag w:val="goog_rdk_4"/>
        </w:sdtPr>
        <w:sdtContent>
          <w:commentRangeStart w:id="4"/>
        </w:sdtContent>
      </w:sdt>
      <w:sdt>
        <w:sdtPr>
          <w:id w:val="-102420133"/>
          <w:tag w:val="goog_rdk_5"/>
        </w:sdtPr>
        <w:sdtContent>
          <w:commentRangeStart w:id="5"/>
        </w:sdtContent>
      </w:sdt>
      <w:r w:rsidDel="00000000" w:rsidR="00000000" w:rsidRPr="00000000">
        <w:rPr>
          <w:rFonts w:ascii="Arial" w:cs="Arial" w:eastAsia="Arial" w:hAnsi="Arial"/>
          <w:b w:val="0"/>
          <w:bCs w:val="0"/>
          <w:color w:val="000000"/>
          <w:rtl w:val="0"/>
        </w:rPr>
        <w:t xml:space="preserve">The connector will support both remote and local MCP deployment models</w:t>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b w:val="0"/>
          <w:bCs w:val="0"/>
          <w:color w:val="000000"/>
          <w:rtl w:val="0"/>
        </w:rPr>
        <w:t xml:space="preserve"> and will demonstrate</w:t>
      </w:r>
      <w:sdt>
        <w:sdtPr>
          <w:id w:val="-1621587002"/>
          <w:tag w:val="goog_rdk_6"/>
        </w:sdtPr>
        <w:sdtContent>
          <w:commentRangeStart w:id="6"/>
        </w:sdtContent>
      </w:sdt>
      <w:sdt>
        <w:sdtPr>
          <w:id w:val="1454812796"/>
          <w:tag w:val="goog_rdk_7"/>
        </w:sdtPr>
        <w:sdtContent>
          <w:commentRangeStart w:id="7"/>
        </w:sdtContent>
      </w:sdt>
      <w:r w:rsidDel="00000000" w:rsidR="00000000" w:rsidRPr="00000000">
        <w:rPr>
          <w:rFonts w:ascii="Arial" w:cs="Arial" w:eastAsia="Arial" w:hAnsi="Arial"/>
          <w:b w:val="0"/>
          <w:bCs w:val="0"/>
          <w:color w:val="000000"/>
          <w:rtl w:val="0"/>
        </w:rPr>
        <w:t xml:space="preserve"> AI-assisted remediation</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w:cs="Arial" w:eastAsia="Arial" w:hAnsi="Arial"/>
          <w:b w:val="0"/>
          <w:bCs w:val="0"/>
          <w:color w:val="000000"/>
          <w:rtl w:val="0"/>
        </w:rPr>
        <w:t xml:space="preserve"> using the capabilities already exposed by the AppScan MCP. The POC will not extend or modify the AppScan MCP.</w:t>
      </w:r>
    </w:p>
    <w:p w:rsidR="00000000" w:rsidDel="00000000" w:rsidP="00000000" w:rsidRDefault="00000000" w:rsidRPr="00000000" w14:paraId="0000002C">
      <w:pPr>
        <w:pStyle w:val="Heading3"/>
        <w:rPr>
          <w:rFonts w:ascii="Arial" w:cs="Arial" w:eastAsia="Arial" w:hAnsi="Arial"/>
          <w:color w:val="000000"/>
          <w:sz w:val="28"/>
          <w:szCs w:val="28"/>
        </w:rPr>
      </w:pPr>
      <w:bookmarkStart w:colFirst="0" w:colLast="0" w:name="_heading=h.rbs7pcfghpgx" w:id="4"/>
      <w:bookmarkEnd w:id="4"/>
      <w:r w:rsidDel="00000000" w:rsidR="00000000" w:rsidRPr="00000000">
        <w:rPr>
          <w:rFonts w:ascii="Arial" w:cs="Arial" w:eastAsia="Arial" w:hAnsi="Arial"/>
          <w:color w:val="000000"/>
          <w:sz w:val="28"/>
          <w:szCs w:val="28"/>
          <w:rtl w:val="0"/>
        </w:rPr>
        <w:t xml:space="preserve">POC Architecture</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The POC has two related layers: the reusable AppScan Connector and the Claude Code-specific AppScan Agent. The connector provides the AppScan integration layer; the agent provides the slash-command-based developer experience in Claude Code.</w:t>
      </w:r>
    </w:p>
    <w:p w:rsidR="00000000" w:rsidDel="00000000" w:rsidP="00000000" w:rsidRDefault="00000000" w:rsidRPr="00000000" w14:paraId="0000002E">
      <w:pPr>
        <w:rPr>
          <w:rFonts w:ascii="Arial" w:cs="Arial" w:eastAsia="Arial" w:hAnsi="Arial"/>
        </w:rPr>
      </w:pPr>
      <w:sdt>
        <w:sdtPr>
          <w:id w:val="-1678167838"/>
          <w:tag w:val="goog_rdk_8"/>
        </w:sdtPr>
        <w:sdtContent>
          <w:commentRangeStart w:id="8"/>
        </w:sdtContent>
      </w:sdt>
      <w:sdt>
        <w:sdtPr>
          <w:id w:val="-2011908762"/>
          <w:tag w:val="goog_rdk_9"/>
        </w:sdtPr>
        <w:sdtContent>
          <w:commentRangeStart w:id="9"/>
        </w:sdtContent>
      </w:sdt>
      <w:sdt>
        <w:sdtPr>
          <w:id w:val="-2838267"/>
          <w:tag w:val="goog_rdk_10"/>
        </w:sdtPr>
        <w:sdtContent>
          <w:commentRangeStart w:id="10"/>
        </w:sdtContent>
      </w:sdt>
      <w:sdt>
        <w:sdtPr>
          <w:id w:val="-2059646730"/>
          <w:tag w:val="goog_rdk_11"/>
        </w:sdtPr>
        <w:sdtContent>
          <w:commentRangeStart w:id="11"/>
        </w:sdtContent>
      </w:sdt>
      <w:r w:rsidDel="00000000" w:rsidR="00000000" w:rsidRPr="00000000">
        <w:rPr>
          <w:rFonts w:ascii="Arial" w:cs="Arial" w:eastAsia="Arial" w:hAnsi="Arial"/>
        </w:rPr>
        <w:drawing>
          <wp:inline distB="114300" distT="114300" distL="114300" distR="114300">
            <wp:extent cx="4267200" cy="42005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7200" cy="4200525"/>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F">
      <w:pPr>
        <w:pStyle w:val="Heading3"/>
        <w:rPr>
          <w:rFonts w:ascii="Arial" w:cs="Arial" w:eastAsia="Arial" w:hAnsi="Arial"/>
          <w:color w:val="000000"/>
          <w:sz w:val="28"/>
          <w:szCs w:val="28"/>
        </w:rPr>
      </w:pPr>
      <w:bookmarkStart w:colFirst="0" w:colLast="0" w:name="_heading=h.kwimfjo60aaa" w:id="5"/>
      <w:bookmarkEnd w:id="5"/>
      <w:r w:rsidDel="00000000" w:rsidR="00000000" w:rsidRPr="00000000">
        <w:rPr>
          <w:rFonts w:ascii="Arial" w:cs="Arial" w:eastAsia="Arial" w:hAnsi="Arial"/>
          <w:color w:val="000000"/>
          <w:sz w:val="28"/>
          <w:szCs w:val="28"/>
          <w:rtl w:val="0"/>
        </w:rPr>
        <w:t xml:space="preserve">Epic — AI Coding Assistants Using Claude Code</w:t>
      </w:r>
    </w:p>
    <w:p w:rsidR="00000000" w:rsidDel="00000000" w:rsidP="00000000" w:rsidRDefault="00000000" w:rsidRPr="00000000" w14:paraId="00000030">
      <w:pPr>
        <w:rPr>
          <w:rFonts w:ascii="Arial" w:cs="Arial" w:eastAsia="Arial" w:hAnsi="Arial"/>
        </w:rPr>
      </w:pPr>
      <w:sdt>
        <w:sdtPr>
          <w:id w:val="651594463"/>
          <w:tag w:val="goog_rdk_12"/>
        </w:sdtPr>
        <w:sdtContent>
          <w:commentRangeStart w:id="12"/>
        </w:sdtContent>
      </w:sdt>
      <w:sdt>
        <w:sdtPr>
          <w:id w:val="150919278"/>
          <w:tag w:val="goog_rdk_13"/>
        </w:sdtPr>
        <w:sdtContent>
          <w:commentRangeStart w:id="13"/>
        </w:sdtContent>
      </w:sdt>
      <w:r w:rsidDel="00000000" w:rsidR="00000000" w:rsidRPr="00000000">
        <w:rPr>
          <w:rFonts w:ascii="Arial" w:cs="Arial" w:eastAsia="Arial" w:hAnsi="Arial"/>
          <w:rtl w:val="0"/>
        </w:rPr>
        <w:t xml:space="preserve">Build and validate a single AppScan Connector backed by the existing HCL AppScan MCP. For Claude Code, the connector will be used by a specialized AppScan Agent that developers can invoke through slash-command-based workflows. The connector itself is not a new AppScan MCP server and does not add capabilities to the existing AppScan MCP.</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1">
      <w:pPr>
        <w:pStyle w:val="Heading1"/>
        <w:rPr>
          <w:rFonts w:ascii="Arial" w:cs="Arial" w:eastAsia="Arial" w:hAnsi="Arial"/>
          <w:color w:val="000000"/>
        </w:rPr>
      </w:pPr>
      <w:bookmarkStart w:colFirst="0" w:colLast="0" w:name="_heading=h.efy3ixcro8ca" w:id="6"/>
      <w:bookmarkEnd w:id="6"/>
      <w:r w:rsidDel="00000000" w:rsidR="00000000" w:rsidRPr="00000000">
        <w:rPr>
          <w:rFonts w:ascii="Arial" w:cs="Arial" w:eastAsia="Arial" w:hAnsi="Arial"/>
          <w:color w:val="000000"/>
          <w:rtl w:val="0"/>
        </w:rPr>
        <w:t xml:space="preserve">User persona impacted by the POC:</w:t>
      </w:r>
    </w:p>
    <w:p w:rsidR="00000000" w:rsidDel="00000000" w:rsidP="00000000" w:rsidRDefault="00000000" w:rsidRPr="00000000" w14:paraId="00000032">
      <w:pPr>
        <w:ind w:left="720" w:firstLine="0"/>
        <w:rPr>
          <w:rFonts w:ascii="Arial" w:cs="Arial" w:eastAsia="Arial" w:hAnsi="Arial"/>
        </w:rPr>
      </w:pPr>
      <w:r w:rsidDel="00000000" w:rsidR="00000000" w:rsidRPr="00000000">
        <w:rPr>
          <w:rtl w:val="0"/>
        </w:rPr>
      </w:r>
    </w:p>
    <w:tbl>
      <w:tblPr>
        <w:tblStyle w:val="Table2"/>
        <w:tblW w:w="1146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45"/>
        <w:gridCol w:w="2340"/>
        <w:gridCol w:w="1260"/>
        <w:gridCol w:w="3675"/>
        <w:tblGridChange w:id="0">
          <w:tblGrid>
            <w:gridCol w:w="1740"/>
            <w:gridCol w:w="2445"/>
            <w:gridCol w:w="2340"/>
            <w:gridCol w:w="1260"/>
            <w:gridCol w:w="367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1f4e78" w:val="clear"/>
            <w:tcMar>
              <w:top w:w="0.0" w:type="dxa"/>
              <w:left w:w="40.0" w:type="dxa"/>
              <w:bottom w:w="0.0" w:type="dxa"/>
              <w:right w:w="40.0" w:type="dxa"/>
            </w:tcMar>
            <w:vAlign w:val="top"/>
          </w:tcPr>
          <w:p w:rsidR="00000000" w:rsidDel="00000000" w:rsidP="00000000" w:rsidRDefault="00000000" w:rsidRPr="00000000" w14:paraId="00000033">
            <w:pPr>
              <w:widowControl w:val="0"/>
              <w:spacing w:after="0" w:line="276" w:lineRule="auto"/>
              <w:rPr>
                <w:rFonts w:ascii="Arial" w:cs="Arial" w:eastAsia="Arial" w:hAnsi="Arial"/>
              </w:rPr>
            </w:pPr>
            <w:r w:rsidDel="00000000" w:rsidR="00000000" w:rsidRPr="00000000">
              <w:rPr>
                <w:rFonts w:ascii="Arial" w:cs="Arial" w:eastAsia="Arial" w:hAnsi="Arial"/>
                <w:b w:val="1"/>
                <w:bCs w:val="1"/>
                <w:color w:val="ffffff"/>
                <w:rtl w:val="0"/>
              </w:rPr>
              <w:t xml:space="preserve">User Persona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Mar>
              <w:top w:w="0.0" w:type="dxa"/>
              <w:left w:w="40.0" w:type="dxa"/>
              <w:bottom w:w="0.0" w:type="dxa"/>
              <w:right w:w="40.0" w:type="dxa"/>
            </w:tcMar>
            <w:vAlign w:val="top"/>
          </w:tcPr>
          <w:p w:rsidR="00000000" w:rsidDel="00000000" w:rsidP="00000000" w:rsidRDefault="00000000" w:rsidRPr="00000000" w14:paraId="00000034">
            <w:pPr>
              <w:widowControl w:val="0"/>
              <w:spacing w:after="0" w:line="276" w:lineRule="auto"/>
              <w:rPr>
                <w:rFonts w:ascii="Arial" w:cs="Arial" w:eastAsia="Arial" w:hAnsi="Arial"/>
              </w:rPr>
            </w:pPr>
            <w:r w:rsidDel="00000000" w:rsidR="00000000" w:rsidRPr="00000000">
              <w:rPr>
                <w:rFonts w:ascii="Arial" w:cs="Arial" w:eastAsia="Arial" w:hAnsi="Arial"/>
                <w:b w:val="1"/>
                <w:bCs w:val="1"/>
                <w:color w:val="ffffff"/>
                <w:rtl w:val="0"/>
              </w:rPr>
              <w:t xml:space="preserve">Requirement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Mar>
              <w:top w:w="0.0" w:type="dxa"/>
              <w:left w:w="40.0" w:type="dxa"/>
              <w:bottom w:w="0.0" w:type="dxa"/>
              <w:right w:w="40.0" w:type="dxa"/>
            </w:tcMar>
            <w:vAlign w:val="top"/>
          </w:tcPr>
          <w:p w:rsidR="00000000" w:rsidDel="00000000" w:rsidP="00000000" w:rsidRDefault="00000000" w:rsidRPr="00000000" w14:paraId="00000035">
            <w:pPr>
              <w:widowControl w:val="0"/>
              <w:spacing w:after="0" w:line="276" w:lineRule="auto"/>
              <w:rPr>
                <w:rFonts w:ascii="Arial" w:cs="Arial" w:eastAsia="Arial" w:hAnsi="Arial"/>
              </w:rPr>
            </w:pPr>
            <w:r w:rsidDel="00000000" w:rsidR="00000000" w:rsidRPr="00000000">
              <w:rPr>
                <w:rFonts w:ascii="Arial" w:cs="Arial" w:eastAsia="Arial" w:hAnsi="Arial"/>
                <w:b w:val="1"/>
                <w:bCs w:val="1"/>
                <w:color w:val="ffffff"/>
                <w:rtl w:val="0"/>
              </w:rPr>
              <w:t xml:space="preserve">Current POC Coverage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Mar>
              <w:top w:w="0.0" w:type="dxa"/>
              <w:left w:w="40.0" w:type="dxa"/>
              <w:bottom w:w="0.0" w:type="dxa"/>
              <w:right w:w="40.0" w:type="dxa"/>
            </w:tcMar>
            <w:vAlign w:val="top"/>
          </w:tcPr>
          <w:p w:rsidR="00000000" w:rsidDel="00000000" w:rsidP="00000000" w:rsidRDefault="00000000" w:rsidRPr="00000000" w14:paraId="00000036">
            <w:pPr>
              <w:widowControl w:val="0"/>
              <w:spacing w:after="0" w:line="276" w:lineRule="auto"/>
              <w:rPr>
                <w:rFonts w:ascii="Arial" w:cs="Arial" w:eastAsia="Arial" w:hAnsi="Arial"/>
              </w:rPr>
            </w:pPr>
            <w:r w:rsidDel="00000000" w:rsidR="00000000" w:rsidRPr="00000000">
              <w:rPr>
                <w:rFonts w:ascii="Arial" w:cs="Arial" w:eastAsia="Arial" w:hAnsi="Arial"/>
                <w:b w:val="1"/>
                <w:bCs w:val="1"/>
                <w:color w:val="ffffff"/>
                <w:rtl w:val="0"/>
              </w:rPr>
              <w:t xml:space="preserve">Status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1f4e78" w:val="clear"/>
            <w:tcMar>
              <w:top w:w="0.0" w:type="dxa"/>
              <w:left w:w="40.0" w:type="dxa"/>
              <w:bottom w:w="0.0" w:type="dxa"/>
              <w:right w:w="40.0" w:type="dxa"/>
            </w:tcMar>
            <w:vAlign w:val="top"/>
          </w:tcPr>
          <w:p w:rsidR="00000000" w:rsidDel="00000000" w:rsidP="00000000" w:rsidRDefault="00000000" w:rsidRPr="00000000" w14:paraId="00000037">
            <w:pPr>
              <w:widowControl w:val="0"/>
              <w:spacing w:after="0" w:line="276" w:lineRule="auto"/>
              <w:rPr>
                <w:rFonts w:ascii="Arial" w:cs="Arial" w:eastAsia="Arial" w:hAnsi="Arial"/>
              </w:rPr>
            </w:pPr>
            <w:r w:rsidDel="00000000" w:rsidR="00000000" w:rsidRPr="00000000">
              <w:rPr>
                <w:rFonts w:ascii="Arial" w:cs="Arial" w:eastAsia="Arial" w:hAnsi="Arial"/>
                <w:b w:val="1"/>
                <w:bCs w:val="1"/>
                <w:color w:val="ffffff"/>
                <w:rtl w:val="0"/>
              </w:rPr>
              <w:t xml:space="preserve">Gap / Remarks</w:t>
            </w:r>
            <w:r w:rsidDel="00000000" w:rsidR="00000000" w:rsidRPr="00000000">
              <w:rPr>
                <w:rtl w:val="0"/>
              </w:rPr>
            </w:r>
          </w:p>
        </w:tc>
      </w:tr>
      <w:tr>
        <w:trPr>
          <w:cantSplit w:val="0"/>
          <w:trHeight w:val="81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Developer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Real-time file-level security scanning</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AppScan findings can be retrieved and analyzed through Claude</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Current AppScan remote MCP does not support triggering scans on file changes. Need to validate if local MCP supports real time file level scanning</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Developer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Quick-fix / remediation suggestions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3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Claude Code can use AppScan finding details, trace and remediation guidance to analyze local source and generate a fix</w:t>
            </w:r>
          </w:p>
        </w:tc>
        <w:tc>
          <w:tcPr>
            <w:tcBorders>
              <w:top w:color="cccccc" w:space="0" w:sz="5" w:val="single"/>
              <w:left w:color="cccccc" w:space="0" w:sz="5" w:val="single"/>
              <w:bottom w:color="000000" w:space="0" w:sz="5" w:val="single"/>
              <w:right w:color="000000" w:space="0" w:sz="5" w:val="single"/>
            </w:tcBorders>
            <w:shd w:fill="c6efce" w:val="clear"/>
            <w:tcMar>
              <w:top w:w="0.0" w:type="dxa"/>
              <w:left w:w="40.0" w:type="dxa"/>
              <w:bottom w:w="0.0" w:type="dxa"/>
              <w:right w:w="40.0" w:type="dxa"/>
            </w:tcMar>
            <w:vAlign w:val="top"/>
          </w:tcPr>
          <w:p w:rsidR="00000000" w:rsidDel="00000000" w:rsidP="00000000" w:rsidRDefault="00000000" w:rsidRPr="00000000" w14:paraId="0000004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Core capability being demonstrated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Developer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Low latency (&lt;5 sec per file scan)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file-level scan is triggered by the POC</w:t>
            </w:r>
          </w:p>
        </w:tc>
        <w:tc>
          <w:tcPr>
            <w:tcBorders>
              <w:top w:color="cccccc" w:space="0" w:sz="5" w:val="single"/>
              <w:left w:color="cccccc" w:space="0" w:sz="5" w:val="single"/>
              <w:bottom w:color="000000" w:space="0" w:sz="5" w:val="single"/>
              <w:right w:color="000000" w:space="0" w:sz="5" w:val="single"/>
            </w:tcBorders>
            <w:shd w:fill="ffc7ce" w:val="clear"/>
            <w:tcMar>
              <w:top w:w="0.0" w:type="dxa"/>
              <w:left w:w="40.0" w:type="dxa"/>
              <w:bottom w:w="0.0" w:type="dxa"/>
              <w:right w:w="40.0" w:type="dxa"/>
            </w:tcMar>
            <w:vAlign w:val="top"/>
          </w:tcPr>
          <w:p w:rsidR="00000000" w:rsidDel="00000000" w:rsidP="00000000" w:rsidRDefault="00000000" w:rsidRPr="00000000" w14:paraId="0000004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Cannot validate this requirement with the current AppScan remote MCP. Need to validate if local MCP supports real time file level scanning.</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Developer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One-click remediation for common issues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Claude Code can generate and apply code changes based on an AppScan finding</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4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AI-assisted remediation is demonstrated; fully automated one-click remediation is not a committed capability</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C">
            <w:pPr>
              <w:widowControl w:val="0"/>
              <w:spacing w:after="0" w:line="276" w:lineRule="auto"/>
              <w:rPr>
                <w:rFonts w:ascii="Arial" w:cs="Arial" w:eastAsia="Arial" w:hAnsi="Arial"/>
                <w:sz w:val="18"/>
                <w:szCs w:val="18"/>
              </w:rPr>
            </w:pPr>
            <w:sdt>
              <w:sdtPr>
                <w:id w:val="-798503641"/>
                <w:tag w:val="goog_rdk_14"/>
              </w:sdtPr>
              <w:sdtContent>
                <w:commentRangeStart w:id="14"/>
              </w:sdtContent>
            </w:sdt>
            <w:sdt>
              <w:sdtPr>
                <w:id w:val="258549547"/>
                <w:tag w:val="goog_rdk_15"/>
              </w:sdtPr>
              <w:sdtContent>
                <w:commentRangeStart w:id="15"/>
              </w:sdtContent>
            </w:sdt>
            <w:r w:rsidDel="00000000" w:rsidR="00000000" w:rsidRPr="00000000">
              <w:rPr>
                <w:rFonts w:ascii="Arial" w:cs="Arial" w:eastAsia="Arial" w:hAnsi="Arial"/>
                <w:sz w:val="18"/>
                <w:szCs w:val="18"/>
                <w:rtl w:val="0"/>
              </w:rPr>
              <w:t xml:space="preserve">Security Team / AppScan Owner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Enforce security policies in real-time across development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AppScan MCP supports policy-based filtering/analysis of findings</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4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Policy-aware analysis is possible; real-time policy enforcement is not implemented</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1">
            <w:pPr>
              <w:widowControl w:val="0"/>
              <w:spacing w:after="0" w:line="276" w:lineRule="auto"/>
              <w:rPr>
                <w:rFonts w:ascii="Arial" w:cs="Arial" w:eastAsia="Arial" w:hAnsi="Arial"/>
                <w:sz w:val="18"/>
                <w:szCs w:val="18"/>
              </w:rPr>
            </w:pPr>
            <w:commentRangeEnd w:id="14"/>
            <w:r w:rsidDel="00000000" w:rsidR="00000000" w:rsidRPr="00000000">
              <w:commentReference w:id="14"/>
            </w:r>
            <w:commentRangeEnd w:id="15"/>
            <w:r w:rsidDel="00000000" w:rsidR="00000000" w:rsidRPr="00000000">
              <w:commentReference w:id="15"/>
            </w:r>
            <w:sdt>
              <w:sdtPr>
                <w:id w:val="-882842658"/>
                <w:tag w:val="goog_rdk_16"/>
              </w:sdtPr>
              <w:sdtContent>
                <w:commentRangeStart w:id="16"/>
              </w:sdtContent>
            </w:sdt>
            <w:sdt>
              <w:sdtPr>
                <w:id w:val="1735389109"/>
                <w:tag w:val="goog_rdk_17"/>
              </w:sdtPr>
              <w:sdtContent>
                <w:commentRangeStart w:id="17"/>
              </w:sdtContent>
            </w:sdt>
            <w:r w:rsidDel="00000000" w:rsidR="00000000" w:rsidRPr="00000000">
              <w:rPr>
                <w:rFonts w:ascii="Arial" w:cs="Arial" w:eastAsia="Arial" w:hAnsi="Arial"/>
                <w:sz w:val="18"/>
                <w:szCs w:val="18"/>
                <w:rtl w:val="0"/>
              </w:rPr>
              <w:t xml:space="preserve">Security Team / AppScan Owner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Visibility into what developers are scanning and when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AppScan MCP provides application, scan and finding information</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5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Scan information is available, but developer-level activity/usage telemetry is not implemented</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6">
            <w:pPr>
              <w:widowControl w:val="0"/>
              <w:spacing w:after="0" w:line="276" w:lineRule="auto"/>
              <w:rPr>
                <w:rFonts w:ascii="Arial" w:cs="Arial" w:eastAsia="Arial" w:hAnsi="Arial"/>
                <w:sz w:val="18"/>
                <w:szCs w:val="18"/>
              </w:rPr>
            </w:pPr>
            <w:commentRangeEnd w:id="16"/>
            <w:r w:rsidDel="00000000" w:rsidR="00000000" w:rsidRPr="00000000">
              <w:commentReference w:id="16"/>
            </w:r>
            <w:commentRangeEnd w:id="17"/>
            <w:r w:rsidDel="00000000" w:rsidR="00000000" w:rsidRPr="00000000">
              <w:commentReference w:id="17"/>
            </w:r>
            <w:sdt>
              <w:sdtPr>
                <w:id w:val="1774513393"/>
                <w:tag w:val="goog_rdk_18"/>
              </w:sdtPr>
              <w:sdtContent>
                <w:commentRangeStart w:id="18"/>
              </w:sdtContent>
            </w:sdt>
            <w:sdt>
              <w:sdtPr>
                <w:id w:val="764931051"/>
                <w:tag w:val="goog_rdk_19"/>
              </w:sdtPr>
              <w:sdtContent>
                <w:commentRangeStart w:id="19"/>
              </w:sdtContent>
            </w:sdt>
            <w:r w:rsidDel="00000000" w:rsidR="00000000" w:rsidRPr="00000000">
              <w:rPr>
                <w:rFonts w:ascii="Arial" w:cs="Arial" w:eastAsia="Arial" w:hAnsi="Arial"/>
                <w:sz w:val="18"/>
                <w:szCs w:val="18"/>
                <w:rtl w:val="0"/>
              </w:rPr>
              <w:t xml:space="preserve">Security Team / AppScan Owner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Periodic full-project scans for compliance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AppScan MCP provides scan information</w:t>
            </w:r>
          </w:p>
        </w:tc>
        <w:tc>
          <w:tcPr>
            <w:tcBorders>
              <w:top w:color="cccccc" w:space="0" w:sz="5" w:val="single"/>
              <w:left w:color="cccccc" w:space="0" w:sz="5" w:val="single"/>
              <w:bottom w:color="000000" w:space="0" w:sz="5" w:val="single"/>
              <w:right w:color="000000" w:space="0" w:sz="5" w:val="single"/>
            </w:tcBorders>
            <w:shd w:fill="ffc7ce" w:val="clear"/>
            <w:tcMar>
              <w:top w:w="0.0" w:type="dxa"/>
              <w:left w:w="40.0" w:type="dxa"/>
              <w:bottom w:w="0.0" w:type="dxa"/>
              <w:right w:w="40.0" w:type="dxa"/>
            </w:tcMar>
            <w:vAlign w:val="top"/>
          </w:tcPr>
          <w:p w:rsidR="00000000" w:rsidDel="00000000" w:rsidP="00000000" w:rsidRDefault="00000000" w:rsidRPr="00000000" w14:paraId="000000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Current AppScan MCP does not support scan triggering or scheduling, can be validated once the local MCP server is capable of running create scan</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B">
            <w:pPr>
              <w:widowControl w:val="0"/>
              <w:spacing w:after="0" w:line="276" w:lineRule="auto"/>
              <w:rPr>
                <w:rFonts w:ascii="Arial" w:cs="Arial" w:eastAsia="Arial" w:hAnsi="Arial"/>
                <w:sz w:val="18"/>
                <w:szCs w:val="18"/>
              </w:rPr>
            </w:pPr>
            <w:commentRangeEnd w:id="18"/>
            <w:r w:rsidDel="00000000" w:rsidR="00000000" w:rsidRPr="00000000">
              <w:commentReference w:id="18"/>
            </w:r>
            <w:commentRangeEnd w:id="19"/>
            <w:r w:rsidDel="00000000" w:rsidR="00000000" w:rsidRPr="00000000">
              <w:commentReference w:id="19"/>
            </w:r>
            <w:sdt>
              <w:sdtPr>
                <w:id w:val="762239467"/>
                <w:tag w:val="goog_rdk_20"/>
              </w:sdtPr>
              <w:sdtContent>
                <w:commentRangeStart w:id="20"/>
              </w:sdtContent>
            </w:sdt>
            <w:sdt>
              <w:sdtPr>
                <w:id w:val="-1413144570"/>
                <w:tag w:val="goog_rdk_21"/>
              </w:sdtPr>
              <w:sdtContent>
                <w:commentRangeStart w:id="21"/>
              </w:sdtContent>
            </w:sdt>
            <w:r w:rsidDel="00000000" w:rsidR="00000000" w:rsidRPr="00000000">
              <w:rPr>
                <w:rFonts w:ascii="Arial" w:cs="Arial" w:eastAsia="Arial" w:hAnsi="Arial"/>
                <w:sz w:val="18"/>
                <w:szCs w:val="18"/>
                <w:rtl w:val="0"/>
              </w:rPr>
              <w:t xml:space="preserve">Security Team / AppScan Owner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Integration with ticket systems such as Jira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 included in current POC phase 1.</w:t>
            </w:r>
          </w:p>
        </w:tc>
        <w:tc>
          <w:tcPr>
            <w:tcBorders>
              <w:top w:color="cccccc" w:space="0" w:sz="5" w:val="single"/>
              <w:left w:color="cccccc" w:space="0" w:sz="5" w:val="single"/>
              <w:bottom w:color="000000" w:space="0" w:sz="5" w:val="single"/>
              <w:right w:color="000000" w:space="0" w:sz="5" w:val="single"/>
            </w:tcBorders>
            <w:shd w:fill="ffc7ce" w:val="clear"/>
            <w:tcMar>
              <w:top w:w="0.0" w:type="dxa"/>
              <w:left w:w="40.0" w:type="dxa"/>
              <w:bottom w:w="0.0" w:type="dxa"/>
              <w:right w:w="40.0" w:type="dxa"/>
            </w:tcMar>
            <w:vAlign w:val="top"/>
          </w:tcPr>
          <w:p w:rsidR="00000000" w:rsidDel="00000000" w:rsidP="00000000" w:rsidRDefault="00000000" w:rsidRPr="00000000" w14:paraId="0000005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5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Would require additional Jira integration / MCP chaining</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0">
            <w:pPr>
              <w:widowControl w:val="0"/>
              <w:spacing w:after="0" w:line="276" w:lineRule="auto"/>
              <w:rPr>
                <w:rFonts w:ascii="Arial" w:cs="Arial" w:eastAsia="Arial" w:hAnsi="Arial"/>
                <w:sz w:val="18"/>
                <w:szCs w:val="18"/>
              </w:rPr>
            </w:pPr>
            <w:commentRangeEnd w:id="20"/>
            <w:r w:rsidDel="00000000" w:rsidR="00000000" w:rsidRPr="00000000">
              <w:commentReference w:id="20"/>
            </w:r>
            <w:commentRangeEnd w:id="21"/>
            <w:r w:rsidDel="00000000" w:rsidR="00000000" w:rsidRPr="00000000">
              <w:commentReference w:id="21"/>
            </w:r>
            <w:r w:rsidDel="00000000" w:rsidR="00000000" w:rsidRPr="00000000">
              <w:rPr>
                <w:rFonts w:ascii="Arial" w:cs="Arial" w:eastAsia="Arial" w:hAnsi="Arial"/>
                <w:sz w:val="18"/>
                <w:szCs w:val="18"/>
                <w:rtl w:val="0"/>
              </w:rPr>
              <w:t xml:space="preserve">Product Manager / DevOps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Differentiated AppScan offering</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POC demonstrates Claude + AppScan integration and AI-assisted remediation</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6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Demonstrates potential product differentiation; market validation is outside POC scope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Manager / DevOps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Clear ROI metrics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measurement of time saved, remediation effort or earlier detection</w:t>
            </w:r>
          </w:p>
        </w:tc>
        <w:tc>
          <w:tcPr>
            <w:tcBorders>
              <w:top w:color="cccccc" w:space="0" w:sz="5" w:val="single"/>
              <w:left w:color="cccccc" w:space="0" w:sz="5" w:val="single"/>
              <w:bottom w:color="000000" w:space="0" w:sz="5" w:val="single"/>
              <w:right w:color="000000" w:space="0" w:sz="5" w:val="single"/>
            </w:tcBorders>
            <w:shd w:fill="ffc7ce" w:val="clear"/>
            <w:tcMar>
              <w:top w:w="0.0" w:type="dxa"/>
              <w:left w:w="40.0" w:type="dxa"/>
              <w:bottom w:w="0.0" w:type="dxa"/>
              <w:right w:w="40.0" w:type="dxa"/>
            </w:tcMar>
            <w:vAlign w:val="top"/>
          </w:tcPr>
          <w:p w:rsidR="00000000" w:rsidDel="00000000" w:rsidP="00000000" w:rsidRDefault="00000000" w:rsidRPr="00000000" w14:paraId="0000006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Requires dedicated measurement/telemetry</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Manager / DevOps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Easy adoption for existing AppScan customers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Uses existing AppScan MCP and AppScan authentication</w:t>
            </w:r>
          </w:p>
        </w:tc>
        <w:tc>
          <w:tcPr>
            <w:tcBorders>
              <w:top w:color="cccccc" w:space="0" w:sz="5" w:val="single"/>
              <w:left w:color="cccccc" w:space="0" w:sz="5" w:val="single"/>
              <w:bottom w:color="000000" w:space="0" w:sz="5" w:val="single"/>
              <w:right w:color="000000" w:space="0" w:sz="5" w:val="single"/>
            </w:tcBorders>
            <w:shd w:fill="ffeb9c" w:val="clear"/>
            <w:tcMar>
              <w:top w:w="0.0" w:type="dxa"/>
              <w:left w:w="40.0" w:type="dxa"/>
              <w:bottom w:w="0.0" w:type="dxa"/>
              <w:right w:w="40.0" w:type="dxa"/>
            </w:tcMar>
            <w:vAlign w:val="top"/>
          </w:tcPr>
          <w:p w:rsidR="00000000" w:rsidDel="00000000" w:rsidP="00000000" w:rsidRDefault="00000000" w:rsidRPr="00000000" w14:paraId="000000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Partial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POC validates the integration approach; production-ready onboarding is future scope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6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Product Manager / DevOps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7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Usage and impact telemetry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7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 implemented</w:t>
            </w:r>
          </w:p>
        </w:tc>
        <w:tc>
          <w:tcPr>
            <w:tcBorders>
              <w:top w:color="cccccc" w:space="0" w:sz="5" w:val="single"/>
              <w:left w:color="cccccc" w:space="0" w:sz="5" w:val="single"/>
              <w:bottom w:color="000000" w:space="0" w:sz="5" w:val="single"/>
              <w:right w:color="000000" w:space="0" w:sz="5" w:val="single"/>
            </w:tcBorders>
            <w:shd w:fill="ffc7ce" w:val="clear"/>
            <w:tcMar>
              <w:top w:w="0.0" w:type="dxa"/>
              <w:left w:w="40.0" w:type="dxa"/>
              <w:bottom w:w="0.0" w:type="dxa"/>
              <w:right w:w="40.0" w:type="dxa"/>
            </w:tcMar>
            <w:vAlign w:val="top"/>
          </w:tcPr>
          <w:p w:rsidR="00000000" w:rsidDel="00000000" w:rsidP="00000000" w:rsidRDefault="00000000" w:rsidRPr="00000000" w14:paraId="000000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Covered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7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Future productization capability</w:t>
            </w:r>
          </w:p>
        </w:tc>
      </w:tr>
    </w:tbl>
    <w:p w:rsidR="00000000" w:rsidDel="00000000" w:rsidP="00000000" w:rsidRDefault="00000000" w:rsidRPr="00000000" w14:paraId="0000007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5">
      <w:pPr>
        <w:ind w:left="0" w:firstLine="0"/>
        <w:rPr>
          <w:rFonts w:ascii="Arial" w:cs="Arial" w:eastAsia="Arial" w:hAnsi="Arial"/>
        </w:rPr>
      </w:pPr>
      <w:r w:rsidDel="00000000" w:rsidR="00000000" w:rsidRPr="00000000">
        <w:rPr>
          <w:rFonts w:ascii="Arial" w:cs="Arial" w:eastAsia="Arial" w:hAnsi="Arial"/>
          <w:b w:val="1"/>
          <w:bCs w:val="1"/>
          <w:sz w:val="28"/>
          <w:szCs w:val="28"/>
          <w:rtl w:val="0"/>
        </w:rPr>
        <w:t xml:space="preserve">Final verdict:</w:t>
      </w:r>
      <w:r w:rsidDel="00000000" w:rsidR="00000000" w:rsidRPr="00000000">
        <w:rPr>
          <w:rFonts w:ascii="Arial" w:cs="Arial" w:eastAsia="Arial" w:hAnsi="Arial"/>
          <w:rtl w:val="0"/>
        </w:rPr>
        <w:t xml:space="preserve"> Phase 1 will target the developers as primary users.</w:t>
      </w:r>
    </w:p>
    <w:p w:rsidR="00000000" w:rsidDel="00000000" w:rsidP="00000000" w:rsidRDefault="00000000" w:rsidRPr="00000000" w14:paraId="00000076">
      <w:pPr>
        <w:pStyle w:val="Heading3"/>
        <w:rPr>
          <w:rFonts w:ascii="Arial" w:cs="Arial" w:eastAsia="Arial" w:hAnsi="Arial"/>
          <w:color w:val="000000"/>
          <w:sz w:val="28"/>
          <w:szCs w:val="28"/>
        </w:rPr>
      </w:pPr>
      <w:bookmarkStart w:colFirst="0" w:colLast="0" w:name="_heading=h.yrbx85n1mcd8" w:id="7"/>
      <w:bookmarkEnd w:id="7"/>
      <w:r w:rsidDel="00000000" w:rsidR="00000000" w:rsidRPr="00000000">
        <w:rPr>
          <w:rFonts w:ascii="Arial" w:cs="Arial" w:eastAsia="Arial" w:hAnsi="Arial"/>
          <w:color w:val="000000"/>
          <w:sz w:val="28"/>
          <w:szCs w:val="28"/>
          <w:rtl w:val="0"/>
        </w:rPr>
        <w:t xml:space="preserve">Functional Requirements</w:t>
      </w:r>
    </w:p>
    <w:sdt>
      <w:sdtPr>
        <w:lock w:val="contentLocked"/>
        <w:id w:val="-761732934"/>
        <w:tag w:val="goog_rdk_22"/>
      </w:sdtPr>
      <w:sdtContent>
        <w:tbl>
          <w:tblPr>
            <w:tblStyle w:val="Table3"/>
            <w:tblW w:w="111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385"/>
            <w:gridCol w:w="7785"/>
            <w:tblGridChange w:id="0">
              <w:tblGrid>
                <w:gridCol w:w="930"/>
                <w:gridCol w:w="2385"/>
                <w:gridCol w:w="7785"/>
              </w:tblGrid>
            </w:tblGridChange>
          </w:tblGrid>
          <w:tr>
            <w:trPr>
              <w:cantSplit w:val="0"/>
              <w:tblHeader w:val="0"/>
            </w:trPr>
            <w:tc>
              <w:tcPr>
                <w:shd w:fill="1f4e78" w:val="clear"/>
              </w:tcPr>
              <w:p w:rsidR="00000000" w:rsidDel="00000000" w:rsidP="00000000" w:rsidRDefault="00000000" w:rsidRPr="00000000" w14:paraId="00000077">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ID</w:t>
                </w:r>
                <w:r w:rsidDel="00000000" w:rsidR="00000000" w:rsidRPr="00000000">
                  <w:rPr>
                    <w:rtl w:val="0"/>
                  </w:rPr>
                </w:r>
              </w:p>
            </w:tc>
            <w:tc>
              <w:tcPr>
                <w:shd w:fill="1f4e78" w:val="clear"/>
              </w:tcPr>
              <w:p w:rsidR="00000000" w:rsidDel="00000000" w:rsidP="00000000" w:rsidRDefault="00000000" w:rsidRPr="00000000" w14:paraId="00000078">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Requirement</w:t>
                </w:r>
                <w:r w:rsidDel="00000000" w:rsidR="00000000" w:rsidRPr="00000000">
                  <w:rPr>
                    <w:rtl w:val="0"/>
                  </w:rPr>
                </w:r>
              </w:p>
            </w:tc>
            <w:tc>
              <w:tcPr>
                <w:shd w:fill="1f4e78" w:val="clear"/>
              </w:tcPr>
              <w:p w:rsidR="00000000" w:rsidDel="00000000" w:rsidP="00000000" w:rsidRDefault="00000000" w:rsidRPr="00000000" w14:paraId="00000079">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rPr>
                    <w:rFonts w:ascii="Aptos" w:cs="Aptos" w:eastAsia="Aptos" w:hAnsi="Aptos"/>
                    <w:sz w:val="19"/>
                    <w:szCs w:val="19"/>
                  </w:rPr>
                </w:pPr>
                <w:r w:rsidDel="00000000" w:rsidR="00000000" w:rsidRPr="00000000">
                  <w:rPr>
                    <w:rFonts w:ascii="Aptos" w:cs="Aptos" w:eastAsia="Aptos" w:hAnsi="Aptos"/>
                    <w:sz w:val="19"/>
                    <w:szCs w:val="19"/>
                    <w:rtl w:val="0"/>
                  </w:rPr>
                  <w:t xml:space="preserve">FR-01</w:t>
                </w:r>
              </w:p>
            </w:tc>
            <w:tc>
              <w:tcPr>
                <w:vAlign w:val="top"/>
              </w:tcPr>
              <w:p w:rsidR="00000000" w:rsidDel="00000000" w:rsidP="00000000" w:rsidRDefault="00000000" w:rsidRPr="00000000" w14:paraId="0000007B">
                <w:pPr>
                  <w:rPr>
                    <w:rFonts w:ascii="Aptos" w:cs="Aptos" w:eastAsia="Aptos" w:hAnsi="Aptos"/>
                    <w:sz w:val="19"/>
                    <w:szCs w:val="19"/>
                  </w:rPr>
                </w:pPr>
                <w:r w:rsidDel="00000000" w:rsidR="00000000" w:rsidRPr="00000000">
                  <w:rPr>
                    <w:rFonts w:ascii="Aptos" w:cs="Aptos" w:eastAsia="Aptos" w:hAnsi="Aptos"/>
                    <w:sz w:val="19"/>
                    <w:szCs w:val="19"/>
                    <w:rtl w:val="0"/>
                  </w:rPr>
                  <w:t xml:space="preserve">MCP connectivity</w:t>
                </w:r>
              </w:p>
            </w:tc>
            <w:tc>
              <w:tcPr>
                <w:vAlign w:val="top"/>
              </w:tcPr>
              <w:p w:rsidR="00000000" w:rsidDel="00000000" w:rsidP="00000000" w:rsidRDefault="00000000" w:rsidRPr="00000000" w14:paraId="0000007C">
                <w:pPr>
                  <w:rPr>
                    <w:rFonts w:ascii="Aptos" w:cs="Aptos" w:eastAsia="Aptos" w:hAnsi="Aptos"/>
                    <w:sz w:val="19"/>
                    <w:szCs w:val="19"/>
                  </w:rPr>
                </w:pPr>
                <w:r w:rsidDel="00000000" w:rsidR="00000000" w:rsidRPr="00000000">
                  <w:rPr>
                    <w:rFonts w:ascii="Aptos" w:cs="Aptos" w:eastAsia="Aptos" w:hAnsi="Aptos"/>
                    <w:sz w:val="19"/>
                    <w:szCs w:val="19"/>
                    <w:rtl w:val="0"/>
                  </w:rPr>
                  <w:t xml:space="preserve">Connect to the configured HCL AppScan MCP using supported transport and authentication.</w:t>
                </w:r>
              </w:p>
            </w:tc>
          </w:tr>
          <w:tr>
            <w:trPr>
              <w:cantSplit w:val="0"/>
              <w:tblHeader w:val="0"/>
            </w:trPr>
            <w:tc>
              <w:tcPr>
                <w:vAlign w:val="top"/>
              </w:tcPr>
              <w:p w:rsidR="00000000" w:rsidDel="00000000" w:rsidP="00000000" w:rsidRDefault="00000000" w:rsidRPr="00000000" w14:paraId="0000007D">
                <w:pPr>
                  <w:rPr>
                    <w:rFonts w:ascii="Aptos" w:cs="Aptos" w:eastAsia="Aptos" w:hAnsi="Aptos"/>
                    <w:sz w:val="19"/>
                    <w:szCs w:val="19"/>
                  </w:rPr>
                </w:pPr>
                <w:r w:rsidDel="00000000" w:rsidR="00000000" w:rsidRPr="00000000">
                  <w:rPr>
                    <w:rFonts w:ascii="Aptos" w:cs="Aptos" w:eastAsia="Aptos" w:hAnsi="Aptos"/>
                    <w:sz w:val="19"/>
                    <w:szCs w:val="19"/>
                    <w:rtl w:val="0"/>
                  </w:rPr>
                  <w:t xml:space="preserve">FR-02</w:t>
                </w:r>
              </w:p>
            </w:tc>
            <w:tc>
              <w:tcPr>
                <w:vAlign w:val="top"/>
              </w:tcPr>
              <w:p w:rsidR="00000000" w:rsidDel="00000000" w:rsidP="00000000" w:rsidRDefault="00000000" w:rsidRPr="00000000" w14:paraId="0000007E">
                <w:pPr>
                  <w:rPr>
                    <w:rFonts w:ascii="Aptos" w:cs="Aptos" w:eastAsia="Aptos" w:hAnsi="Aptos"/>
                    <w:sz w:val="19"/>
                    <w:szCs w:val="19"/>
                  </w:rPr>
                </w:pPr>
                <w:r w:rsidDel="00000000" w:rsidR="00000000" w:rsidRPr="00000000">
                  <w:rPr>
                    <w:rFonts w:ascii="Aptos" w:cs="Aptos" w:eastAsia="Aptos" w:hAnsi="Aptos"/>
                    <w:sz w:val="19"/>
                    <w:szCs w:val="19"/>
                    <w:rtl w:val="0"/>
                  </w:rPr>
                  <w:t xml:space="preserve">Application discovery</w:t>
                </w:r>
              </w:p>
            </w:tc>
            <w:tc>
              <w:tcPr>
                <w:vAlign w:val="top"/>
              </w:tcPr>
              <w:p w:rsidR="00000000" w:rsidDel="00000000" w:rsidP="00000000" w:rsidRDefault="00000000" w:rsidRPr="00000000" w14:paraId="0000007F">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available AppScan applications.</w:t>
                </w:r>
              </w:p>
            </w:tc>
          </w:tr>
          <w:tr>
            <w:trPr>
              <w:cantSplit w:val="0"/>
              <w:tblHeader w:val="0"/>
            </w:trPr>
            <w:tc>
              <w:tcPr>
                <w:vAlign w:val="top"/>
              </w:tcPr>
              <w:p w:rsidR="00000000" w:rsidDel="00000000" w:rsidP="00000000" w:rsidRDefault="00000000" w:rsidRPr="00000000" w14:paraId="00000080">
                <w:pPr>
                  <w:rPr>
                    <w:rFonts w:ascii="Aptos" w:cs="Aptos" w:eastAsia="Aptos" w:hAnsi="Aptos"/>
                    <w:sz w:val="19"/>
                    <w:szCs w:val="19"/>
                  </w:rPr>
                </w:pPr>
                <w:r w:rsidDel="00000000" w:rsidR="00000000" w:rsidRPr="00000000">
                  <w:rPr>
                    <w:rFonts w:ascii="Aptos" w:cs="Aptos" w:eastAsia="Aptos" w:hAnsi="Aptos"/>
                    <w:sz w:val="19"/>
                    <w:szCs w:val="19"/>
                    <w:rtl w:val="0"/>
                  </w:rPr>
                  <w:t xml:space="preserve">FR-03</w:t>
                </w:r>
              </w:p>
            </w:tc>
            <w:tc>
              <w:tcPr>
                <w:vAlign w:val="top"/>
              </w:tcPr>
              <w:p w:rsidR="00000000" w:rsidDel="00000000" w:rsidP="00000000" w:rsidRDefault="00000000" w:rsidRPr="00000000" w14:paraId="00000081">
                <w:pPr>
                  <w:rPr>
                    <w:rFonts w:ascii="Aptos" w:cs="Aptos" w:eastAsia="Aptos" w:hAnsi="Aptos"/>
                    <w:sz w:val="19"/>
                    <w:szCs w:val="19"/>
                  </w:rPr>
                </w:pPr>
                <w:r w:rsidDel="00000000" w:rsidR="00000000" w:rsidRPr="00000000">
                  <w:rPr>
                    <w:rFonts w:ascii="Aptos" w:cs="Aptos" w:eastAsia="Aptos" w:hAnsi="Aptos"/>
                    <w:sz w:val="19"/>
                    <w:szCs w:val="19"/>
                    <w:rtl w:val="0"/>
                  </w:rPr>
                  <w:t xml:space="preserve">Scan visibility</w:t>
                </w:r>
              </w:p>
            </w:tc>
            <w:tc>
              <w:tcPr>
                <w:vAlign w:val="top"/>
              </w:tcPr>
              <w:p w:rsidR="00000000" w:rsidDel="00000000" w:rsidP="00000000" w:rsidRDefault="00000000" w:rsidRPr="00000000" w14:paraId="00000082">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scan information for a selected application where available.</w:t>
                </w:r>
              </w:p>
            </w:tc>
          </w:tr>
          <w:tr>
            <w:trPr>
              <w:cantSplit w:val="0"/>
              <w:tblHeader w:val="0"/>
            </w:trPr>
            <w:tc>
              <w:tcPr>
                <w:vAlign w:val="top"/>
              </w:tcPr>
              <w:p w:rsidR="00000000" w:rsidDel="00000000" w:rsidP="00000000" w:rsidRDefault="00000000" w:rsidRPr="00000000" w14:paraId="00000083">
                <w:pPr>
                  <w:rPr>
                    <w:rFonts w:ascii="Aptos" w:cs="Aptos" w:eastAsia="Aptos" w:hAnsi="Aptos"/>
                    <w:sz w:val="19"/>
                    <w:szCs w:val="19"/>
                  </w:rPr>
                </w:pPr>
                <w:r w:rsidDel="00000000" w:rsidR="00000000" w:rsidRPr="00000000">
                  <w:rPr>
                    <w:rFonts w:ascii="Aptos" w:cs="Aptos" w:eastAsia="Aptos" w:hAnsi="Aptos"/>
                    <w:sz w:val="19"/>
                    <w:szCs w:val="19"/>
                    <w:rtl w:val="0"/>
                  </w:rPr>
                  <w:t xml:space="preserve">FR-04</w:t>
                </w:r>
              </w:p>
            </w:tc>
            <w:tc>
              <w:tcPr>
                <w:vAlign w:val="top"/>
              </w:tcPr>
              <w:p w:rsidR="00000000" w:rsidDel="00000000" w:rsidP="00000000" w:rsidRDefault="00000000" w:rsidRPr="00000000" w14:paraId="00000084">
                <w:pPr>
                  <w:rPr>
                    <w:rFonts w:ascii="Aptos" w:cs="Aptos" w:eastAsia="Aptos" w:hAnsi="Aptos"/>
                    <w:sz w:val="19"/>
                    <w:szCs w:val="19"/>
                  </w:rPr>
                </w:pPr>
                <w:r w:rsidDel="00000000" w:rsidR="00000000" w:rsidRPr="00000000">
                  <w:rPr>
                    <w:rFonts w:ascii="Aptos" w:cs="Aptos" w:eastAsia="Aptos" w:hAnsi="Aptos"/>
                    <w:sz w:val="19"/>
                    <w:szCs w:val="19"/>
                    <w:rtl w:val="0"/>
                  </w:rPr>
                  <w:t xml:space="preserve">Finding retrieval</w:t>
                </w:r>
              </w:p>
            </w:tc>
            <w:tc>
              <w:tcPr>
                <w:vAlign w:val="top"/>
              </w:tcPr>
              <w:p w:rsidR="00000000" w:rsidDel="00000000" w:rsidP="00000000" w:rsidRDefault="00000000" w:rsidRPr="00000000" w14:paraId="00000085">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Retrieve/filter findings using supported query parameters.</w:t>
                </w:r>
              </w:p>
            </w:tc>
          </w:tr>
          <w:tr>
            <w:trPr>
              <w:cantSplit w:val="0"/>
              <w:tblHeader w:val="0"/>
            </w:trPr>
            <w:tc>
              <w:tcPr>
                <w:vAlign w:val="top"/>
              </w:tcPr>
              <w:p w:rsidR="00000000" w:rsidDel="00000000" w:rsidP="00000000" w:rsidRDefault="00000000" w:rsidRPr="00000000" w14:paraId="00000086">
                <w:pPr>
                  <w:rPr>
                    <w:rFonts w:ascii="Aptos" w:cs="Aptos" w:eastAsia="Aptos" w:hAnsi="Aptos"/>
                    <w:sz w:val="19"/>
                    <w:szCs w:val="19"/>
                  </w:rPr>
                </w:pPr>
                <w:r w:rsidDel="00000000" w:rsidR="00000000" w:rsidRPr="00000000">
                  <w:rPr>
                    <w:rFonts w:ascii="Aptos" w:cs="Aptos" w:eastAsia="Aptos" w:hAnsi="Aptos"/>
                    <w:sz w:val="19"/>
                    <w:szCs w:val="19"/>
                    <w:rtl w:val="0"/>
                  </w:rPr>
                  <w:t xml:space="preserve">FR-05</w:t>
                </w:r>
              </w:p>
            </w:tc>
            <w:tc>
              <w:tcPr>
                <w:vAlign w:val="top"/>
              </w:tcPr>
              <w:p w:rsidR="00000000" w:rsidDel="00000000" w:rsidP="00000000" w:rsidRDefault="00000000" w:rsidRPr="00000000" w14:paraId="00000087">
                <w:pPr>
                  <w:rPr>
                    <w:rFonts w:ascii="Aptos" w:cs="Aptos" w:eastAsia="Aptos" w:hAnsi="Aptos"/>
                    <w:sz w:val="19"/>
                    <w:szCs w:val="19"/>
                  </w:rPr>
                </w:pPr>
                <w:r w:rsidDel="00000000" w:rsidR="00000000" w:rsidRPr="00000000">
                  <w:rPr>
                    <w:rFonts w:ascii="Aptos" w:cs="Aptos" w:eastAsia="Aptos" w:hAnsi="Aptos"/>
                    <w:sz w:val="19"/>
                    <w:szCs w:val="19"/>
                    <w:rtl w:val="0"/>
                  </w:rPr>
                  <w:t xml:space="preserve">Issue details</w:t>
                </w:r>
              </w:p>
            </w:tc>
            <w:tc>
              <w:tcPr>
                <w:vAlign w:val="top"/>
              </w:tcPr>
              <w:p w:rsidR="00000000" w:rsidDel="00000000" w:rsidP="00000000" w:rsidRDefault="00000000" w:rsidRPr="00000000" w14:paraId="00000088">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issue context including location, trace and remediation guidance where exposed.</w:t>
                </w:r>
              </w:p>
            </w:tc>
          </w:tr>
          <w:tr>
            <w:trPr>
              <w:cantSplit w:val="0"/>
              <w:tblHeader w:val="0"/>
            </w:trPr>
            <w:tc>
              <w:tcPr>
                <w:vAlign w:val="top"/>
              </w:tcPr>
              <w:p w:rsidR="00000000" w:rsidDel="00000000" w:rsidP="00000000" w:rsidRDefault="00000000" w:rsidRPr="00000000" w14:paraId="00000089">
                <w:pPr>
                  <w:rPr>
                    <w:rFonts w:ascii="Aptos" w:cs="Aptos" w:eastAsia="Aptos" w:hAnsi="Aptos"/>
                    <w:sz w:val="19"/>
                    <w:szCs w:val="19"/>
                  </w:rPr>
                </w:pPr>
                <w:r w:rsidDel="00000000" w:rsidR="00000000" w:rsidRPr="00000000">
                  <w:rPr>
                    <w:rFonts w:ascii="Aptos" w:cs="Aptos" w:eastAsia="Aptos" w:hAnsi="Aptos"/>
                    <w:sz w:val="19"/>
                    <w:szCs w:val="19"/>
                    <w:rtl w:val="0"/>
                  </w:rPr>
                  <w:t xml:space="preserve">FR-06</w:t>
                </w:r>
              </w:p>
            </w:tc>
            <w:tc>
              <w:tcPr>
                <w:vAlign w:val="top"/>
              </w:tcPr>
              <w:p w:rsidR="00000000" w:rsidDel="00000000" w:rsidP="00000000" w:rsidRDefault="00000000" w:rsidRPr="00000000" w14:paraId="0000008A">
                <w:pPr>
                  <w:rPr>
                    <w:rFonts w:ascii="Aptos" w:cs="Aptos" w:eastAsia="Aptos" w:hAnsi="Aptos"/>
                    <w:sz w:val="19"/>
                    <w:szCs w:val="19"/>
                  </w:rPr>
                </w:pPr>
                <w:r w:rsidDel="00000000" w:rsidR="00000000" w:rsidRPr="00000000">
                  <w:rPr>
                    <w:rFonts w:ascii="Aptos" w:cs="Aptos" w:eastAsia="Aptos" w:hAnsi="Aptos"/>
                    <w:sz w:val="19"/>
                    <w:szCs w:val="19"/>
                    <w:rtl w:val="0"/>
                  </w:rPr>
                  <w:t xml:space="preserve">Finding explanation</w:t>
                </w:r>
              </w:p>
            </w:tc>
            <w:tc>
              <w:tcPr>
                <w:vAlign w:val="top"/>
              </w:tcPr>
              <w:p w:rsidR="00000000" w:rsidDel="00000000" w:rsidP="00000000" w:rsidRDefault="00000000" w:rsidRPr="00000000" w14:paraId="0000008B">
                <w:pPr>
                  <w:rPr>
                    <w:rFonts w:ascii="Aptos" w:cs="Aptos" w:eastAsia="Aptos" w:hAnsi="Aptos"/>
                    <w:sz w:val="19"/>
                    <w:szCs w:val="19"/>
                  </w:rPr>
                </w:pPr>
                <w:r w:rsidDel="00000000" w:rsidR="00000000" w:rsidRPr="00000000">
                  <w:rPr>
                    <w:rFonts w:ascii="Aptos" w:cs="Aptos" w:eastAsia="Aptos" w:hAnsi="Aptos"/>
                    <w:sz w:val="19"/>
                    <w:szCs w:val="19"/>
                    <w:rtl w:val="0"/>
                  </w:rPr>
                  <w:t xml:space="preserve">Claude Code explains the finding using AppScan data and local source context.</w:t>
                </w:r>
              </w:p>
            </w:tc>
          </w:tr>
          <w:tr>
            <w:trPr>
              <w:cantSplit w:val="0"/>
              <w:tblHeader w:val="0"/>
            </w:trPr>
            <w:tc>
              <w:tcPr>
                <w:vAlign w:val="top"/>
              </w:tcPr>
              <w:p w:rsidR="00000000" w:rsidDel="00000000" w:rsidP="00000000" w:rsidRDefault="00000000" w:rsidRPr="00000000" w14:paraId="0000008C">
                <w:pPr>
                  <w:rPr>
                    <w:rFonts w:ascii="Aptos" w:cs="Aptos" w:eastAsia="Aptos" w:hAnsi="Aptos"/>
                    <w:sz w:val="19"/>
                    <w:szCs w:val="19"/>
                  </w:rPr>
                </w:pPr>
                <w:r w:rsidDel="00000000" w:rsidR="00000000" w:rsidRPr="00000000">
                  <w:rPr>
                    <w:rFonts w:ascii="Aptos" w:cs="Aptos" w:eastAsia="Aptos" w:hAnsi="Aptos"/>
                    <w:sz w:val="19"/>
                    <w:szCs w:val="19"/>
                    <w:rtl w:val="0"/>
                  </w:rPr>
                  <w:t xml:space="preserve">FR-07</w:t>
                </w:r>
              </w:p>
            </w:tc>
            <w:tc>
              <w:tcPr>
                <w:vAlign w:val="top"/>
              </w:tcPr>
              <w:p w:rsidR="00000000" w:rsidDel="00000000" w:rsidP="00000000" w:rsidRDefault="00000000" w:rsidRPr="00000000" w14:paraId="0000008D">
                <w:pPr>
                  <w:rPr>
                    <w:rFonts w:ascii="Aptos" w:cs="Aptos" w:eastAsia="Aptos" w:hAnsi="Aptos"/>
                    <w:sz w:val="19"/>
                    <w:szCs w:val="19"/>
                  </w:rPr>
                </w:pPr>
                <w:r w:rsidDel="00000000" w:rsidR="00000000" w:rsidRPr="00000000">
                  <w:rPr>
                    <w:rFonts w:ascii="Aptos" w:cs="Aptos" w:eastAsia="Aptos" w:hAnsi="Aptos"/>
                    <w:sz w:val="19"/>
                    <w:szCs w:val="19"/>
                    <w:rtl w:val="0"/>
                  </w:rPr>
                  <w:t xml:space="preserve">Remediation proposal</w:t>
                </w:r>
              </w:p>
            </w:tc>
            <w:tc>
              <w:tcPr>
                <w:vAlign w:val="top"/>
              </w:tcPr>
              <w:p w:rsidR="00000000" w:rsidDel="00000000" w:rsidP="00000000" w:rsidRDefault="00000000" w:rsidRPr="00000000" w14:paraId="0000008E">
                <w:pPr>
                  <w:rPr>
                    <w:rFonts w:ascii="Aptos" w:cs="Aptos" w:eastAsia="Aptos" w:hAnsi="Aptos"/>
                    <w:sz w:val="19"/>
                    <w:szCs w:val="19"/>
                  </w:rPr>
                </w:pPr>
                <w:r w:rsidDel="00000000" w:rsidR="00000000" w:rsidRPr="00000000">
                  <w:rPr>
                    <w:rFonts w:ascii="Aptos" w:cs="Aptos" w:eastAsia="Aptos" w:hAnsi="Aptos"/>
                    <w:sz w:val="19"/>
                    <w:szCs w:val="19"/>
                    <w:rtl w:val="0"/>
                  </w:rPr>
                  <w:t xml:space="preserve">Claude Code proposes a code fix based on AppScan guidance and local source.</w:t>
                </w:r>
              </w:p>
            </w:tc>
          </w:tr>
          <w:tr>
            <w:trPr>
              <w:cantSplit w:val="0"/>
              <w:tblHeader w:val="0"/>
            </w:trPr>
            <w:tc>
              <w:tcPr>
                <w:vAlign w:val="top"/>
              </w:tcPr>
              <w:p w:rsidR="00000000" w:rsidDel="00000000" w:rsidP="00000000" w:rsidRDefault="00000000" w:rsidRPr="00000000" w14:paraId="0000008F">
                <w:pPr>
                  <w:rPr>
                    <w:rFonts w:ascii="Aptos" w:cs="Aptos" w:eastAsia="Aptos" w:hAnsi="Aptos"/>
                    <w:sz w:val="19"/>
                    <w:szCs w:val="19"/>
                  </w:rPr>
                </w:pPr>
                <w:r w:rsidDel="00000000" w:rsidR="00000000" w:rsidRPr="00000000">
                  <w:rPr>
                    <w:rFonts w:ascii="Aptos" w:cs="Aptos" w:eastAsia="Aptos" w:hAnsi="Aptos"/>
                    <w:sz w:val="19"/>
                    <w:szCs w:val="19"/>
                    <w:rtl w:val="0"/>
                  </w:rPr>
                  <w:t xml:space="preserve">FR-08</w:t>
                </w:r>
              </w:p>
            </w:tc>
            <w:tc>
              <w:tcPr>
                <w:vAlign w:val="top"/>
              </w:tcPr>
              <w:p w:rsidR="00000000" w:rsidDel="00000000" w:rsidP="00000000" w:rsidRDefault="00000000" w:rsidRPr="00000000" w14:paraId="00000090">
                <w:pPr>
                  <w:rPr>
                    <w:rFonts w:ascii="Aptos" w:cs="Aptos" w:eastAsia="Aptos" w:hAnsi="Aptos"/>
                    <w:sz w:val="19"/>
                    <w:szCs w:val="19"/>
                  </w:rPr>
                </w:pPr>
                <w:r w:rsidDel="00000000" w:rsidR="00000000" w:rsidRPr="00000000">
                  <w:rPr>
                    <w:rFonts w:ascii="Aptos" w:cs="Aptos" w:eastAsia="Aptos" w:hAnsi="Aptos"/>
                    <w:sz w:val="19"/>
                    <w:szCs w:val="19"/>
                    <w:rtl w:val="0"/>
                  </w:rPr>
                  <w:t xml:space="preserve">User-controlled changes</w:t>
                </w:r>
              </w:p>
            </w:tc>
            <w:tc>
              <w:tcPr>
                <w:vAlign w:val="top"/>
              </w:tcPr>
              <w:p w:rsidR="00000000" w:rsidDel="00000000" w:rsidP="00000000" w:rsidRDefault="00000000" w:rsidRPr="00000000" w14:paraId="00000091">
                <w:pPr>
                  <w:rPr>
                    <w:rFonts w:ascii="Aptos" w:cs="Aptos" w:eastAsia="Aptos" w:hAnsi="Aptos"/>
                    <w:sz w:val="19"/>
                    <w:szCs w:val="19"/>
                  </w:rPr>
                </w:pPr>
                <w:r w:rsidDel="00000000" w:rsidR="00000000" w:rsidRPr="00000000">
                  <w:rPr>
                    <w:rFonts w:ascii="Aptos" w:cs="Aptos" w:eastAsia="Aptos" w:hAnsi="Aptos"/>
                    <w:sz w:val="19"/>
                    <w:szCs w:val="19"/>
                    <w:rtl w:val="0"/>
                  </w:rPr>
                  <w:t xml:space="preserve">Code changes are reviewable and applied in accordance with user request/approval.</w:t>
                </w:r>
              </w:p>
            </w:tc>
          </w:tr>
          <w:tr>
            <w:trPr>
              <w:cantSplit w:val="0"/>
              <w:tblHeader w:val="0"/>
            </w:trPr>
            <w:tc>
              <w:tcPr>
                <w:vAlign w:val="top"/>
              </w:tcPr>
              <w:p w:rsidR="00000000" w:rsidDel="00000000" w:rsidP="00000000" w:rsidRDefault="00000000" w:rsidRPr="00000000" w14:paraId="00000092">
                <w:pPr>
                  <w:rPr>
                    <w:rFonts w:ascii="Aptos" w:cs="Aptos" w:eastAsia="Aptos" w:hAnsi="Aptos"/>
                    <w:sz w:val="19"/>
                    <w:szCs w:val="19"/>
                  </w:rPr>
                </w:pPr>
                <w:r w:rsidDel="00000000" w:rsidR="00000000" w:rsidRPr="00000000">
                  <w:rPr>
                    <w:rFonts w:ascii="Aptos" w:cs="Aptos" w:eastAsia="Aptos" w:hAnsi="Aptos"/>
                    <w:sz w:val="19"/>
                    <w:szCs w:val="19"/>
                    <w:rtl w:val="0"/>
                  </w:rPr>
                  <w:t xml:space="preserve">FR-09</w:t>
                </w:r>
              </w:p>
            </w:tc>
            <w:tc>
              <w:tcPr>
                <w:vAlign w:val="top"/>
              </w:tcPr>
              <w:p w:rsidR="00000000" w:rsidDel="00000000" w:rsidP="00000000" w:rsidRDefault="00000000" w:rsidRPr="00000000" w14:paraId="00000093">
                <w:pPr>
                  <w:rPr>
                    <w:rFonts w:ascii="Aptos" w:cs="Aptos" w:eastAsia="Aptos" w:hAnsi="Aptos"/>
                    <w:sz w:val="19"/>
                    <w:szCs w:val="19"/>
                  </w:rPr>
                </w:pPr>
                <w:r w:rsidDel="00000000" w:rsidR="00000000" w:rsidRPr="00000000">
                  <w:rPr>
                    <w:rFonts w:ascii="Aptos" w:cs="Aptos" w:eastAsia="Aptos" w:hAnsi="Aptos"/>
                    <w:sz w:val="19"/>
                    <w:szCs w:val="19"/>
                    <w:rtl w:val="0"/>
                  </w:rPr>
                  <w:t xml:space="preserve">Configurable connectivity</w:t>
                </w:r>
              </w:p>
            </w:tc>
            <w:tc>
              <w:tcPr>
                <w:vAlign w:val="top"/>
              </w:tcPr>
              <w:p w:rsidR="00000000" w:rsidDel="00000000" w:rsidP="00000000" w:rsidRDefault="00000000" w:rsidRPr="00000000" w14:paraId="00000094">
                <w:pPr>
                  <w:rPr>
                    <w:rFonts w:ascii="Aptos" w:cs="Aptos" w:eastAsia="Aptos" w:hAnsi="Aptos"/>
                    <w:sz w:val="19"/>
                    <w:szCs w:val="19"/>
                  </w:rPr>
                </w:pPr>
                <w:r w:rsidDel="00000000" w:rsidR="00000000" w:rsidRPr="00000000">
                  <w:rPr>
                    <w:rFonts w:ascii="Aptos" w:cs="Aptos" w:eastAsia="Aptos" w:hAnsi="Aptos"/>
                    <w:sz w:val="19"/>
                    <w:szCs w:val="19"/>
                    <w:rtl w:val="0"/>
                  </w:rPr>
                  <w:t xml:space="preserve">Support remote/local MCP configuration through one connector; capability depends on the configured server.</w:t>
                </w:r>
              </w:p>
            </w:tc>
          </w:tr>
          <w:tr>
            <w:trPr>
              <w:cantSplit w:val="0"/>
              <w:tblHeader w:val="0"/>
            </w:trPr>
            <w:tc>
              <w:tcPr>
                <w:vAlign w:val="top"/>
              </w:tcPr>
              <w:p w:rsidR="00000000" w:rsidDel="00000000" w:rsidP="00000000" w:rsidRDefault="00000000" w:rsidRPr="00000000" w14:paraId="00000095">
                <w:pPr>
                  <w:rPr>
                    <w:rFonts w:ascii="Aptos" w:cs="Aptos" w:eastAsia="Aptos" w:hAnsi="Aptos"/>
                    <w:sz w:val="19"/>
                    <w:szCs w:val="19"/>
                  </w:rPr>
                </w:pPr>
                <w:r w:rsidDel="00000000" w:rsidR="00000000" w:rsidRPr="00000000">
                  <w:rPr>
                    <w:rFonts w:ascii="Aptos" w:cs="Aptos" w:eastAsia="Aptos" w:hAnsi="Aptos"/>
                    <w:sz w:val="19"/>
                    <w:szCs w:val="19"/>
                    <w:rtl w:val="0"/>
                  </w:rPr>
                  <w:t xml:space="preserve">FR-10</w:t>
                </w:r>
              </w:p>
            </w:tc>
            <w:tc>
              <w:tcPr>
                <w:vAlign w:val="top"/>
              </w:tcPr>
              <w:p w:rsidR="00000000" w:rsidDel="00000000" w:rsidP="00000000" w:rsidRDefault="00000000" w:rsidRPr="00000000" w14:paraId="00000096">
                <w:pPr>
                  <w:rPr>
                    <w:rFonts w:ascii="Aptos" w:cs="Aptos" w:eastAsia="Aptos" w:hAnsi="Aptos"/>
                    <w:sz w:val="19"/>
                    <w:szCs w:val="19"/>
                  </w:rPr>
                </w:pPr>
                <w:r w:rsidDel="00000000" w:rsidR="00000000" w:rsidRPr="00000000">
                  <w:rPr>
                    <w:rFonts w:ascii="Aptos" w:cs="Aptos" w:eastAsia="Aptos" w:hAnsi="Aptos"/>
                    <w:sz w:val="19"/>
                    <w:szCs w:val="19"/>
                    <w:rtl w:val="0"/>
                  </w:rPr>
                  <w:t xml:space="preserve">Graceful limitations</w:t>
                </w:r>
              </w:p>
            </w:tc>
            <w:tc>
              <w:tcPr>
                <w:vAlign w:val="top"/>
              </w:tcPr>
              <w:p w:rsidR="00000000" w:rsidDel="00000000" w:rsidP="00000000" w:rsidRDefault="00000000" w:rsidRPr="00000000" w14:paraId="00000097">
                <w:pPr>
                  <w:rPr>
                    <w:rFonts w:ascii="Aptos" w:cs="Aptos" w:eastAsia="Aptos" w:hAnsi="Aptos"/>
                    <w:sz w:val="19"/>
                    <w:szCs w:val="19"/>
                  </w:rPr>
                </w:pPr>
                <w:r w:rsidDel="00000000" w:rsidR="00000000" w:rsidRPr="00000000">
                  <w:rPr>
                    <w:rFonts w:ascii="Aptos" w:cs="Aptos" w:eastAsia="Aptos" w:hAnsi="Aptos"/>
                    <w:sz w:val="19"/>
                    <w:szCs w:val="19"/>
                    <w:rtl w:val="0"/>
                  </w:rPr>
                  <w:t xml:space="preserve">Clearly report unavailable tools/actions instead of implying execution.</w:t>
                </w:r>
              </w:p>
            </w:tc>
          </w:tr>
          <w:tr>
            <w:trPr>
              <w:cantSplit w:val="0"/>
              <w:tblHeader w:val="0"/>
            </w:trPr>
            <w:tc>
              <w:tcPr>
                <w:vAlign w:val="top"/>
              </w:tcPr>
              <w:p w:rsidR="00000000" w:rsidDel="00000000" w:rsidP="00000000" w:rsidRDefault="00000000" w:rsidRPr="00000000" w14:paraId="00000098">
                <w:pPr>
                  <w:rPr>
                    <w:rFonts w:ascii="Aptos" w:cs="Aptos" w:eastAsia="Aptos" w:hAnsi="Aptos"/>
                    <w:sz w:val="19"/>
                    <w:szCs w:val="19"/>
                  </w:rPr>
                </w:pPr>
                <w:r w:rsidDel="00000000" w:rsidR="00000000" w:rsidRPr="00000000">
                  <w:rPr>
                    <w:rFonts w:ascii="Aptos" w:cs="Aptos" w:eastAsia="Aptos" w:hAnsi="Aptos"/>
                    <w:sz w:val="19"/>
                    <w:szCs w:val="19"/>
                    <w:rtl w:val="0"/>
                  </w:rPr>
                  <w:t xml:space="preserve">FR-11</w:t>
                </w:r>
              </w:p>
            </w:tc>
            <w:tc>
              <w:tcPr>
                <w:vAlign w:val="top"/>
              </w:tcPr>
              <w:p w:rsidR="00000000" w:rsidDel="00000000" w:rsidP="00000000" w:rsidRDefault="00000000" w:rsidRPr="00000000" w14:paraId="00000099">
                <w:pPr>
                  <w:rPr>
                    <w:rFonts w:ascii="Aptos" w:cs="Aptos" w:eastAsia="Aptos" w:hAnsi="Aptos"/>
                    <w:sz w:val="19"/>
                    <w:szCs w:val="19"/>
                  </w:rPr>
                </w:pPr>
                <w:r w:rsidDel="00000000" w:rsidR="00000000" w:rsidRPr="00000000">
                  <w:rPr>
                    <w:rFonts w:ascii="Aptos" w:cs="Aptos" w:eastAsia="Aptos" w:hAnsi="Aptos"/>
                    <w:sz w:val="19"/>
                    <w:szCs w:val="19"/>
                    <w:rtl w:val="0"/>
                  </w:rPr>
                  <w:t xml:space="preserve">Optional issue update</w:t>
                </w:r>
              </w:p>
            </w:tc>
            <w:tc>
              <w:tcPr>
                <w:vAlign w:val="top"/>
              </w:tcPr>
              <w:p w:rsidR="00000000" w:rsidDel="00000000" w:rsidP="00000000" w:rsidRDefault="00000000" w:rsidRPr="00000000" w14:paraId="0000009A">
                <w:pPr>
                  <w:rPr>
                    <w:rFonts w:ascii="Aptos" w:cs="Aptos" w:eastAsia="Aptos" w:hAnsi="Aptos"/>
                    <w:sz w:val="19"/>
                    <w:szCs w:val="19"/>
                  </w:rPr>
                </w:pPr>
                <w:r w:rsidDel="00000000" w:rsidR="00000000" w:rsidRPr="00000000">
                  <w:rPr>
                    <w:rFonts w:ascii="Aptos" w:cs="Aptos" w:eastAsia="Aptos" w:hAnsi="Aptos"/>
                    <w:sz w:val="19"/>
                    <w:szCs w:val="19"/>
                    <w:rtl w:val="0"/>
                  </w:rPr>
                  <w:t xml:space="preserve">Use update_issues only if issue-data/status updates are explicitly approved and in scope; not required for core remediation.</w:t>
                </w:r>
              </w:p>
            </w:tc>
          </w:tr>
        </w:tbl>
      </w:sdtContent>
    </w:sdt>
    <w:p w:rsidR="00000000" w:rsidDel="00000000" w:rsidP="00000000" w:rsidRDefault="00000000" w:rsidRPr="00000000" w14:paraId="0000009B">
      <w:pPr>
        <w:rPr>
          <w:rFonts w:ascii="Aptos" w:cs="Aptos" w:eastAsia="Aptos" w:hAnsi="Aptos"/>
          <w:sz w:val="19"/>
          <w:szCs w:val="19"/>
        </w:rPr>
      </w:pPr>
      <w:r w:rsidDel="00000000" w:rsidR="00000000" w:rsidRPr="00000000">
        <w:rPr>
          <w:rtl w:val="0"/>
        </w:rPr>
      </w:r>
    </w:p>
    <w:p w:rsidR="00000000" w:rsidDel="00000000" w:rsidP="00000000" w:rsidRDefault="00000000" w:rsidRPr="00000000" w14:paraId="0000009C">
      <w:pPr>
        <w:pStyle w:val="Heading1"/>
        <w:rPr>
          <w:rFonts w:ascii="Arial" w:cs="Arial" w:eastAsia="Arial" w:hAnsi="Arial"/>
          <w:color w:val="000000"/>
        </w:rPr>
      </w:pPr>
      <w:bookmarkStart w:colFirst="0" w:colLast="0" w:name="_heading=h.wsecgci9iol1" w:id="8"/>
      <w:bookmarkEnd w:id="8"/>
      <w:r w:rsidDel="00000000" w:rsidR="00000000" w:rsidRPr="00000000">
        <w:rPr>
          <w:rFonts w:ascii="Arial" w:cs="Arial" w:eastAsia="Arial" w:hAnsi="Arial"/>
          <w:color w:val="000000"/>
          <w:rtl w:val="0"/>
        </w:rPr>
        <w:t xml:space="preserve">Non-Functional Requirements</w:t>
      </w:r>
    </w:p>
    <w:sdt>
      <w:sdtPr>
        <w:lock w:val="contentLocked"/>
        <w:id w:val="1454871384"/>
        <w:tag w:val="goog_rdk_23"/>
      </w:sdtPr>
      <w:sdtContent>
        <w:tbl>
          <w:tblPr>
            <w:tblStyle w:val="Table4"/>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295"/>
            <w:gridCol w:w="7860"/>
            <w:tblGridChange w:id="0">
              <w:tblGrid>
                <w:gridCol w:w="960"/>
                <w:gridCol w:w="2295"/>
                <w:gridCol w:w="7860"/>
              </w:tblGrid>
            </w:tblGridChange>
          </w:tblGrid>
          <w:tr>
            <w:trPr>
              <w:cantSplit w:val="0"/>
              <w:tblHeader w:val="0"/>
            </w:trPr>
            <w:tc>
              <w:tcPr>
                <w:shd w:fill="1f4e78" w:val="clear"/>
              </w:tcPr>
              <w:p w:rsidR="00000000" w:rsidDel="00000000" w:rsidP="00000000" w:rsidRDefault="00000000" w:rsidRPr="00000000" w14:paraId="0000009D">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ID</w:t>
                </w:r>
                <w:r w:rsidDel="00000000" w:rsidR="00000000" w:rsidRPr="00000000">
                  <w:rPr>
                    <w:rtl w:val="0"/>
                  </w:rPr>
                </w:r>
              </w:p>
            </w:tc>
            <w:tc>
              <w:tcPr>
                <w:shd w:fill="1f4e78" w:val="clear"/>
              </w:tcPr>
              <w:p w:rsidR="00000000" w:rsidDel="00000000" w:rsidP="00000000" w:rsidRDefault="00000000" w:rsidRPr="00000000" w14:paraId="0000009E">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Attribute</w:t>
                </w:r>
                <w:r w:rsidDel="00000000" w:rsidR="00000000" w:rsidRPr="00000000">
                  <w:rPr>
                    <w:rtl w:val="0"/>
                  </w:rPr>
                </w:r>
              </w:p>
            </w:tc>
            <w:tc>
              <w:tcPr>
                <w:shd w:fill="1f4e78" w:val="clear"/>
              </w:tcPr>
              <w:p w:rsidR="00000000" w:rsidDel="00000000" w:rsidP="00000000" w:rsidRDefault="00000000" w:rsidRPr="00000000" w14:paraId="0000009F">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rFonts w:ascii="Aptos" w:cs="Aptos" w:eastAsia="Aptos" w:hAnsi="Aptos"/>
                    <w:sz w:val="19"/>
                    <w:szCs w:val="19"/>
                  </w:rPr>
                </w:pPr>
                <w:r w:rsidDel="00000000" w:rsidR="00000000" w:rsidRPr="00000000">
                  <w:rPr>
                    <w:rFonts w:ascii="Aptos" w:cs="Aptos" w:eastAsia="Aptos" w:hAnsi="Aptos"/>
                    <w:sz w:val="19"/>
                    <w:szCs w:val="19"/>
                    <w:rtl w:val="0"/>
                  </w:rPr>
                  <w:t xml:space="preserve">NFR-01</w:t>
                </w:r>
              </w:p>
            </w:tc>
            <w:tc>
              <w:tcPr>
                <w:vAlign w:val="top"/>
              </w:tcPr>
              <w:p w:rsidR="00000000" w:rsidDel="00000000" w:rsidP="00000000" w:rsidRDefault="00000000" w:rsidRPr="00000000" w14:paraId="000000A1">
                <w:pPr>
                  <w:rPr>
                    <w:rFonts w:ascii="Aptos" w:cs="Aptos" w:eastAsia="Aptos" w:hAnsi="Aptos"/>
                    <w:sz w:val="19"/>
                    <w:szCs w:val="19"/>
                  </w:rPr>
                </w:pPr>
                <w:r w:rsidDel="00000000" w:rsidR="00000000" w:rsidRPr="00000000">
                  <w:rPr>
                    <w:rFonts w:ascii="Aptos" w:cs="Aptos" w:eastAsia="Aptos" w:hAnsi="Aptos"/>
                    <w:sz w:val="19"/>
                    <w:szCs w:val="19"/>
                    <w:rtl w:val="0"/>
                  </w:rPr>
                  <w:t xml:space="preserve">Security</w:t>
                </w:r>
              </w:p>
            </w:tc>
            <w:tc>
              <w:tcPr>
                <w:vAlign w:val="top"/>
              </w:tcPr>
              <w:p w:rsidR="00000000" w:rsidDel="00000000" w:rsidP="00000000" w:rsidRDefault="00000000" w:rsidRPr="00000000" w14:paraId="000000A2">
                <w:pPr>
                  <w:rPr>
                    <w:rFonts w:ascii="Aptos" w:cs="Aptos" w:eastAsia="Aptos" w:hAnsi="Aptos"/>
                    <w:sz w:val="19"/>
                    <w:szCs w:val="19"/>
                  </w:rPr>
                </w:pPr>
                <w:r w:rsidDel="00000000" w:rsidR="00000000" w:rsidRPr="00000000">
                  <w:rPr>
                    <w:rFonts w:ascii="Aptos" w:cs="Aptos" w:eastAsia="Aptos" w:hAnsi="Aptos"/>
                    <w:sz w:val="19"/>
                    <w:szCs w:val="19"/>
                    <w:rtl w:val="0"/>
                  </w:rPr>
                  <w:t xml:space="preserve">Do not hard-code or commit API credentials; use secure configuration and authorized access.</w:t>
                </w:r>
              </w:p>
            </w:tc>
          </w:tr>
          <w:tr>
            <w:trPr>
              <w:cantSplit w:val="0"/>
              <w:tblHeader w:val="0"/>
            </w:trPr>
            <w:tc>
              <w:tcPr>
                <w:vAlign w:val="top"/>
              </w:tcPr>
              <w:p w:rsidR="00000000" w:rsidDel="00000000" w:rsidP="00000000" w:rsidRDefault="00000000" w:rsidRPr="00000000" w14:paraId="000000A3">
                <w:pPr>
                  <w:rPr>
                    <w:rFonts w:ascii="Aptos" w:cs="Aptos" w:eastAsia="Aptos" w:hAnsi="Aptos"/>
                    <w:sz w:val="19"/>
                    <w:szCs w:val="19"/>
                  </w:rPr>
                </w:pPr>
                <w:r w:rsidDel="00000000" w:rsidR="00000000" w:rsidRPr="00000000">
                  <w:rPr>
                    <w:rFonts w:ascii="Aptos" w:cs="Aptos" w:eastAsia="Aptos" w:hAnsi="Aptos"/>
                    <w:sz w:val="19"/>
                    <w:szCs w:val="19"/>
                    <w:rtl w:val="0"/>
                  </w:rPr>
                  <w:t xml:space="preserve">NFR-02</w:t>
                </w:r>
              </w:p>
            </w:tc>
            <w:tc>
              <w:tcPr>
                <w:vAlign w:val="top"/>
              </w:tcPr>
              <w:p w:rsidR="00000000" w:rsidDel="00000000" w:rsidP="00000000" w:rsidRDefault="00000000" w:rsidRPr="00000000" w14:paraId="000000A4">
                <w:pPr>
                  <w:rPr>
                    <w:rFonts w:ascii="Aptos" w:cs="Aptos" w:eastAsia="Aptos" w:hAnsi="Aptos"/>
                    <w:sz w:val="19"/>
                    <w:szCs w:val="19"/>
                  </w:rPr>
                </w:pPr>
                <w:r w:rsidDel="00000000" w:rsidR="00000000" w:rsidRPr="00000000">
                  <w:rPr>
                    <w:rFonts w:ascii="Aptos" w:cs="Aptos" w:eastAsia="Aptos" w:hAnsi="Aptos"/>
                    <w:sz w:val="19"/>
                    <w:szCs w:val="19"/>
                    <w:rtl w:val="0"/>
                  </w:rPr>
                  <w:t xml:space="preserve">Least privilege</w:t>
                </w:r>
              </w:p>
            </w:tc>
            <w:tc>
              <w:tcPr>
                <w:vAlign w:val="top"/>
              </w:tcPr>
              <w:p w:rsidR="00000000" w:rsidDel="00000000" w:rsidP="00000000" w:rsidRDefault="00000000" w:rsidRPr="00000000" w14:paraId="000000A5">
                <w:pPr>
                  <w:rPr>
                    <w:rFonts w:ascii="Aptos" w:cs="Aptos" w:eastAsia="Aptos" w:hAnsi="Aptos"/>
                    <w:sz w:val="19"/>
                    <w:szCs w:val="19"/>
                  </w:rPr>
                </w:pPr>
                <w:r w:rsidDel="00000000" w:rsidR="00000000" w:rsidRPr="00000000">
                  <w:rPr>
                    <w:rFonts w:ascii="Aptos" w:cs="Aptos" w:eastAsia="Aptos" w:hAnsi="Aptos"/>
                    <w:sz w:val="19"/>
                    <w:szCs w:val="19"/>
                    <w:rtl w:val="0"/>
                  </w:rPr>
                  <w:t xml:space="preserve">Use only necessary tools. Treat update_issues as modifying data and require clear intent.</w:t>
                </w:r>
              </w:p>
            </w:tc>
          </w:tr>
          <w:tr>
            <w:trPr>
              <w:cantSplit w:val="0"/>
              <w:tblHeader w:val="0"/>
            </w:trPr>
            <w:tc>
              <w:tcPr>
                <w:vAlign w:val="top"/>
              </w:tcPr>
              <w:p w:rsidR="00000000" w:rsidDel="00000000" w:rsidP="00000000" w:rsidRDefault="00000000" w:rsidRPr="00000000" w14:paraId="000000A6">
                <w:pPr>
                  <w:rPr>
                    <w:rFonts w:ascii="Aptos" w:cs="Aptos" w:eastAsia="Aptos" w:hAnsi="Aptos"/>
                    <w:sz w:val="19"/>
                    <w:szCs w:val="19"/>
                  </w:rPr>
                </w:pPr>
                <w:r w:rsidDel="00000000" w:rsidR="00000000" w:rsidRPr="00000000">
                  <w:rPr>
                    <w:rFonts w:ascii="Aptos" w:cs="Aptos" w:eastAsia="Aptos" w:hAnsi="Aptos"/>
                    <w:sz w:val="19"/>
                    <w:szCs w:val="19"/>
                    <w:rtl w:val="0"/>
                  </w:rPr>
                  <w:t xml:space="preserve">NFR-03</w:t>
                </w:r>
              </w:p>
            </w:tc>
            <w:tc>
              <w:tcPr>
                <w:vAlign w:val="top"/>
              </w:tcPr>
              <w:p w:rsidR="00000000" w:rsidDel="00000000" w:rsidP="00000000" w:rsidRDefault="00000000" w:rsidRPr="00000000" w14:paraId="000000A7">
                <w:pPr>
                  <w:rPr>
                    <w:rFonts w:ascii="Aptos" w:cs="Aptos" w:eastAsia="Aptos" w:hAnsi="Aptos"/>
                    <w:sz w:val="19"/>
                    <w:szCs w:val="19"/>
                  </w:rPr>
                </w:pPr>
                <w:r w:rsidDel="00000000" w:rsidR="00000000" w:rsidRPr="00000000">
                  <w:rPr>
                    <w:rFonts w:ascii="Aptos" w:cs="Aptos" w:eastAsia="Aptos" w:hAnsi="Aptos"/>
                    <w:sz w:val="19"/>
                    <w:szCs w:val="19"/>
                    <w:rtl w:val="0"/>
                  </w:rPr>
                  <w:t xml:space="preserve">Transparency</w:t>
                </w:r>
              </w:p>
            </w:tc>
            <w:tc>
              <w:tcPr>
                <w:vAlign w:val="top"/>
              </w:tcPr>
              <w:p w:rsidR="00000000" w:rsidDel="00000000" w:rsidP="00000000" w:rsidRDefault="00000000" w:rsidRPr="00000000" w14:paraId="000000A8">
                <w:pPr>
                  <w:rPr>
                    <w:rFonts w:ascii="Aptos" w:cs="Aptos" w:eastAsia="Aptos" w:hAnsi="Aptos"/>
                    <w:sz w:val="19"/>
                    <w:szCs w:val="19"/>
                  </w:rPr>
                </w:pPr>
                <w:r w:rsidDel="00000000" w:rsidR="00000000" w:rsidRPr="00000000">
                  <w:rPr>
                    <w:rFonts w:ascii="Aptos" w:cs="Aptos" w:eastAsia="Aptos" w:hAnsi="Aptos"/>
                    <w:sz w:val="19"/>
                    <w:szCs w:val="19"/>
                    <w:rtl w:val="0"/>
                  </w:rPr>
                  <w:t xml:space="preserve">Distinguish AppScan-returned data from Claude-generated interpretation and proposed fixes.</w:t>
                </w:r>
              </w:p>
            </w:tc>
          </w:tr>
          <w:tr>
            <w:trPr>
              <w:cantSplit w:val="0"/>
              <w:tblHeader w:val="0"/>
            </w:trPr>
            <w:tc>
              <w:tcPr>
                <w:vAlign w:val="top"/>
              </w:tcPr>
              <w:p w:rsidR="00000000" w:rsidDel="00000000" w:rsidP="00000000" w:rsidRDefault="00000000" w:rsidRPr="00000000" w14:paraId="000000A9">
                <w:pPr>
                  <w:rPr>
                    <w:rFonts w:ascii="Aptos" w:cs="Aptos" w:eastAsia="Aptos" w:hAnsi="Aptos"/>
                    <w:sz w:val="19"/>
                    <w:szCs w:val="19"/>
                  </w:rPr>
                </w:pPr>
                <w:r w:rsidDel="00000000" w:rsidR="00000000" w:rsidRPr="00000000">
                  <w:rPr>
                    <w:rFonts w:ascii="Aptos" w:cs="Aptos" w:eastAsia="Aptos" w:hAnsi="Aptos"/>
                    <w:sz w:val="19"/>
                    <w:szCs w:val="19"/>
                    <w:rtl w:val="0"/>
                  </w:rPr>
                  <w:t xml:space="preserve">NFR-04</w:t>
                </w:r>
              </w:p>
            </w:tc>
            <w:tc>
              <w:tcPr>
                <w:vAlign w:val="top"/>
              </w:tcPr>
              <w:p w:rsidR="00000000" w:rsidDel="00000000" w:rsidP="00000000" w:rsidRDefault="00000000" w:rsidRPr="00000000" w14:paraId="000000AA">
                <w:pPr>
                  <w:rPr>
                    <w:rFonts w:ascii="Aptos" w:cs="Aptos" w:eastAsia="Aptos" w:hAnsi="Aptos"/>
                    <w:sz w:val="19"/>
                    <w:szCs w:val="19"/>
                  </w:rPr>
                </w:pPr>
                <w:r w:rsidDel="00000000" w:rsidR="00000000" w:rsidRPr="00000000">
                  <w:rPr>
                    <w:rFonts w:ascii="Aptos" w:cs="Aptos" w:eastAsia="Aptos" w:hAnsi="Aptos"/>
                    <w:sz w:val="19"/>
                    <w:szCs w:val="19"/>
                    <w:rtl w:val="0"/>
                  </w:rPr>
                  <w:t xml:space="preserve">Reliability</w:t>
                </w:r>
              </w:p>
            </w:tc>
            <w:tc>
              <w:tcPr>
                <w:vAlign w:val="top"/>
              </w:tcPr>
              <w:p w:rsidR="00000000" w:rsidDel="00000000" w:rsidP="00000000" w:rsidRDefault="00000000" w:rsidRPr="00000000" w14:paraId="000000AB">
                <w:pPr>
                  <w:rPr>
                    <w:rFonts w:ascii="Aptos" w:cs="Aptos" w:eastAsia="Aptos" w:hAnsi="Aptos"/>
                    <w:sz w:val="19"/>
                    <w:szCs w:val="19"/>
                  </w:rPr>
                </w:pPr>
                <w:r w:rsidDel="00000000" w:rsidR="00000000" w:rsidRPr="00000000">
                  <w:rPr>
                    <w:rFonts w:ascii="Aptos" w:cs="Aptos" w:eastAsia="Aptos" w:hAnsi="Aptos"/>
                    <w:sz w:val="19"/>
                    <w:szCs w:val="19"/>
                    <w:rtl w:val="0"/>
                  </w:rPr>
                  <w:t xml:space="preserve">Handle connection/authentication errors, empty results and unavailable tools with clear messages.</w:t>
                </w:r>
              </w:p>
            </w:tc>
          </w:tr>
          <w:tr>
            <w:trPr>
              <w:cantSplit w:val="0"/>
              <w:tblHeader w:val="0"/>
            </w:trPr>
            <w:tc>
              <w:tcPr>
                <w:vAlign w:val="top"/>
              </w:tcPr>
              <w:p w:rsidR="00000000" w:rsidDel="00000000" w:rsidP="00000000" w:rsidRDefault="00000000" w:rsidRPr="00000000" w14:paraId="000000AC">
                <w:pPr>
                  <w:rPr>
                    <w:rFonts w:ascii="Aptos" w:cs="Aptos" w:eastAsia="Aptos" w:hAnsi="Aptos"/>
                    <w:sz w:val="19"/>
                    <w:szCs w:val="19"/>
                  </w:rPr>
                </w:pPr>
                <w:r w:rsidDel="00000000" w:rsidR="00000000" w:rsidRPr="00000000">
                  <w:rPr>
                    <w:rFonts w:ascii="Aptos" w:cs="Aptos" w:eastAsia="Aptos" w:hAnsi="Aptos"/>
                    <w:sz w:val="19"/>
                    <w:szCs w:val="19"/>
                    <w:rtl w:val="0"/>
                  </w:rPr>
                  <w:t xml:space="preserve">NFR-05</w:t>
                </w:r>
              </w:p>
            </w:tc>
            <w:tc>
              <w:tcPr>
                <w:vAlign w:val="top"/>
              </w:tcPr>
              <w:p w:rsidR="00000000" w:rsidDel="00000000" w:rsidP="00000000" w:rsidRDefault="00000000" w:rsidRPr="00000000" w14:paraId="000000AD">
                <w:pPr>
                  <w:rPr>
                    <w:rFonts w:ascii="Aptos" w:cs="Aptos" w:eastAsia="Aptos" w:hAnsi="Aptos"/>
                    <w:sz w:val="19"/>
                    <w:szCs w:val="19"/>
                  </w:rPr>
                </w:pPr>
                <w:r w:rsidDel="00000000" w:rsidR="00000000" w:rsidRPr="00000000">
                  <w:rPr>
                    <w:rFonts w:ascii="Aptos" w:cs="Aptos" w:eastAsia="Aptos" w:hAnsi="Aptos"/>
                    <w:sz w:val="19"/>
                    <w:szCs w:val="19"/>
                    <w:rtl w:val="0"/>
                  </w:rPr>
                  <w:t xml:space="preserve">Maintainability</w:t>
                </w:r>
              </w:p>
            </w:tc>
            <w:tc>
              <w:tcPr>
                <w:vAlign w:val="top"/>
              </w:tcPr>
              <w:p w:rsidR="00000000" w:rsidDel="00000000" w:rsidP="00000000" w:rsidRDefault="00000000" w:rsidRPr="00000000" w14:paraId="000000AE">
                <w:pPr>
                  <w:rPr>
                    <w:rFonts w:ascii="Aptos" w:cs="Aptos" w:eastAsia="Aptos" w:hAnsi="Aptos"/>
                    <w:sz w:val="19"/>
                    <w:szCs w:val="19"/>
                  </w:rPr>
                </w:pPr>
                <w:r w:rsidDel="00000000" w:rsidR="00000000" w:rsidRPr="00000000">
                  <w:rPr>
                    <w:rFonts w:ascii="Aptos" w:cs="Aptos" w:eastAsia="Aptos" w:hAnsi="Aptos"/>
                    <w:sz w:val="19"/>
                    <w:szCs w:val="19"/>
                    <w:rtl w:val="0"/>
                  </w:rPr>
                  <w:t xml:space="preserve">Keep connector/agent instructions separate from the AppScan MCP implementation; do not duplicate AppScan business logic.</w:t>
                </w:r>
              </w:p>
            </w:tc>
          </w:tr>
          <w:tr>
            <w:trPr>
              <w:cantSplit w:val="0"/>
              <w:tblHeader w:val="0"/>
            </w:trPr>
            <w:tc>
              <w:tcPr>
                <w:vAlign w:val="top"/>
              </w:tcPr>
              <w:p w:rsidR="00000000" w:rsidDel="00000000" w:rsidP="00000000" w:rsidRDefault="00000000" w:rsidRPr="00000000" w14:paraId="000000AF">
                <w:pPr>
                  <w:rPr>
                    <w:rFonts w:ascii="Aptos" w:cs="Aptos" w:eastAsia="Aptos" w:hAnsi="Aptos"/>
                    <w:sz w:val="19"/>
                    <w:szCs w:val="19"/>
                  </w:rPr>
                </w:pPr>
                <w:r w:rsidDel="00000000" w:rsidR="00000000" w:rsidRPr="00000000">
                  <w:rPr>
                    <w:rFonts w:ascii="Aptos" w:cs="Aptos" w:eastAsia="Aptos" w:hAnsi="Aptos"/>
                    <w:sz w:val="19"/>
                    <w:szCs w:val="19"/>
                    <w:rtl w:val="0"/>
                  </w:rPr>
                  <w:t xml:space="preserve">NFR-06</w:t>
                </w:r>
              </w:p>
            </w:tc>
            <w:tc>
              <w:tcPr>
                <w:vAlign w:val="top"/>
              </w:tcPr>
              <w:p w:rsidR="00000000" w:rsidDel="00000000" w:rsidP="00000000" w:rsidRDefault="00000000" w:rsidRPr="00000000" w14:paraId="000000B0">
                <w:pPr>
                  <w:rPr>
                    <w:rFonts w:ascii="Aptos" w:cs="Aptos" w:eastAsia="Aptos" w:hAnsi="Aptos"/>
                    <w:sz w:val="19"/>
                    <w:szCs w:val="19"/>
                  </w:rPr>
                </w:pPr>
                <w:r w:rsidDel="00000000" w:rsidR="00000000" w:rsidRPr="00000000">
                  <w:rPr>
                    <w:rFonts w:ascii="Aptos" w:cs="Aptos" w:eastAsia="Aptos" w:hAnsi="Aptos"/>
                    <w:sz w:val="19"/>
                    <w:szCs w:val="19"/>
                    <w:rtl w:val="0"/>
                  </w:rPr>
                  <w:t xml:space="preserve">Configurability</w:t>
                </w:r>
              </w:p>
            </w:tc>
            <w:tc>
              <w:tcPr>
                <w:vAlign w:val="top"/>
              </w:tcPr>
              <w:p w:rsidR="00000000" w:rsidDel="00000000" w:rsidP="00000000" w:rsidRDefault="00000000" w:rsidRPr="00000000" w14:paraId="000000B1">
                <w:pPr>
                  <w:rPr>
                    <w:rFonts w:ascii="Aptos" w:cs="Aptos" w:eastAsia="Aptos" w:hAnsi="Aptos"/>
                    <w:sz w:val="19"/>
                    <w:szCs w:val="19"/>
                  </w:rPr>
                </w:pPr>
                <w:r w:rsidDel="00000000" w:rsidR="00000000" w:rsidRPr="00000000">
                  <w:rPr>
                    <w:rFonts w:ascii="Aptos" w:cs="Aptos" w:eastAsia="Aptos" w:hAnsi="Aptos"/>
                    <w:sz w:val="19"/>
                    <w:szCs w:val="19"/>
                    <w:rtl w:val="0"/>
                  </w:rPr>
                  <w:t xml:space="preserve">Do not assume remote and local MCP expose identical tools or schemas.</w:t>
                </w:r>
              </w:p>
            </w:tc>
          </w:tr>
          <w:tr>
            <w:trPr>
              <w:cantSplit w:val="0"/>
              <w:tblHeader w:val="0"/>
            </w:trPr>
            <w:tc>
              <w:tcPr>
                <w:vAlign w:val="top"/>
              </w:tcPr>
              <w:p w:rsidR="00000000" w:rsidDel="00000000" w:rsidP="00000000" w:rsidRDefault="00000000" w:rsidRPr="00000000" w14:paraId="000000B2">
                <w:pPr>
                  <w:rPr>
                    <w:rFonts w:ascii="Aptos" w:cs="Aptos" w:eastAsia="Aptos" w:hAnsi="Aptos"/>
                    <w:sz w:val="19"/>
                    <w:szCs w:val="19"/>
                  </w:rPr>
                </w:pPr>
                <w:r w:rsidDel="00000000" w:rsidR="00000000" w:rsidRPr="00000000">
                  <w:rPr>
                    <w:rFonts w:ascii="Aptos" w:cs="Aptos" w:eastAsia="Aptos" w:hAnsi="Aptos"/>
                    <w:sz w:val="19"/>
                    <w:szCs w:val="19"/>
                    <w:rtl w:val="0"/>
                  </w:rPr>
                  <w:t xml:space="preserve">NFR-07</w:t>
                </w:r>
              </w:p>
            </w:tc>
            <w:tc>
              <w:tcPr>
                <w:vAlign w:val="top"/>
              </w:tcPr>
              <w:p w:rsidR="00000000" w:rsidDel="00000000" w:rsidP="00000000" w:rsidRDefault="00000000" w:rsidRPr="00000000" w14:paraId="000000B3">
                <w:pPr>
                  <w:rPr>
                    <w:rFonts w:ascii="Aptos" w:cs="Aptos" w:eastAsia="Aptos" w:hAnsi="Aptos"/>
                    <w:sz w:val="19"/>
                    <w:szCs w:val="19"/>
                  </w:rPr>
                </w:pPr>
                <w:r w:rsidDel="00000000" w:rsidR="00000000" w:rsidRPr="00000000">
                  <w:rPr>
                    <w:rFonts w:ascii="Aptos" w:cs="Aptos" w:eastAsia="Aptos" w:hAnsi="Aptos"/>
                    <w:sz w:val="19"/>
                    <w:szCs w:val="19"/>
                    <w:rtl w:val="0"/>
                  </w:rPr>
                  <w:t xml:space="preserve">Performance</w:t>
                </w:r>
              </w:p>
            </w:tc>
            <w:tc>
              <w:tcPr>
                <w:vAlign w:val="top"/>
              </w:tcPr>
              <w:p w:rsidR="00000000" w:rsidDel="00000000" w:rsidP="00000000" w:rsidRDefault="00000000" w:rsidRPr="00000000" w14:paraId="000000B4">
                <w:pPr>
                  <w:rPr>
                    <w:rFonts w:ascii="Aptos" w:cs="Aptos" w:eastAsia="Aptos" w:hAnsi="Aptos"/>
                    <w:sz w:val="19"/>
                    <w:szCs w:val="19"/>
                  </w:rPr>
                </w:pPr>
                <w:r w:rsidDel="00000000" w:rsidR="00000000" w:rsidRPr="00000000">
                  <w:rPr>
                    <w:rFonts w:ascii="Aptos" w:cs="Aptos" w:eastAsia="Aptos" w:hAnsi="Aptos"/>
                    <w:sz w:val="19"/>
                    <w:szCs w:val="19"/>
                    <w:rtl w:val="0"/>
                  </w:rPr>
                  <w:t xml:space="preserve">Do not promise &lt;5-second file scanning in this POC. Scan latency needs scan-triggering support and empirical testing.</w:t>
                </w:r>
              </w:p>
            </w:tc>
          </w:tr>
          <w:tr>
            <w:trPr>
              <w:cantSplit w:val="0"/>
              <w:tblHeader w:val="0"/>
            </w:trPr>
            <w:tc>
              <w:tcPr>
                <w:vAlign w:val="top"/>
              </w:tcPr>
              <w:p w:rsidR="00000000" w:rsidDel="00000000" w:rsidP="00000000" w:rsidRDefault="00000000" w:rsidRPr="00000000" w14:paraId="000000B5">
                <w:pPr>
                  <w:rPr>
                    <w:rFonts w:ascii="Aptos" w:cs="Aptos" w:eastAsia="Aptos" w:hAnsi="Aptos"/>
                    <w:sz w:val="19"/>
                    <w:szCs w:val="19"/>
                  </w:rPr>
                </w:pPr>
                <w:r w:rsidDel="00000000" w:rsidR="00000000" w:rsidRPr="00000000">
                  <w:rPr>
                    <w:rFonts w:ascii="Aptos" w:cs="Aptos" w:eastAsia="Aptos" w:hAnsi="Aptos"/>
                    <w:sz w:val="19"/>
                    <w:szCs w:val="19"/>
                    <w:rtl w:val="0"/>
                  </w:rPr>
                  <w:t xml:space="preserve">NFR-08</w:t>
                </w:r>
              </w:p>
            </w:tc>
            <w:tc>
              <w:tcPr>
                <w:vAlign w:val="top"/>
              </w:tcPr>
              <w:p w:rsidR="00000000" w:rsidDel="00000000" w:rsidP="00000000" w:rsidRDefault="00000000" w:rsidRPr="00000000" w14:paraId="000000B6">
                <w:pPr>
                  <w:rPr>
                    <w:rFonts w:ascii="Aptos" w:cs="Aptos" w:eastAsia="Aptos" w:hAnsi="Aptos"/>
                    <w:sz w:val="19"/>
                    <w:szCs w:val="19"/>
                  </w:rPr>
                </w:pPr>
                <w:r w:rsidDel="00000000" w:rsidR="00000000" w:rsidRPr="00000000">
                  <w:rPr>
                    <w:rFonts w:ascii="Aptos" w:cs="Aptos" w:eastAsia="Aptos" w:hAnsi="Aptos"/>
                    <w:sz w:val="19"/>
                    <w:szCs w:val="19"/>
                    <w:rtl w:val="0"/>
                  </w:rPr>
                  <w:t xml:space="preserve">Remediation safety</w:t>
                </w:r>
              </w:p>
            </w:tc>
            <w:tc>
              <w:tcPr>
                <w:vAlign w:val="top"/>
              </w:tcPr>
              <w:p w:rsidR="00000000" w:rsidDel="00000000" w:rsidP="00000000" w:rsidRDefault="00000000" w:rsidRPr="00000000" w14:paraId="000000B7">
                <w:pPr>
                  <w:rPr>
                    <w:rFonts w:ascii="Aptos" w:cs="Aptos" w:eastAsia="Aptos" w:hAnsi="Aptos"/>
                    <w:sz w:val="19"/>
                    <w:szCs w:val="19"/>
                  </w:rPr>
                </w:pPr>
                <w:r w:rsidDel="00000000" w:rsidR="00000000" w:rsidRPr="00000000">
                  <w:rPr>
                    <w:rFonts w:ascii="Aptos" w:cs="Aptos" w:eastAsia="Aptos" w:hAnsi="Aptos"/>
                    <w:sz w:val="19"/>
                    <w:szCs w:val="19"/>
                    <w:rtl w:val="0"/>
                  </w:rPr>
                  <w:t xml:space="preserve">Inspect source and provide a reviewable diff; do not claim a generated fix is secure without validation.</w:t>
                </w:r>
              </w:p>
            </w:tc>
          </w:tr>
          <w:tr>
            <w:trPr>
              <w:cantSplit w:val="0"/>
              <w:tblHeader w:val="0"/>
            </w:trPr>
            <w:tc>
              <w:tcPr>
                <w:vAlign w:val="top"/>
              </w:tcPr>
              <w:p w:rsidR="00000000" w:rsidDel="00000000" w:rsidP="00000000" w:rsidRDefault="00000000" w:rsidRPr="00000000" w14:paraId="000000B8">
                <w:pPr>
                  <w:rPr>
                    <w:rFonts w:ascii="Aptos" w:cs="Aptos" w:eastAsia="Aptos" w:hAnsi="Aptos"/>
                    <w:sz w:val="19"/>
                    <w:szCs w:val="19"/>
                  </w:rPr>
                </w:pPr>
                <w:r w:rsidDel="00000000" w:rsidR="00000000" w:rsidRPr="00000000">
                  <w:rPr>
                    <w:rFonts w:ascii="Aptos" w:cs="Aptos" w:eastAsia="Aptos" w:hAnsi="Aptos"/>
                    <w:sz w:val="19"/>
                    <w:szCs w:val="19"/>
                    <w:rtl w:val="0"/>
                  </w:rPr>
                  <w:t xml:space="preserve">NFR-09</w:t>
                </w:r>
              </w:p>
            </w:tc>
            <w:tc>
              <w:tcPr>
                <w:vAlign w:val="top"/>
              </w:tcPr>
              <w:p w:rsidR="00000000" w:rsidDel="00000000" w:rsidP="00000000" w:rsidRDefault="00000000" w:rsidRPr="00000000" w14:paraId="000000B9">
                <w:pPr>
                  <w:rPr>
                    <w:rFonts w:ascii="Aptos" w:cs="Aptos" w:eastAsia="Aptos" w:hAnsi="Aptos"/>
                    <w:sz w:val="19"/>
                    <w:szCs w:val="19"/>
                  </w:rPr>
                </w:pPr>
                <w:r w:rsidDel="00000000" w:rsidR="00000000" w:rsidRPr="00000000">
                  <w:rPr>
                    <w:rFonts w:ascii="Aptos" w:cs="Aptos" w:eastAsia="Aptos" w:hAnsi="Aptos"/>
                    <w:sz w:val="19"/>
                    <w:szCs w:val="19"/>
                    <w:rtl w:val="0"/>
                  </w:rPr>
                  <w:t xml:space="preserve">Client compatibility</w:t>
                </w:r>
              </w:p>
            </w:tc>
            <w:tc>
              <w:tcPr>
                <w:vAlign w:val="top"/>
              </w:tcPr>
              <w:p w:rsidR="00000000" w:rsidDel="00000000" w:rsidP="00000000" w:rsidRDefault="00000000" w:rsidRPr="00000000" w14:paraId="000000BA">
                <w:pPr>
                  <w:rPr>
                    <w:rFonts w:ascii="Aptos" w:cs="Aptos" w:eastAsia="Aptos" w:hAnsi="Aptos"/>
                    <w:sz w:val="19"/>
                    <w:szCs w:val="19"/>
                  </w:rPr>
                </w:pPr>
                <w:r w:rsidDel="00000000" w:rsidR="00000000" w:rsidRPr="00000000">
                  <w:rPr>
                    <w:rFonts w:ascii="Aptos" w:cs="Aptos" w:eastAsia="Aptos" w:hAnsi="Aptos"/>
                    <w:sz w:val="19"/>
                    <w:szCs w:val="19"/>
                    <w:rtl w:val="0"/>
                  </w:rPr>
                  <w:t xml:space="preserve">Validate Claude Code first; claim Desktop/Web support only after testing supported client configurations.</w:t>
                </w:r>
              </w:p>
            </w:tc>
          </w:tr>
          <w:tr>
            <w:trPr>
              <w:cantSplit w:val="0"/>
              <w:tblHeader w:val="0"/>
            </w:trPr>
            <w:tc>
              <w:tcPr>
                <w:vAlign w:val="top"/>
              </w:tcPr>
              <w:p w:rsidR="00000000" w:rsidDel="00000000" w:rsidP="00000000" w:rsidRDefault="00000000" w:rsidRPr="00000000" w14:paraId="000000BB">
                <w:pPr>
                  <w:rPr>
                    <w:rFonts w:ascii="Aptos" w:cs="Aptos" w:eastAsia="Aptos" w:hAnsi="Aptos"/>
                    <w:sz w:val="19"/>
                    <w:szCs w:val="19"/>
                  </w:rPr>
                </w:pPr>
                <w:r w:rsidDel="00000000" w:rsidR="00000000" w:rsidRPr="00000000">
                  <w:rPr>
                    <w:rFonts w:ascii="Aptos" w:cs="Aptos" w:eastAsia="Aptos" w:hAnsi="Aptos"/>
                    <w:sz w:val="19"/>
                    <w:szCs w:val="19"/>
                    <w:rtl w:val="0"/>
                  </w:rPr>
                  <w:t xml:space="preserve">NFR-10</w:t>
                </w:r>
              </w:p>
            </w:tc>
            <w:tc>
              <w:tcPr>
                <w:vAlign w:val="top"/>
              </w:tcPr>
              <w:p w:rsidR="00000000" w:rsidDel="00000000" w:rsidP="00000000" w:rsidRDefault="00000000" w:rsidRPr="00000000" w14:paraId="000000BC">
                <w:pPr>
                  <w:rPr>
                    <w:rFonts w:ascii="Aptos" w:cs="Aptos" w:eastAsia="Aptos" w:hAnsi="Aptos"/>
                    <w:sz w:val="19"/>
                    <w:szCs w:val="19"/>
                  </w:rPr>
                </w:pPr>
                <w:r w:rsidDel="00000000" w:rsidR="00000000" w:rsidRPr="00000000">
                  <w:rPr>
                    <w:rFonts w:ascii="Aptos" w:cs="Aptos" w:eastAsia="Aptos" w:hAnsi="Aptos"/>
                    <w:sz w:val="19"/>
                    <w:szCs w:val="19"/>
                    <w:rtl w:val="0"/>
                  </w:rPr>
                  <w:t xml:space="preserve">Documentation</w:t>
                </w:r>
              </w:p>
            </w:tc>
            <w:tc>
              <w:tcPr>
                <w:vAlign w:val="top"/>
              </w:tcPr>
              <w:p w:rsidR="00000000" w:rsidDel="00000000" w:rsidP="00000000" w:rsidRDefault="00000000" w:rsidRPr="00000000" w14:paraId="000000BD">
                <w:pPr>
                  <w:rPr>
                    <w:rFonts w:ascii="Aptos" w:cs="Aptos" w:eastAsia="Aptos" w:hAnsi="Aptos"/>
                    <w:sz w:val="19"/>
                    <w:szCs w:val="19"/>
                  </w:rPr>
                </w:pPr>
                <w:r w:rsidDel="00000000" w:rsidR="00000000" w:rsidRPr="00000000">
                  <w:rPr>
                    <w:rFonts w:ascii="Aptos" w:cs="Aptos" w:eastAsia="Aptos" w:hAnsi="Aptos"/>
                    <w:sz w:val="19"/>
                    <w:szCs w:val="19"/>
                    <w:rtl w:val="0"/>
                  </w:rPr>
                  <w:t xml:space="preserve">Maintain setup, architecture, tool mapping, assumptions and known limitations.</w:t>
                </w:r>
              </w:p>
            </w:tc>
          </w:tr>
        </w:tbl>
      </w:sdtContent>
    </w:sdt>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1"/>
        <w:rPr>
          <w:rFonts w:ascii="Arial" w:cs="Arial" w:eastAsia="Arial" w:hAnsi="Arial"/>
          <w:color w:val="000000"/>
        </w:rPr>
      </w:pPr>
      <w:bookmarkStart w:colFirst="0" w:colLast="0" w:name="_heading=h.3jrcsyuusczq" w:id="9"/>
      <w:bookmarkEnd w:id="9"/>
      <w:r w:rsidDel="00000000" w:rsidR="00000000" w:rsidRPr="00000000">
        <w:rPr>
          <w:rtl w:val="0"/>
        </w:rPr>
      </w:r>
    </w:p>
    <w:p w:rsidR="00000000" w:rsidDel="00000000" w:rsidP="00000000" w:rsidRDefault="00000000" w:rsidRPr="00000000" w14:paraId="000000C0">
      <w:pPr>
        <w:pStyle w:val="Heading1"/>
        <w:rPr>
          <w:rFonts w:ascii="Arial" w:cs="Arial" w:eastAsia="Arial" w:hAnsi="Arial"/>
          <w:color w:val="000000"/>
        </w:rPr>
      </w:pPr>
      <w:bookmarkStart w:colFirst="0" w:colLast="0" w:name="_heading=h.p1r0d0besoju" w:id="10"/>
      <w:bookmarkEnd w:id="10"/>
      <w:r w:rsidDel="00000000" w:rsidR="00000000" w:rsidRPr="00000000">
        <w:rPr>
          <w:rFonts w:ascii="Arial" w:cs="Arial" w:eastAsia="Arial" w:hAnsi="Arial"/>
          <w:color w:val="000000"/>
          <w:rtl w:val="0"/>
        </w:rPr>
        <w:t xml:space="preserve">AppScan MCP Tool Inventory</w:t>
      </w:r>
    </w:p>
    <w:p w:rsidR="00000000" w:rsidDel="00000000" w:rsidP="00000000" w:rsidRDefault="00000000" w:rsidRPr="00000000" w14:paraId="000000C1">
      <w:pPr>
        <w:rPr>
          <w:rFonts w:ascii="Aptos" w:cs="Aptos" w:eastAsia="Aptos" w:hAnsi="Aptos"/>
          <w:sz w:val="19"/>
          <w:szCs w:val="19"/>
        </w:rPr>
      </w:pPr>
      <w:r w:rsidDel="00000000" w:rsidR="00000000" w:rsidRPr="00000000">
        <w:rPr>
          <w:rFonts w:ascii="Aptos" w:cs="Aptos" w:eastAsia="Aptos" w:hAnsi="Aptos"/>
          <w:sz w:val="19"/>
          <w:szCs w:val="19"/>
          <w:rtl w:val="0"/>
        </w:rPr>
        <w:t xml:space="preserve">The following 12 tool names were observed in the current remote MCP environment. Revalidate tool availability and schemas against the local MCP when it becomes available.</w:t>
      </w:r>
    </w:p>
    <w:sdt>
      <w:sdtPr>
        <w:lock w:val="contentLocked"/>
        <w:id w:val="615186963"/>
        <w:tag w:val="goog_rdk_24"/>
      </w:sdtPr>
      <w:sdtContent>
        <w:tbl>
          <w:tblPr>
            <w:tblStyle w:val="Table5"/>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7905"/>
            <w:tblGridChange w:id="0">
              <w:tblGrid>
                <w:gridCol w:w="2325"/>
                <w:gridCol w:w="7905"/>
              </w:tblGrid>
            </w:tblGridChange>
          </w:tblGrid>
          <w:tr>
            <w:trPr>
              <w:cantSplit w:val="0"/>
              <w:tblHeader w:val="0"/>
            </w:trPr>
            <w:tc>
              <w:tcPr>
                <w:shd w:fill="1f4e78" w:val="clear"/>
              </w:tcPr>
              <w:p w:rsidR="00000000" w:rsidDel="00000000" w:rsidP="00000000" w:rsidRDefault="00000000" w:rsidRPr="00000000" w14:paraId="000000C2">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Tool</w:t>
                </w:r>
                <w:r w:rsidDel="00000000" w:rsidR="00000000" w:rsidRPr="00000000">
                  <w:rPr>
                    <w:rtl w:val="0"/>
                  </w:rPr>
                </w:r>
              </w:p>
            </w:tc>
            <w:tc>
              <w:tcPr>
                <w:shd w:fill="1f4e78" w:val="clear"/>
              </w:tcPr>
              <w:p w:rsidR="00000000" w:rsidDel="00000000" w:rsidP="00000000" w:rsidRDefault="00000000" w:rsidRPr="00000000" w14:paraId="000000C3">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Purpose / Planned Usage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rPr>
                    <w:rFonts w:ascii="Aptos" w:cs="Aptos" w:eastAsia="Aptos" w:hAnsi="Aptos"/>
                    <w:sz w:val="19"/>
                    <w:szCs w:val="19"/>
                  </w:rPr>
                </w:pPr>
                <w:r w:rsidDel="00000000" w:rsidR="00000000" w:rsidRPr="00000000">
                  <w:rPr>
                    <w:rFonts w:ascii="Aptos" w:cs="Aptos" w:eastAsia="Aptos" w:hAnsi="Aptos"/>
                    <w:sz w:val="19"/>
                    <w:szCs w:val="19"/>
                    <w:rtl w:val="0"/>
                  </w:rPr>
                  <w:t xml:space="preserve">get_apps</w:t>
                </w:r>
              </w:p>
            </w:tc>
            <w:tc>
              <w:tcPr>
                <w:vAlign w:val="top"/>
              </w:tcPr>
              <w:p w:rsidR="00000000" w:rsidDel="00000000" w:rsidP="00000000" w:rsidRDefault="00000000" w:rsidRPr="00000000" w14:paraId="000000C5">
                <w:pPr>
                  <w:rPr>
                    <w:rFonts w:ascii="Aptos" w:cs="Aptos" w:eastAsia="Aptos" w:hAnsi="Aptos"/>
                    <w:sz w:val="19"/>
                    <w:szCs w:val="19"/>
                  </w:rPr>
                </w:pPr>
                <w:r w:rsidDel="00000000" w:rsidR="00000000" w:rsidRPr="00000000">
                  <w:rPr>
                    <w:rFonts w:ascii="Aptos" w:cs="Aptos" w:eastAsia="Aptos" w:hAnsi="Aptos"/>
                    <w:sz w:val="19"/>
                    <w:szCs w:val="19"/>
                    <w:rtl w:val="0"/>
                  </w:rPr>
                  <w:t xml:space="preserve">List/retrieve applications; application discovery.</w:t>
                </w:r>
              </w:p>
            </w:tc>
          </w:tr>
          <w:tr>
            <w:trPr>
              <w:cantSplit w:val="0"/>
              <w:tblHeader w:val="0"/>
            </w:trPr>
            <w:tc>
              <w:tcPr>
                <w:vAlign w:val="top"/>
              </w:tcPr>
              <w:p w:rsidR="00000000" w:rsidDel="00000000" w:rsidP="00000000" w:rsidRDefault="00000000" w:rsidRPr="00000000" w14:paraId="000000C6">
                <w:pPr>
                  <w:rPr>
                    <w:rFonts w:ascii="Aptos" w:cs="Aptos" w:eastAsia="Aptos" w:hAnsi="Aptos"/>
                    <w:sz w:val="19"/>
                    <w:szCs w:val="19"/>
                  </w:rPr>
                </w:pPr>
                <w:r w:rsidDel="00000000" w:rsidR="00000000" w:rsidRPr="00000000">
                  <w:rPr>
                    <w:rFonts w:ascii="Aptos" w:cs="Aptos" w:eastAsia="Aptos" w:hAnsi="Aptos"/>
                    <w:sz w:val="19"/>
                    <w:szCs w:val="19"/>
                    <w:rtl w:val="0"/>
                  </w:rPr>
                  <w:t xml:space="preserve">get_apps_by_library</w:t>
                </w:r>
              </w:p>
            </w:tc>
            <w:tc>
              <w:tcPr>
                <w:vAlign w:val="top"/>
              </w:tcPr>
              <w:p w:rsidR="00000000" w:rsidDel="00000000" w:rsidP="00000000" w:rsidRDefault="00000000" w:rsidRPr="00000000" w14:paraId="000000C7">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applications by library when library context is useful.</w:t>
                </w:r>
              </w:p>
            </w:tc>
          </w:tr>
          <w:tr>
            <w:trPr>
              <w:cantSplit w:val="0"/>
              <w:tblHeader w:val="0"/>
            </w:trPr>
            <w:tc>
              <w:tcPr>
                <w:vAlign w:val="top"/>
              </w:tcPr>
              <w:p w:rsidR="00000000" w:rsidDel="00000000" w:rsidP="00000000" w:rsidRDefault="00000000" w:rsidRPr="00000000" w14:paraId="000000C8">
                <w:pPr>
                  <w:rPr>
                    <w:rFonts w:ascii="Aptos" w:cs="Aptos" w:eastAsia="Aptos" w:hAnsi="Aptos"/>
                    <w:sz w:val="19"/>
                    <w:szCs w:val="19"/>
                  </w:rPr>
                </w:pPr>
                <w:r w:rsidDel="00000000" w:rsidR="00000000" w:rsidRPr="00000000">
                  <w:rPr>
                    <w:rFonts w:ascii="Aptos" w:cs="Aptos" w:eastAsia="Aptos" w:hAnsi="Aptos"/>
                    <w:sz w:val="19"/>
                    <w:szCs w:val="19"/>
                    <w:rtl w:val="0"/>
                  </w:rPr>
                  <w:t xml:space="preserve">get_scans</w:t>
                </w:r>
              </w:p>
            </w:tc>
            <w:tc>
              <w:tcPr>
                <w:vAlign w:val="top"/>
              </w:tcPr>
              <w:p w:rsidR="00000000" w:rsidDel="00000000" w:rsidP="00000000" w:rsidRDefault="00000000" w:rsidRPr="00000000" w14:paraId="000000C9">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scan information and scan context.</w:t>
                </w:r>
              </w:p>
            </w:tc>
          </w:tr>
          <w:tr>
            <w:trPr>
              <w:cantSplit w:val="0"/>
              <w:tblHeader w:val="0"/>
            </w:trPr>
            <w:tc>
              <w:tcPr>
                <w:vAlign w:val="top"/>
              </w:tcPr>
              <w:p w:rsidR="00000000" w:rsidDel="00000000" w:rsidP="00000000" w:rsidRDefault="00000000" w:rsidRPr="00000000" w14:paraId="000000CA">
                <w:pPr>
                  <w:rPr>
                    <w:rFonts w:ascii="Aptos" w:cs="Aptos" w:eastAsia="Aptos" w:hAnsi="Aptos"/>
                    <w:sz w:val="19"/>
                    <w:szCs w:val="19"/>
                  </w:rPr>
                </w:pPr>
                <w:r w:rsidDel="00000000" w:rsidR="00000000" w:rsidRPr="00000000">
                  <w:rPr>
                    <w:rFonts w:ascii="Aptos" w:cs="Aptos" w:eastAsia="Aptos" w:hAnsi="Aptos"/>
                    <w:sz w:val="19"/>
                    <w:szCs w:val="19"/>
                    <w:rtl w:val="0"/>
                  </w:rPr>
                  <w:t xml:space="preserve">get_issues</w:t>
                </w:r>
              </w:p>
            </w:tc>
            <w:tc>
              <w:tcPr>
                <w:vAlign w:val="top"/>
              </w:tcPr>
              <w:p w:rsidR="00000000" w:rsidDel="00000000" w:rsidP="00000000" w:rsidRDefault="00000000" w:rsidRPr="00000000" w14:paraId="000000CB">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Retrieve/filter findings; summaries and triage.</w:t>
                </w:r>
              </w:p>
            </w:tc>
          </w:tr>
          <w:tr>
            <w:trPr>
              <w:cantSplit w:val="0"/>
              <w:tblHeader w:val="0"/>
            </w:trPr>
            <w:tc>
              <w:tcPr>
                <w:vAlign w:val="top"/>
              </w:tcPr>
              <w:p w:rsidR="00000000" w:rsidDel="00000000" w:rsidP="00000000" w:rsidRDefault="00000000" w:rsidRPr="00000000" w14:paraId="000000CC">
                <w:pPr>
                  <w:rPr>
                    <w:rFonts w:ascii="Aptos" w:cs="Aptos" w:eastAsia="Aptos" w:hAnsi="Aptos"/>
                    <w:sz w:val="19"/>
                    <w:szCs w:val="19"/>
                  </w:rPr>
                </w:pPr>
                <w:r w:rsidDel="00000000" w:rsidR="00000000" w:rsidRPr="00000000">
                  <w:rPr>
                    <w:rFonts w:ascii="Aptos" w:cs="Aptos" w:eastAsia="Aptos" w:hAnsi="Aptos"/>
                    <w:sz w:val="19"/>
                    <w:szCs w:val="19"/>
                    <w:rtl w:val="0"/>
                  </w:rPr>
                  <w:t xml:space="preserve">get_issue_details</w:t>
                </w:r>
              </w:p>
            </w:tc>
            <w:tc>
              <w:tcPr>
                <w:vAlign w:val="top"/>
              </w:tcPr>
              <w:p w:rsidR="00000000" w:rsidDel="00000000" w:rsidP="00000000" w:rsidRDefault="00000000" w:rsidRPr="00000000" w14:paraId="000000CD">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detailed issue context, location, trace and remediation guidance.</w:t>
                </w:r>
              </w:p>
            </w:tc>
          </w:tr>
          <w:tr>
            <w:trPr>
              <w:cantSplit w:val="0"/>
              <w:tblHeader w:val="0"/>
            </w:trPr>
            <w:tc>
              <w:tcPr>
                <w:vAlign w:val="top"/>
              </w:tcPr>
              <w:p w:rsidR="00000000" w:rsidDel="00000000" w:rsidP="00000000" w:rsidRDefault="00000000" w:rsidRPr="00000000" w14:paraId="000000CE">
                <w:pPr>
                  <w:rPr>
                    <w:rFonts w:ascii="Aptos" w:cs="Aptos" w:eastAsia="Aptos" w:hAnsi="Aptos"/>
                    <w:sz w:val="19"/>
                    <w:szCs w:val="19"/>
                  </w:rPr>
                </w:pPr>
                <w:r w:rsidDel="00000000" w:rsidR="00000000" w:rsidRPr="00000000">
                  <w:rPr>
                    <w:rFonts w:ascii="Aptos" w:cs="Aptos" w:eastAsia="Aptos" w:hAnsi="Aptos"/>
                    <w:sz w:val="19"/>
                    <w:szCs w:val="19"/>
                    <w:rtl w:val="0"/>
                  </w:rPr>
                  <w:t xml:space="preserve">update_issues</w:t>
                </w:r>
              </w:p>
            </w:tc>
            <w:tc>
              <w:tcPr>
                <w:vAlign w:val="top"/>
              </w:tcPr>
              <w:p w:rsidR="00000000" w:rsidDel="00000000" w:rsidP="00000000" w:rsidRDefault="00000000" w:rsidRPr="00000000" w14:paraId="000000CF">
                <w:pPr>
                  <w:rPr>
                    <w:rFonts w:ascii="Aptos" w:cs="Aptos" w:eastAsia="Aptos" w:hAnsi="Aptos"/>
                    <w:sz w:val="19"/>
                    <w:szCs w:val="19"/>
                  </w:rPr>
                </w:pPr>
                <w:r w:rsidDel="00000000" w:rsidR="00000000" w:rsidRPr="00000000">
                  <w:rPr>
                    <w:rFonts w:ascii="Aptos" w:cs="Aptos" w:eastAsia="Aptos" w:hAnsi="Aptos"/>
                    <w:sz w:val="19"/>
                    <w:szCs w:val="19"/>
                    <w:rtl w:val="0"/>
                  </w:rPr>
                  <w:t xml:space="preserve">Modify issue information/status; optional and not required for core code remediation.</w:t>
                </w:r>
              </w:p>
            </w:tc>
          </w:tr>
          <w:tr>
            <w:trPr>
              <w:cantSplit w:val="0"/>
              <w:tblHeader w:val="0"/>
            </w:trPr>
            <w:tc>
              <w:tcPr>
                <w:vAlign w:val="top"/>
              </w:tcPr>
              <w:p w:rsidR="00000000" w:rsidDel="00000000" w:rsidP="00000000" w:rsidRDefault="00000000" w:rsidRPr="00000000" w14:paraId="000000D0">
                <w:pPr>
                  <w:rPr>
                    <w:rFonts w:ascii="Aptos" w:cs="Aptos" w:eastAsia="Aptos" w:hAnsi="Aptos"/>
                    <w:sz w:val="19"/>
                    <w:szCs w:val="19"/>
                  </w:rPr>
                </w:pPr>
                <w:r w:rsidDel="00000000" w:rsidR="00000000" w:rsidRPr="00000000">
                  <w:rPr>
                    <w:rFonts w:ascii="Aptos" w:cs="Aptos" w:eastAsia="Aptos" w:hAnsi="Aptos"/>
                    <w:sz w:val="19"/>
                    <w:szCs w:val="19"/>
                    <w:rtl w:val="0"/>
                  </w:rPr>
                  <w:t xml:space="preserve">get_fixgroups</w:t>
                </w:r>
              </w:p>
            </w:tc>
            <w:tc>
              <w:tcPr>
                <w:vAlign w:val="top"/>
              </w:tcPr>
              <w:p w:rsidR="00000000" w:rsidDel="00000000" w:rsidP="00000000" w:rsidRDefault="00000000" w:rsidRPr="00000000" w14:paraId="000000D1">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fix-group information where useful.</w:t>
                </w:r>
              </w:p>
            </w:tc>
          </w:tr>
          <w:tr>
            <w:trPr>
              <w:cantSplit w:val="0"/>
              <w:tblHeader w:val="0"/>
            </w:trPr>
            <w:tc>
              <w:tcPr>
                <w:vAlign w:val="top"/>
              </w:tcPr>
              <w:p w:rsidR="00000000" w:rsidDel="00000000" w:rsidP="00000000" w:rsidRDefault="00000000" w:rsidRPr="00000000" w14:paraId="000000D2">
                <w:pPr>
                  <w:rPr>
                    <w:rFonts w:ascii="Aptos" w:cs="Aptos" w:eastAsia="Aptos" w:hAnsi="Aptos"/>
                    <w:sz w:val="19"/>
                    <w:szCs w:val="19"/>
                  </w:rPr>
                </w:pPr>
                <w:r w:rsidDel="00000000" w:rsidR="00000000" w:rsidRPr="00000000">
                  <w:rPr>
                    <w:rFonts w:ascii="Aptos" w:cs="Aptos" w:eastAsia="Aptos" w:hAnsi="Aptos"/>
                    <w:sz w:val="19"/>
                    <w:szCs w:val="19"/>
                    <w:rtl w:val="0"/>
                  </w:rPr>
                  <w:t xml:space="preserve">get_policies</w:t>
                </w:r>
              </w:p>
            </w:tc>
            <w:tc>
              <w:tcPr>
                <w:vAlign w:val="top"/>
              </w:tcPr>
              <w:p w:rsidR="00000000" w:rsidDel="00000000" w:rsidP="00000000" w:rsidRDefault="00000000" w:rsidRPr="00000000" w14:paraId="000000D3">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policy information for policy-aware analysis; does not itself enforce policy in real time.</w:t>
                </w:r>
              </w:p>
            </w:tc>
          </w:tr>
          <w:tr>
            <w:trPr>
              <w:cantSplit w:val="0"/>
              <w:tblHeader w:val="0"/>
            </w:trPr>
            <w:tc>
              <w:tcPr>
                <w:vAlign w:val="top"/>
              </w:tcPr>
              <w:p w:rsidR="00000000" w:rsidDel="00000000" w:rsidP="00000000" w:rsidRDefault="00000000" w:rsidRPr="00000000" w14:paraId="000000D4">
                <w:pPr>
                  <w:rPr>
                    <w:rFonts w:ascii="Aptos" w:cs="Aptos" w:eastAsia="Aptos" w:hAnsi="Aptos"/>
                    <w:sz w:val="19"/>
                    <w:szCs w:val="19"/>
                  </w:rPr>
                </w:pPr>
                <w:r w:rsidDel="00000000" w:rsidR="00000000" w:rsidRPr="00000000">
                  <w:rPr>
                    <w:rFonts w:ascii="Aptos" w:cs="Aptos" w:eastAsia="Aptos" w:hAnsi="Aptos"/>
                    <w:sz w:val="19"/>
                    <w:szCs w:val="19"/>
                    <w:rtl w:val="0"/>
                  </w:rPr>
                  <w:t xml:space="preserve">get_licenses</w:t>
                </w:r>
              </w:p>
            </w:tc>
            <w:tc>
              <w:tcPr>
                <w:vAlign w:val="top"/>
              </w:tcPr>
              <w:p w:rsidR="00000000" w:rsidDel="00000000" w:rsidP="00000000" w:rsidRDefault="00000000" w:rsidRPr="00000000" w14:paraId="000000D5">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license information if required; not a core workflow.</w:t>
                </w:r>
              </w:p>
            </w:tc>
          </w:tr>
          <w:tr>
            <w:trPr>
              <w:cantSplit w:val="0"/>
              <w:tblHeader w:val="0"/>
            </w:trPr>
            <w:tc>
              <w:tcPr>
                <w:vAlign w:val="top"/>
              </w:tcPr>
              <w:p w:rsidR="00000000" w:rsidDel="00000000" w:rsidP="00000000" w:rsidRDefault="00000000" w:rsidRPr="00000000" w14:paraId="000000D6">
                <w:pPr>
                  <w:rPr>
                    <w:rFonts w:ascii="Aptos" w:cs="Aptos" w:eastAsia="Aptos" w:hAnsi="Aptos"/>
                    <w:sz w:val="19"/>
                    <w:szCs w:val="19"/>
                  </w:rPr>
                </w:pPr>
                <w:r w:rsidDel="00000000" w:rsidR="00000000" w:rsidRPr="00000000">
                  <w:rPr>
                    <w:rFonts w:ascii="Aptos" w:cs="Aptos" w:eastAsia="Aptos" w:hAnsi="Aptos"/>
                    <w:sz w:val="19"/>
                    <w:szCs w:val="19"/>
                    <w:rtl w:val="0"/>
                  </w:rPr>
                  <w:t xml:space="preserve">get_org_libraries</w:t>
                </w:r>
              </w:p>
            </w:tc>
            <w:tc>
              <w:tcPr>
                <w:vAlign w:val="top"/>
              </w:tcPr>
              <w:p w:rsidR="00000000" w:rsidDel="00000000" w:rsidP="00000000" w:rsidRDefault="00000000" w:rsidRPr="00000000" w14:paraId="000000D7">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organization library information if relevant.</w:t>
                </w:r>
              </w:p>
            </w:tc>
          </w:tr>
          <w:tr>
            <w:trPr>
              <w:cantSplit w:val="0"/>
              <w:tblHeader w:val="0"/>
            </w:trPr>
            <w:tc>
              <w:tcPr>
                <w:vAlign w:val="top"/>
              </w:tcPr>
              <w:p w:rsidR="00000000" w:rsidDel="00000000" w:rsidP="00000000" w:rsidRDefault="00000000" w:rsidRPr="00000000" w14:paraId="000000D8">
                <w:pPr>
                  <w:rPr>
                    <w:rFonts w:ascii="Aptos" w:cs="Aptos" w:eastAsia="Aptos" w:hAnsi="Aptos"/>
                    <w:sz w:val="19"/>
                    <w:szCs w:val="19"/>
                  </w:rPr>
                </w:pPr>
                <w:r w:rsidDel="00000000" w:rsidR="00000000" w:rsidRPr="00000000">
                  <w:rPr>
                    <w:rFonts w:ascii="Aptos" w:cs="Aptos" w:eastAsia="Aptos" w:hAnsi="Aptos"/>
                    <w:sz w:val="19"/>
                    <w:szCs w:val="19"/>
                    <w:rtl w:val="0"/>
                  </w:rPr>
                  <w:t xml:space="preserve">get_os_libraries</w:t>
                </w:r>
              </w:p>
            </w:tc>
            <w:tc>
              <w:tcPr>
                <w:vAlign w:val="top"/>
              </w:tcPr>
              <w:p w:rsidR="00000000" w:rsidDel="00000000" w:rsidP="00000000" w:rsidRDefault="00000000" w:rsidRPr="00000000" w14:paraId="000000D9">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OS library information if relevant.</w:t>
                </w:r>
              </w:p>
            </w:tc>
          </w:tr>
          <w:tr>
            <w:trPr>
              <w:cantSplit w:val="0"/>
              <w:tblHeader w:val="0"/>
            </w:trPr>
            <w:tc>
              <w:tcPr>
                <w:vAlign w:val="top"/>
              </w:tcPr>
              <w:p w:rsidR="00000000" w:rsidDel="00000000" w:rsidP="00000000" w:rsidRDefault="00000000" w:rsidRPr="00000000" w14:paraId="000000DA">
                <w:pPr>
                  <w:rPr>
                    <w:rFonts w:ascii="Aptos" w:cs="Aptos" w:eastAsia="Aptos" w:hAnsi="Aptos"/>
                    <w:sz w:val="19"/>
                    <w:szCs w:val="19"/>
                  </w:rPr>
                </w:pPr>
                <w:r w:rsidDel="00000000" w:rsidR="00000000" w:rsidRPr="00000000">
                  <w:rPr>
                    <w:rFonts w:ascii="Aptos" w:cs="Aptos" w:eastAsia="Aptos" w:hAnsi="Aptos"/>
                    <w:sz w:val="19"/>
                    <w:szCs w:val="19"/>
                    <w:rtl w:val="0"/>
                  </w:rPr>
                  <w:t xml:space="preserve">get_edm_metadata</w:t>
                </w:r>
              </w:p>
            </w:tc>
            <w:tc>
              <w:tcPr>
                <w:vAlign w:val="top"/>
              </w:tcPr>
              <w:p w:rsidR="00000000" w:rsidDel="00000000" w:rsidP="00000000" w:rsidRDefault="00000000" w:rsidRPr="00000000" w14:paraId="000000DB">
                <w:pPr>
                  <w:rPr>
                    <w:rFonts w:ascii="Aptos" w:cs="Aptos" w:eastAsia="Aptos" w:hAnsi="Aptos"/>
                    <w:sz w:val="19"/>
                    <w:szCs w:val="19"/>
                  </w:rPr>
                </w:pPr>
                <w:r w:rsidDel="00000000" w:rsidR="00000000" w:rsidRPr="00000000">
                  <w:rPr>
                    <w:rFonts w:ascii="Aptos" w:cs="Aptos" w:eastAsia="Aptos" w:hAnsi="Aptos"/>
                    <w:sz w:val="19"/>
                    <w:szCs w:val="19"/>
                    <w:rtl w:val="0"/>
                  </w:rPr>
                  <w:t xml:space="preserve">Retrieve metadata/schema information where needed for supported fields and query semantics.</w:t>
                </w:r>
              </w:p>
            </w:tc>
          </w:tr>
        </w:tbl>
      </w:sdtContent>
    </w:sdt>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1"/>
        <w:rPr>
          <w:color w:val="000000"/>
        </w:rPr>
      </w:pPr>
      <w:bookmarkStart w:colFirst="0" w:colLast="0" w:name="_heading=h.obxugp1isruf" w:id="11"/>
      <w:bookmarkEnd w:id="11"/>
      <w:r w:rsidDel="00000000" w:rsidR="00000000" w:rsidRPr="00000000">
        <w:rPr>
          <w:color w:val="000000"/>
          <w:rtl w:val="0"/>
        </w:rPr>
        <w:t xml:space="preserve">Workflow-to-Tool Mapping</w:t>
      </w:r>
    </w:p>
    <w:sdt>
      <w:sdtPr>
        <w:lock w:val="contentLocked"/>
        <w:id w:val="561632569"/>
        <w:tag w:val="goog_rdk_25"/>
      </w:sdtPr>
      <w:sdtContent>
        <w:tbl>
          <w:tblPr>
            <w:tblStyle w:val="Table6"/>
            <w:tblW w:w="102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7020"/>
            <w:tblGridChange w:id="0">
              <w:tblGrid>
                <w:gridCol w:w="3210"/>
                <w:gridCol w:w="7020"/>
              </w:tblGrid>
            </w:tblGridChange>
          </w:tblGrid>
          <w:tr>
            <w:trPr>
              <w:cantSplit w:val="0"/>
              <w:tblHeader w:val="0"/>
            </w:trPr>
            <w:tc>
              <w:tcPr>
                <w:shd w:fill="1f4e78" w:val="clear"/>
              </w:tcPr>
              <w:p w:rsidR="00000000" w:rsidDel="00000000" w:rsidP="00000000" w:rsidRDefault="00000000" w:rsidRPr="00000000" w14:paraId="000000DE">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Workflow</w:t>
                </w:r>
                <w:r w:rsidDel="00000000" w:rsidR="00000000" w:rsidRPr="00000000">
                  <w:rPr>
                    <w:rtl w:val="0"/>
                  </w:rPr>
                </w:r>
              </w:p>
            </w:tc>
            <w:tc>
              <w:tcPr>
                <w:shd w:fill="1f4e78" w:val="clear"/>
              </w:tcPr>
              <w:p w:rsidR="00000000" w:rsidDel="00000000" w:rsidP="00000000" w:rsidRDefault="00000000" w:rsidRPr="00000000" w14:paraId="000000DF">
                <w:pPr>
                  <w:rPr>
                    <w:rFonts w:ascii="Aptos" w:cs="Aptos" w:eastAsia="Aptos" w:hAnsi="Aptos"/>
                    <w:sz w:val="19"/>
                    <w:szCs w:val="19"/>
                  </w:rPr>
                </w:pPr>
                <w:r w:rsidDel="00000000" w:rsidR="00000000" w:rsidRPr="00000000">
                  <w:rPr>
                    <w:rFonts w:ascii="Aptos" w:cs="Aptos" w:eastAsia="Aptos" w:hAnsi="Aptos"/>
                    <w:b w:val="1"/>
                    <w:bCs w:val="1"/>
                    <w:color w:val="ffffff"/>
                    <w:sz w:val="19"/>
                    <w:szCs w:val="19"/>
                    <w:rtl w:val="0"/>
                  </w:rPr>
                  <w:t xml:space="preserve">Tools / 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rPr>
                    <w:rFonts w:ascii="Aptos" w:cs="Aptos" w:eastAsia="Aptos" w:hAnsi="Aptos"/>
                    <w:sz w:val="19"/>
                    <w:szCs w:val="19"/>
                  </w:rPr>
                </w:pPr>
                <w:r w:rsidDel="00000000" w:rsidR="00000000" w:rsidRPr="00000000">
                  <w:rPr>
                    <w:rFonts w:ascii="Aptos" w:cs="Aptos" w:eastAsia="Aptos" w:hAnsi="Aptos"/>
                    <w:sz w:val="19"/>
                    <w:szCs w:val="19"/>
                    <w:rtl w:val="0"/>
                  </w:rPr>
                  <w:t xml:space="preserve">List/select an application</w:t>
                </w:r>
              </w:p>
            </w:tc>
            <w:tc>
              <w:tcPr>
                <w:vAlign w:val="top"/>
              </w:tcPr>
              <w:p w:rsidR="00000000" w:rsidDel="00000000" w:rsidP="00000000" w:rsidRDefault="00000000" w:rsidRPr="00000000" w14:paraId="000000E1">
                <w:pPr>
                  <w:rPr>
                    <w:rFonts w:ascii="Aptos" w:cs="Aptos" w:eastAsia="Aptos" w:hAnsi="Aptos"/>
                    <w:sz w:val="19"/>
                    <w:szCs w:val="19"/>
                  </w:rPr>
                </w:pPr>
                <w:r w:rsidDel="00000000" w:rsidR="00000000" w:rsidRPr="00000000">
                  <w:rPr>
                    <w:rFonts w:ascii="Aptos" w:cs="Aptos" w:eastAsia="Aptos" w:hAnsi="Aptos"/>
                    <w:sz w:val="19"/>
                    <w:szCs w:val="19"/>
                    <w:rtl w:val="0"/>
                  </w:rPr>
                  <w:t xml:space="preserve">get_apps; optionally get_apps_by_library</w:t>
                </w:r>
              </w:p>
            </w:tc>
          </w:tr>
          <w:tr>
            <w:trPr>
              <w:cantSplit w:val="0"/>
              <w:tblHeader w:val="0"/>
            </w:trPr>
            <w:tc>
              <w:tcPr>
                <w:vAlign w:val="top"/>
              </w:tcPr>
              <w:p w:rsidR="00000000" w:rsidDel="00000000" w:rsidP="00000000" w:rsidRDefault="00000000" w:rsidRPr="00000000" w14:paraId="000000E2">
                <w:pPr>
                  <w:rPr>
                    <w:rFonts w:ascii="Aptos" w:cs="Aptos" w:eastAsia="Aptos" w:hAnsi="Aptos"/>
                    <w:sz w:val="19"/>
                    <w:szCs w:val="19"/>
                  </w:rPr>
                </w:pPr>
                <w:r w:rsidDel="00000000" w:rsidR="00000000" w:rsidRPr="00000000">
                  <w:rPr>
                    <w:rFonts w:ascii="Aptos" w:cs="Aptos" w:eastAsia="Aptos" w:hAnsi="Aptos"/>
                    <w:sz w:val="19"/>
                    <w:szCs w:val="19"/>
                    <w:rtl w:val="0"/>
                  </w:rPr>
                  <w:t xml:space="preserve">Review scans</w:t>
                </w:r>
              </w:p>
            </w:tc>
            <w:tc>
              <w:tcPr>
                <w:vAlign w:val="top"/>
              </w:tcPr>
              <w:p w:rsidR="00000000" w:rsidDel="00000000" w:rsidP="00000000" w:rsidRDefault="00000000" w:rsidRPr="00000000" w14:paraId="000000E3">
                <w:pPr>
                  <w:rPr>
                    <w:rFonts w:ascii="Aptos" w:cs="Aptos" w:eastAsia="Aptos" w:hAnsi="Aptos"/>
                    <w:sz w:val="19"/>
                    <w:szCs w:val="19"/>
                  </w:rPr>
                </w:pPr>
                <w:r w:rsidDel="00000000" w:rsidR="00000000" w:rsidRPr="00000000">
                  <w:rPr>
                    <w:rFonts w:ascii="Aptos" w:cs="Aptos" w:eastAsia="Aptos" w:hAnsi="Aptos"/>
                    <w:sz w:val="19"/>
                    <w:szCs w:val="19"/>
                    <w:rtl w:val="0"/>
                  </w:rPr>
                  <w:t xml:space="preserve">get_scans</w:t>
                </w:r>
              </w:p>
            </w:tc>
          </w:tr>
          <w:tr>
            <w:trPr>
              <w:cantSplit w:val="0"/>
              <w:tblHeader w:val="0"/>
            </w:trPr>
            <w:tc>
              <w:tcPr>
                <w:vAlign w:val="top"/>
              </w:tcPr>
              <w:p w:rsidR="00000000" w:rsidDel="00000000" w:rsidP="00000000" w:rsidRDefault="00000000" w:rsidRPr="00000000" w14:paraId="000000E4">
                <w:pPr>
                  <w:rPr>
                    <w:rFonts w:ascii="Aptos" w:cs="Aptos" w:eastAsia="Aptos" w:hAnsi="Aptos"/>
                    <w:sz w:val="19"/>
                    <w:szCs w:val="19"/>
                  </w:rPr>
                </w:pPr>
                <w:r w:rsidDel="00000000" w:rsidR="00000000" w:rsidRPr="00000000">
                  <w:rPr>
                    <w:rFonts w:ascii="Aptos" w:cs="Aptos" w:eastAsia="Aptos" w:hAnsi="Aptos"/>
                    <w:sz w:val="19"/>
                    <w:szCs w:val="19"/>
                    <w:rtl w:val="0"/>
                  </w:rPr>
                  <w:t xml:space="preserve">Summarize findings</w:t>
                </w:r>
              </w:p>
            </w:tc>
            <w:tc>
              <w:tcPr>
                <w:vAlign w:val="top"/>
              </w:tcPr>
              <w:p w:rsidR="00000000" w:rsidDel="00000000" w:rsidP="00000000" w:rsidRDefault="00000000" w:rsidRPr="00000000" w14:paraId="000000E5">
                <w:pPr>
                  <w:rPr>
                    <w:rFonts w:ascii="Aptos" w:cs="Aptos" w:eastAsia="Aptos" w:hAnsi="Aptos"/>
                    <w:sz w:val="19"/>
                    <w:szCs w:val="19"/>
                  </w:rPr>
                </w:pPr>
                <w:r w:rsidDel="00000000" w:rsidR="00000000" w:rsidRPr="00000000">
                  <w:rPr>
                    <w:rFonts w:ascii="Aptos" w:cs="Aptos" w:eastAsia="Aptos" w:hAnsi="Aptos"/>
                    <w:sz w:val="19"/>
                    <w:szCs w:val="19"/>
                    <w:rtl w:val="0"/>
                  </w:rPr>
                  <w:t xml:space="preserve">get_issues</w:t>
                </w:r>
              </w:p>
            </w:tc>
          </w:tr>
          <w:tr>
            <w:trPr>
              <w:cantSplit w:val="0"/>
              <w:tblHeader w:val="0"/>
            </w:trPr>
            <w:tc>
              <w:tcPr>
                <w:vAlign w:val="top"/>
              </w:tcPr>
              <w:p w:rsidR="00000000" w:rsidDel="00000000" w:rsidP="00000000" w:rsidRDefault="00000000" w:rsidRPr="00000000" w14:paraId="000000E6">
                <w:pPr>
                  <w:rPr>
                    <w:rFonts w:ascii="Aptos" w:cs="Aptos" w:eastAsia="Aptos" w:hAnsi="Aptos"/>
                    <w:sz w:val="19"/>
                    <w:szCs w:val="19"/>
                  </w:rPr>
                </w:pPr>
                <w:r w:rsidDel="00000000" w:rsidR="00000000" w:rsidRPr="00000000">
                  <w:rPr>
                    <w:rFonts w:ascii="Aptos" w:cs="Aptos" w:eastAsia="Aptos" w:hAnsi="Aptos"/>
                    <w:sz w:val="19"/>
                    <w:szCs w:val="19"/>
                    <w:rtl w:val="0"/>
                  </w:rPr>
                  <w:t xml:space="preserve">Investigate a finding</w:t>
                </w:r>
              </w:p>
            </w:tc>
            <w:tc>
              <w:tcPr>
                <w:vAlign w:val="top"/>
              </w:tcPr>
              <w:p w:rsidR="00000000" w:rsidDel="00000000" w:rsidP="00000000" w:rsidRDefault="00000000" w:rsidRPr="00000000" w14:paraId="000000E7">
                <w:pPr>
                  <w:rPr>
                    <w:rFonts w:ascii="Aptos" w:cs="Aptos" w:eastAsia="Aptos" w:hAnsi="Aptos"/>
                    <w:sz w:val="19"/>
                    <w:szCs w:val="19"/>
                  </w:rPr>
                </w:pPr>
                <w:r w:rsidDel="00000000" w:rsidR="00000000" w:rsidRPr="00000000">
                  <w:rPr>
                    <w:rFonts w:ascii="Aptos" w:cs="Aptos" w:eastAsia="Aptos" w:hAnsi="Aptos"/>
                    <w:sz w:val="19"/>
                    <w:szCs w:val="19"/>
                    <w:rtl w:val="0"/>
                  </w:rPr>
                  <w:t xml:space="preserve">get_issue_details; get_issues to locate/select the issue</w:t>
                </w:r>
              </w:p>
            </w:tc>
          </w:tr>
          <w:tr>
            <w:trPr>
              <w:cantSplit w:val="0"/>
              <w:tblHeader w:val="0"/>
            </w:trPr>
            <w:tc>
              <w:tcPr>
                <w:vAlign w:val="top"/>
              </w:tcPr>
              <w:p w:rsidR="00000000" w:rsidDel="00000000" w:rsidP="00000000" w:rsidRDefault="00000000" w:rsidRPr="00000000" w14:paraId="000000E8">
                <w:pPr>
                  <w:rPr>
                    <w:rFonts w:ascii="Aptos" w:cs="Aptos" w:eastAsia="Aptos" w:hAnsi="Aptos"/>
                    <w:sz w:val="19"/>
                    <w:szCs w:val="19"/>
                  </w:rPr>
                </w:pPr>
                <w:r w:rsidDel="00000000" w:rsidR="00000000" w:rsidRPr="00000000">
                  <w:rPr>
                    <w:rFonts w:ascii="Aptos" w:cs="Aptos" w:eastAsia="Aptos" w:hAnsi="Aptos"/>
                    <w:sz w:val="19"/>
                    <w:szCs w:val="19"/>
                    <w:rtl w:val="0"/>
                  </w:rPr>
                  <w:t xml:space="preserve">Generate/apply a code fix</w:t>
                </w:r>
              </w:p>
            </w:tc>
            <w:tc>
              <w:tcPr>
                <w:vAlign w:val="top"/>
              </w:tcPr>
              <w:p w:rsidR="00000000" w:rsidDel="00000000" w:rsidP="00000000" w:rsidRDefault="00000000" w:rsidRPr="00000000" w14:paraId="000000E9">
                <w:pPr>
                  <w:rPr>
                    <w:rFonts w:ascii="Aptos" w:cs="Aptos" w:eastAsia="Aptos" w:hAnsi="Aptos"/>
                    <w:sz w:val="19"/>
                    <w:szCs w:val="19"/>
                  </w:rPr>
                </w:pPr>
                <w:r w:rsidDel="00000000" w:rsidR="00000000" w:rsidRPr="00000000">
                  <w:rPr>
                    <w:rFonts w:ascii="Aptos" w:cs="Aptos" w:eastAsia="Aptos" w:hAnsi="Aptos"/>
                    <w:sz w:val="19"/>
                    <w:szCs w:val="19"/>
                    <w:rtl w:val="0"/>
                  </w:rPr>
                  <w:t xml:space="preserve">get_issue_details plus Claude Code local source inspection and code editing</w:t>
                </w:r>
              </w:p>
            </w:tc>
          </w:tr>
          <w:tr>
            <w:trPr>
              <w:cantSplit w:val="0"/>
              <w:tblHeader w:val="0"/>
            </w:trPr>
            <w:tc>
              <w:tcPr>
                <w:vAlign w:val="top"/>
              </w:tcPr>
              <w:p w:rsidR="00000000" w:rsidDel="00000000" w:rsidP="00000000" w:rsidRDefault="00000000" w:rsidRPr="00000000" w14:paraId="000000EA">
                <w:pPr>
                  <w:rPr>
                    <w:rFonts w:ascii="Aptos" w:cs="Aptos" w:eastAsia="Aptos" w:hAnsi="Aptos"/>
                    <w:sz w:val="19"/>
                    <w:szCs w:val="19"/>
                  </w:rPr>
                </w:pPr>
                <w:r w:rsidDel="00000000" w:rsidR="00000000" w:rsidRPr="00000000">
                  <w:rPr>
                    <w:rFonts w:ascii="Aptos" w:cs="Aptos" w:eastAsia="Aptos" w:hAnsi="Aptos"/>
                    <w:sz w:val="19"/>
                    <w:szCs w:val="19"/>
                    <w:rtl w:val="0"/>
                  </w:rPr>
                  <w:t xml:space="preserve">Policy-aware analysis</w:t>
                </w:r>
              </w:p>
            </w:tc>
            <w:tc>
              <w:tcPr>
                <w:vAlign w:val="top"/>
              </w:tcPr>
              <w:p w:rsidR="00000000" w:rsidDel="00000000" w:rsidP="00000000" w:rsidRDefault="00000000" w:rsidRPr="00000000" w14:paraId="000000EB">
                <w:pPr>
                  <w:rPr>
                    <w:rFonts w:ascii="Aptos" w:cs="Aptos" w:eastAsia="Aptos" w:hAnsi="Aptos"/>
                    <w:sz w:val="19"/>
                    <w:szCs w:val="19"/>
                  </w:rPr>
                </w:pPr>
                <w:r w:rsidDel="00000000" w:rsidR="00000000" w:rsidRPr="00000000">
                  <w:rPr>
                    <w:rFonts w:ascii="Aptos" w:cs="Aptos" w:eastAsia="Aptos" w:hAnsi="Aptos"/>
                    <w:sz w:val="19"/>
                    <w:szCs w:val="19"/>
                    <w:rtl w:val="0"/>
                  </w:rPr>
                  <w:t xml:space="preserve">get_policies plus supported finding retrieval/filtering; no real-time enforcement claim</w:t>
                </w:r>
              </w:p>
            </w:tc>
          </w:tr>
          <w:tr>
            <w:trPr>
              <w:cantSplit w:val="0"/>
              <w:tblHeader w:val="0"/>
            </w:trPr>
            <w:tc>
              <w:tcPr>
                <w:vAlign w:val="top"/>
              </w:tcPr>
              <w:p w:rsidR="00000000" w:rsidDel="00000000" w:rsidP="00000000" w:rsidRDefault="00000000" w:rsidRPr="00000000" w14:paraId="000000EC">
                <w:pPr>
                  <w:rPr>
                    <w:rFonts w:ascii="Aptos" w:cs="Aptos" w:eastAsia="Aptos" w:hAnsi="Aptos"/>
                    <w:sz w:val="19"/>
                    <w:szCs w:val="19"/>
                  </w:rPr>
                </w:pPr>
                <w:r w:rsidDel="00000000" w:rsidR="00000000" w:rsidRPr="00000000">
                  <w:rPr>
                    <w:rFonts w:ascii="Aptos" w:cs="Aptos" w:eastAsia="Aptos" w:hAnsi="Aptos"/>
                    <w:sz w:val="19"/>
                    <w:szCs w:val="19"/>
                    <w:rtl w:val="0"/>
                  </w:rPr>
                  <w:t xml:space="preserve">Update issue status/data</w:t>
                </w:r>
              </w:p>
            </w:tc>
            <w:tc>
              <w:tcPr>
                <w:vAlign w:val="top"/>
              </w:tcPr>
              <w:p w:rsidR="00000000" w:rsidDel="00000000" w:rsidP="00000000" w:rsidRDefault="00000000" w:rsidRPr="00000000" w14:paraId="000000ED">
                <w:pPr>
                  <w:rPr>
                    <w:rFonts w:ascii="Aptos" w:cs="Aptos" w:eastAsia="Aptos" w:hAnsi="Aptos"/>
                    <w:sz w:val="19"/>
                    <w:szCs w:val="19"/>
                  </w:rPr>
                </w:pPr>
                <w:r w:rsidDel="00000000" w:rsidR="00000000" w:rsidRPr="00000000">
                  <w:rPr>
                    <w:rFonts w:ascii="Aptos" w:cs="Aptos" w:eastAsia="Aptos" w:hAnsi="Aptos"/>
                    <w:sz w:val="19"/>
                    <w:szCs w:val="19"/>
                    <w:rtl w:val="0"/>
                  </w:rPr>
                  <w:t xml:space="preserve">update_issues only if explicitly approved and in scope</w:t>
                </w:r>
              </w:p>
            </w:tc>
          </w:tr>
          <w:tr>
            <w:trPr>
              <w:cantSplit w:val="0"/>
              <w:tblHeader w:val="0"/>
            </w:trPr>
            <w:tc>
              <w:tcPr>
                <w:vAlign w:val="top"/>
              </w:tcPr>
              <w:p w:rsidR="00000000" w:rsidDel="00000000" w:rsidP="00000000" w:rsidRDefault="00000000" w:rsidRPr="00000000" w14:paraId="000000EE">
                <w:pPr>
                  <w:rPr>
                    <w:rFonts w:ascii="Aptos" w:cs="Aptos" w:eastAsia="Aptos" w:hAnsi="Aptos"/>
                    <w:sz w:val="19"/>
                    <w:szCs w:val="19"/>
                  </w:rPr>
                </w:pPr>
                <w:r w:rsidDel="00000000" w:rsidR="00000000" w:rsidRPr="00000000">
                  <w:rPr>
                    <w:rFonts w:ascii="Aptos" w:cs="Aptos" w:eastAsia="Aptos" w:hAnsi="Aptos"/>
                    <w:sz w:val="19"/>
                    <w:szCs w:val="19"/>
                    <w:rtl w:val="0"/>
                  </w:rPr>
                  <w:t xml:space="preserve">Create scan using future local MCP</w:t>
                </w:r>
              </w:p>
            </w:tc>
            <w:tc>
              <w:tcPr>
                <w:vAlign w:val="top"/>
              </w:tcPr>
              <w:p w:rsidR="00000000" w:rsidDel="00000000" w:rsidP="00000000" w:rsidRDefault="00000000" w:rsidRPr="00000000" w14:paraId="000000EF">
                <w:pPr>
                  <w:rPr>
                    <w:rFonts w:ascii="Aptos" w:cs="Aptos" w:eastAsia="Aptos" w:hAnsi="Aptos"/>
                    <w:sz w:val="19"/>
                    <w:szCs w:val="19"/>
                  </w:rPr>
                </w:pPr>
                <w:r w:rsidDel="00000000" w:rsidR="00000000" w:rsidRPr="00000000">
                  <w:rPr>
                    <w:rFonts w:ascii="Aptos" w:cs="Aptos" w:eastAsia="Aptos" w:hAnsi="Aptos"/>
                    <w:sz w:val="19"/>
                    <w:szCs w:val="19"/>
                    <w:rtl w:val="0"/>
                  </w:rPr>
                  <w:t xml:space="preserve">Future only; exact tool name/schema and behavior must be verified when delivered</w:t>
                </w:r>
              </w:p>
            </w:tc>
          </w:tr>
        </w:tbl>
      </w:sdtContent>
    </w:sdt>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ind w:lef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rFonts w:ascii="Arial" w:cs="Arial" w:eastAsia="Arial" w:hAnsi="Arial"/>
        </w:rPr>
      </w:pPr>
      <w:bookmarkStart w:colFirst="0" w:colLast="0" w:name="_heading=h.1t8wnvvq1ndb" w:id="12"/>
      <w:bookmarkEnd w:id="12"/>
      <w:r w:rsidDel="00000000" w:rsidR="00000000" w:rsidRPr="00000000">
        <w:rPr>
          <w:rFonts w:ascii="Arial" w:cs="Arial" w:eastAsia="Arial" w:hAnsi="Arial"/>
          <w:color w:val="000000"/>
          <w:sz w:val="28"/>
          <w:szCs w:val="28"/>
          <w:rtl w:val="0"/>
        </w:rPr>
        <w:t xml:space="preserve">Phase-1:</w:t>
      </w:r>
      <w:r w:rsidDel="00000000" w:rsidR="00000000" w:rsidRPr="00000000">
        <w:rPr>
          <w:rFonts w:ascii="Arial" w:cs="Arial" w:eastAsia="Arial" w:hAnsi="Arial"/>
          <w:color w:val="000000"/>
          <w:sz w:val="40"/>
          <w:szCs w:val="40"/>
          <w:rtl w:val="0"/>
        </w:rPr>
        <w:t xml:space="preserve"> </w:t>
      </w:r>
      <w:r w:rsidDel="00000000" w:rsidR="00000000" w:rsidRPr="00000000">
        <w:rPr>
          <w:rFonts w:ascii="Arial" w:cs="Arial" w:eastAsia="Arial" w:hAnsi="Arial"/>
          <w:b w:val="0"/>
          <w:bCs w:val="0"/>
          <w:color w:val="000000"/>
          <w:sz w:val="22"/>
          <w:szCs w:val="22"/>
          <w:rtl w:val="0"/>
        </w:rPr>
        <w:t xml:space="preserve">In this phase the POC will focus on the following points:</w:t>
      </w:r>
      <w:r w:rsidDel="00000000" w:rsidR="00000000" w:rsidRPr="00000000">
        <w:rPr>
          <w:rtl w:val="0"/>
        </w:rPr>
      </w:r>
    </w:p>
    <w:p w:rsidR="00000000" w:rsidDel="00000000" w:rsidP="00000000" w:rsidRDefault="00000000" w:rsidRPr="00000000" w14:paraId="000000F3">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Clean, robust and flexible architecture.</w:t>
      </w:r>
    </w:p>
    <w:p w:rsidR="00000000" w:rsidDel="00000000" w:rsidP="00000000" w:rsidRDefault="00000000" w:rsidRPr="00000000" w14:paraId="000000F4">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All the relevant remote and local MCP capabilities. (</w:t>
      </w:r>
      <w:hyperlink r:id="rId10">
        <w:r w:rsidDel="00000000" w:rsidR="00000000" w:rsidRPr="00000000">
          <w:rPr>
            <w:rFonts w:ascii="Arial" w:cs="Arial" w:eastAsia="Arial" w:hAnsi="Arial"/>
            <w:color w:val="1155cc"/>
            <w:u w:val="single"/>
            <w:rtl w:val="0"/>
          </w:rPr>
          <w:t xml:space="preserve">Remote vs Local MCP</w:t>
        </w:r>
      </w:hyperlink>
      <w:r w:rsidDel="00000000" w:rsidR="00000000" w:rsidRPr="00000000">
        <w:rPr>
          <w:rFonts w:ascii="Arial" w:cs="Arial" w:eastAsia="Arial" w:hAnsi="Arial"/>
          <w:rtl w:val="0"/>
        </w:rPr>
        <w:t xml:space="preserve">)</w:t>
      </w:r>
    </w:p>
    <w:p w:rsidR="00000000" w:rsidDel="00000000" w:rsidP="00000000" w:rsidRDefault="00000000" w:rsidRPr="00000000" w14:paraId="000000F5">
      <w:pPr>
        <w:numPr>
          <w:ilvl w:val="0"/>
          <w:numId w:val="1"/>
        </w:numPr>
        <w:spacing w:after="0" w:afterAutospacing="0"/>
        <w:ind w:left="720" w:hanging="360"/>
        <w:rPr>
          <w:rFonts w:ascii="Arial" w:cs="Arial" w:eastAsia="Arial" w:hAnsi="Arial"/>
        </w:rPr>
      </w:pPr>
      <w:sdt>
        <w:sdtPr>
          <w:id w:val="-582637535"/>
          <w:tag w:val="goog_rdk_26"/>
        </w:sdtPr>
        <w:sdtContent>
          <w:commentRangeStart w:id="22"/>
        </w:sdtContent>
      </w:sdt>
      <w:sdt>
        <w:sdtPr>
          <w:id w:val="1952969655"/>
          <w:tag w:val="goog_rdk_27"/>
        </w:sdtPr>
        <w:sdtContent>
          <w:commentRangeStart w:id="23"/>
        </w:sdtContent>
      </w:sdt>
      <w:r w:rsidDel="00000000" w:rsidR="00000000" w:rsidRPr="00000000">
        <w:rPr>
          <w:rFonts w:ascii="Arial" w:cs="Arial" w:eastAsia="Arial" w:hAnsi="Arial"/>
          <w:rtl w:val="0"/>
        </w:rPr>
        <w:t xml:space="preserve">Ability to switch between remote and local MCP server.</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F6">
      <w:pPr>
        <w:numPr>
          <w:ilvl w:val="0"/>
          <w:numId w:val="1"/>
        </w:numPr>
        <w:ind w:left="720" w:hanging="360"/>
        <w:rPr>
          <w:rFonts w:ascii="Arial" w:cs="Arial" w:eastAsia="Arial" w:hAnsi="Arial"/>
        </w:rPr>
      </w:pPr>
      <w:sdt>
        <w:sdtPr>
          <w:id w:val="1766432484"/>
          <w:tag w:val="goog_rdk_28"/>
        </w:sdtPr>
        <w:sdtContent>
          <w:commentRangeStart w:id="24"/>
        </w:sdtContent>
      </w:sdt>
      <w:sdt>
        <w:sdtPr>
          <w:id w:val="-155465034"/>
          <w:tag w:val="goog_rdk_29"/>
        </w:sdtPr>
        <w:sdtContent>
          <w:commentRangeStart w:id="25"/>
        </w:sdtContent>
      </w:sdt>
      <w:r w:rsidDel="00000000" w:rsidR="00000000" w:rsidRPr="00000000">
        <w:rPr>
          <w:rFonts w:ascii="Arial" w:cs="Arial" w:eastAsia="Arial" w:hAnsi="Arial"/>
          <w:rtl w:val="0"/>
        </w:rPr>
        <w:t xml:space="preserve">AI based remediations.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F7">
      <w:pPr>
        <w:pStyle w:val="Heading3"/>
        <w:rPr>
          <w:rFonts w:ascii="Arial" w:cs="Arial" w:eastAsia="Arial" w:hAnsi="Arial"/>
          <w:color w:val="000000"/>
          <w:sz w:val="28"/>
          <w:szCs w:val="28"/>
        </w:rPr>
      </w:pPr>
      <w:bookmarkStart w:colFirst="0" w:colLast="0" w:name="_heading=h.fl43kspbhevb" w:id="13"/>
      <w:bookmarkEnd w:id="13"/>
      <w:r w:rsidDel="00000000" w:rsidR="00000000" w:rsidRPr="00000000">
        <w:rPr>
          <w:rFonts w:ascii="Arial" w:cs="Arial" w:eastAsia="Arial" w:hAnsi="Arial"/>
          <w:color w:val="000000"/>
          <w:sz w:val="28"/>
          <w:szCs w:val="28"/>
          <w:rtl w:val="0"/>
        </w:rPr>
        <w:t xml:space="preserve">Story 1 — AppScan MCP Integration</w:t>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Integrate the existing HCL AppScan MCP with the AppScan Connector.</w:t>
      </w:r>
    </w:p>
    <w:p w:rsidR="00000000" w:rsidDel="00000000" w:rsidP="00000000" w:rsidRDefault="00000000" w:rsidRPr="00000000" w14:paraId="000000F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Configure and authenticate the AppScan MCP.</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1813057511"/>
          <w:tag w:val="goog_rdk_30"/>
        </w:sdtPr>
        <w:sdtContent>
          <w:commentRangeStart w:id="26"/>
        </w:sdtContent>
      </w:sdt>
      <w:sdt>
        <w:sdtPr>
          <w:id w:val="1626721288"/>
          <w:tag w:val="goog_rdk_31"/>
        </w:sdtPr>
        <w:sdtContent>
          <w:commentRangeStart w:id="27"/>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Integrate the connector with the existing MCP.</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the capabilities already exposed by the MCP.</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retrieval of supported AppScan security information, issue details and remediation information.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Establish the connector interface for consuming those capabilities.</w:t>
      </w:r>
      <w:r w:rsidDel="00000000" w:rsidR="00000000" w:rsidRPr="00000000">
        <w:rPr>
          <w:rtl w:val="0"/>
        </w:rPr>
      </w:r>
    </w:p>
    <w:p w:rsidR="00000000" w:rsidDel="00000000" w:rsidP="00000000" w:rsidRDefault="00000000" w:rsidRPr="00000000" w14:paraId="000000F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Working connector-to-AppScan MCP integration and capability mapping.</w:t>
      </w:r>
    </w:p>
    <w:p w:rsidR="00000000" w:rsidDel="00000000" w:rsidP="00000000" w:rsidRDefault="00000000" w:rsidRPr="00000000" w14:paraId="00000101">
      <w:pPr>
        <w:pStyle w:val="Heading3"/>
        <w:rPr>
          <w:rFonts w:ascii="Arial" w:cs="Arial" w:eastAsia="Arial" w:hAnsi="Arial"/>
          <w:color w:val="000000"/>
          <w:sz w:val="28"/>
          <w:szCs w:val="28"/>
        </w:rPr>
      </w:pPr>
      <w:bookmarkStart w:colFirst="0" w:colLast="0" w:name="_heading=h.9q7j25dqmdjz" w:id="14"/>
      <w:bookmarkEnd w:id="14"/>
      <w:r w:rsidDel="00000000" w:rsidR="00000000" w:rsidRPr="00000000">
        <w:rPr>
          <w:rFonts w:ascii="Arial" w:cs="Arial" w:eastAsia="Arial" w:hAnsi="Arial"/>
          <w:color w:val="000000"/>
          <w:sz w:val="28"/>
          <w:szCs w:val="28"/>
          <w:rtl w:val="0"/>
        </w:rPr>
        <w:t xml:space="preserve">Story 2 — Claude Code AppScan Agent</w:t>
      </w:r>
    </w:p>
    <w:p w:rsidR="00000000" w:rsidDel="00000000" w:rsidP="00000000" w:rsidRDefault="00000000" w:rsidRPr="00000000" w14:paraId="00000102">
      <w:pPr>
        <w:rPr>
          <w:rFonts w:ascii="Arial" w:cs="Arial" w:eastAsia="Arial" w:hAnsi="Arial"/>
        </w:rPr>
      </w:pPr>
      <w:sdt>
        <w:sdtPr>
          <w:id w:val="1225810557"/>
          <w:tag w:val="goog_rdk_32"/>
        </w:sdtPr>
        <w:sdtContent>
          <w:commentRangeStart w:id="28"/>
        </w:sdtContent>
      </w:sdt>
      <w:sdt>
        <w:sdtPr>
          <w:id w:val="2051515690"/>
          <w:tag w:val="goog_rdk_33"/>
        </w:sdtPr>
        <w:sdtContent>
          <w:commentRangeStart w:id="29"/>
        </w:sdtContent>
      </w:sdt>
      <w:r w:rsidDel="00000000" w:rsidR="00000000" w:rsidRPr="00000000">
        <w:rPr>
          <w:rFonts w:ascii="Arial" w:cs="Arial" w:eastAsia="Arial" w:hAnsi="Arial"/>
          <w:rtl w:val="0"/>
        </w:rPr>
        <w:t xml:space="preserve">Provide a Claude Code-specific AppScan Agent that uses the connector for developer workflows.</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0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Create the AppScan Agent workflow for Claude Code.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Provide slash-command-based AppScan workflows.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the connector for AppScan finding and issue-related requests.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Demonstrate finding explanation and remediation workflows.</w:t>
      </w:r>
      <w:r w:rsidDel="00000000" w:rsidR="00000000" w:rsidRPr="00000000">
        <w:rPr>
          <w:rtl w:val="0"/>
        </w:rPr>
      </w:r>
    </w:p>
    <w:p w:rsidR="00000000" w:rsidDel="00000000" w:rsidP="00000000" w:rsidRDefault="00000000" w:rsidRPr="00000000" w14:paraId="0000010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Working Claude Code AppScan Agent using the connector.</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Note: Scan commands such as '/appscan scan' are not included unless the required capability is already exposed by the existing AppScan MCP. </w:t>
      </w:r>
      <w:sdt>
        <w:sdtPr>
          <w:id w:val="1709809322"/>
          <w:tag w:val="goog_rdk_34"/>
        </w:sdtPr>
        <w:sdtContent>
          <w:commentRangeStart w:id="30"/>
        </w:sdtContent>
      </w:sdt>
      <w:sdt>
        <w:sdtPr>
          <w:id w:val="-1785174105"/>
          <w:tag w:val="goog_rdk_35"/>
        </w:sdtPr>
        <w:sdtContent>
          <w:commentRangeStart w:id="31"/>
        </w:sdtContent>
      </w:sdt>
      <w:r w:rsidDel="00000000" w:rsidR="00000000" w:rsidRPr="00000000">
        <w:rPr>
          <w:rFonts w:ascii="Arial" w:cs="Arial" w:eastAsia="Arial" w:hAnsi="Arial"/>
          <w:rtl w:val="0"/>
        </w:rPr>
        <w:t xml:space="preserve">The POC will not add scan capabilities to MCP.</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0B">
      <w:pPr>
        <w:pStyle w:val="Heading3"/>
        <w:rPr>
          <w:rFonts w:ascii="Arial" w:cs="Arial" w:eastAsia="Arial" w:hAnsi="Arial"/>
          <w:color w:val="000000"/>
          <w:sz w:val="28"/>
          <w:szCs w:val="28"/>
        </w:rPr>
      </w:pPr>
      <w:bookmarkStart w:colFirst="0" w:colLast="0" w:name="_heading=h.pkt72lyvhwm5" w:id="15"/>
      <w:bookmarkEnd w:id="15"/>
      <w:sdt>
        <w:sdtPr>
          <w:id w:val="-1226685221"/>
          <w:tag w:val="goog_rdk_36"/>
        </w:sdtPr>
        <w:sdtContent>
          <w:commentRangeStart w:id="32"/>
        </w:sdtContent>
      </w:sdt>
      <w:sdt>
        <w:sdtPr>
          <w:id w:val="-1576003314"/>
          <w:tag w:val="goog_rdk_37"/>
        </w:sdtPr>
        <w:sdtContent>
          <w:commentRangeStart w:id="33"/>
        </w:sdtContent>
      </w:sdt>
      <w:r w:rsidDel="00000000" w:rsidR="00000000" w:rsidRPr="00000000">
        <w:rPr>
          <w:rFonts w:ascii="Arial" w:cs="Arial" w:eastAsia="Arial" w:hAnsi="Arial"/>
          <w:color w:val="000000"/>
          <w:sz w:val="28"/>
          <w:szCs w:val="28"/>
          <w:rtl w:val="0"/>
        </w:rPr>
        <w:t xml:space="preserve">Story 3 — Claude Integration</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Make the connector available across the targeted Claude environments.</w:t>
      </w:r>
    </w:p>
    <w:p w:rsidR="00000000" w:rsidDel="00000000" w:rsidP="00000000" w:rsidRDefault="00000000" w:rsidRPr="00000000" w14:paraId="0000010D">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Integrate and validate the connector with Claude Code.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the connector with Claude Desktop.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the connector as a remote connector for Claude Web.</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Provide a consistent AppScan interaction model across supported Claude surfaces.</w:t>
      </w:r>
      <w:r w:rsidDel="00000000" w:rsidR="00000000" w:rsidRPr="00000000">
        <w:rPr>
          <w:rtl w:val="0"/>
        </w:rPr>
      </w:r>
    </w:p>
    <w:p w:rsidR="00000000" w:rsidDel="00000000" w:rsidP="00000000" w:rsidRDefault="00000000" w:rsidRPr="00000000" w14:paraId="0000011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Claude integration demonstrated through Code, Desktop and Web, subject to each environment's supported connector model.</w:t>
      </w:r>
    </w:p>
    <w:p w:rsidR="00000000" w:rsidDel="00000000" w:rsidP="00000000" w:rsidRDefault="00000000" w:rsidRPr="00000000" w14:paraId="00000114">
      <w:pPr>
        <w:pStyle w:val="Heading3"/>
        <w:rPr/>
      </w:pPr>
      <w:bookmarkStart w:colFirst="0" w:colLast="0" w:name="_heading=h.wzo7xdwtfngc" w:id="16"/>
      <w:bookmarkEnd w:id="16"/>
      <w:sdt>
        <w:sdtPr>
          <w:id w:val="434138759"/>
          <w:tag w:val="goog_rdk_38"/>
        </w:sdtPr>
        <w:sdtContent>
          <w:commentRangeStart w:id="34"/>
        </w:sdtContent>
      </w:sdt>
      <w:sdt>
        <w:sdtPr>
          <w:id w:val="-1718432773"/>
          <w:tag w:val="goog_rdk_39"/>
        </w:sdtPr>
        <w:sdtContent>
          <w:commentRangeStart w:id="35"/>
        </w:sdtContent>
      </w:sdt>
      <w:r w:rsidDel="00000000" w:rsidR="00000000" w:rsidRPr="00000000">
        <w:rPr>
          <w:rFonts w:ascii="Arial" w:cs="Arial" w:eastAsia="Arial" w:hAnsi="Arial"/>
          <w:color w:val="000000"/>
          <w:sz w:val="28"/>
          <w:szCs w:val="28"/>
          <w:rtl w:val="0"/>
        </w:rPr>
        <w:t xml:space="preserve">Story 4 — Remote and Local MCP Suppor</w:t>
      </w:r>
      <w:r w:rsidDel="00000000" w:rsidR="00000000" w:rsidRPr="00000000">
        <w:rPr>
          <w:rtl w:val="0"/>
        </w:rPr>
        <w:t xml:space="preserve">t</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Support remote and local MCP through the same AppScan Connector.</w:t>
      </w:r>
    </w:p>
    <w:p w:rsidR="00000000" w:rsidDel="00000000" w:rsidP="00000000" w:rsidRDefault="00000000" w:rsidRPr="00000000" w14:paraId="0000011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the remote MCP configuration.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Validate the local MCP configuration.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 a common connector interface for both deployment modes.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how the MCP mode is configured or switched.</w:t>
      </w:r>
      <w:r w:rsidDel="00000000" w:rsidR="00000000" w:rsidRPr="00000000">
        <w:rPr>
          <w:rtl w:val="0"/>
        </w:rPr>
      </w:r>
    </w:p>
    <w:p w:rsidR="00000000" w:rsidDel="00000000" w:rsidP="00000000" w:rsidRDefault="00000000" w:rsidRPr="00000000" w14:paraId="0000011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One AppScan Connector demonstrated with both remote and local MCP configurations.</w:t>
      </w:r>
    </w:p>
    <w:p w:rsidR="00000000" w:rsidDel="00000000" w:rsidP="00000000" w:rsidRDefault="00000000" w:rsidRPr="00000000" w14:paraId="0000011D">
      <w:pPr>
        <w:pStyle w:val="Heading3"/>
        <w:rPr>
          <w:rFonts w:ascii="Arial" w:cs="Arial" w:eastAsia="Arial" w:hAnsi="Arial"/>
          <w:color w:val="000000"/>
          <w:sz w:val="28"/>
          <w:szCs w:val="28"/>
        </w:rPr>
      </w:pPr>
      <w:bookmarkStart w:colFirst="0" w:colLast="0" w:name="_heading=h.nrsx3e9da82" w:id="17"/>
      <w:bookmarkEnd w:id="17"/>
      <w:r w:rsidDel="00000000" w:rsidR="00000000" w:rsidRPr="00000000">
        <w:rPr>
          <w:rFonts w:ascii="Arial" w:cs="Arial" w:eastAsia="Arial" w:hAnsi="Arial"/>
          <w:color w:val="000000"/>
          <w:sz w:val="28"/>
          <w:szCs w:val="28"/>
          <w:rtl w:val="0"/>
        </w:rPr>
        <w:t xml:space="preserve">Story 5 — AI-Assisted AppScan Remediation</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Demonstrate the core shift-left workflow using information already exposed by AppScan MCP.</w:t>
      </w:r>
    </w:p>
    <w:p w:rsidR="00000000" w:rsidDel="00000000" w:rsidP="00000000" w:rsidRDefault="00000000" w:rsidRPr="00000000" w14:paraId="0000011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Retrieve an AppScan finding through the connector.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Retrieve available issue details and remediation guidance.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Identify the affected source code in Claude Code.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1531013096"/>
          <w:tag w:val="goog_rdk_40"/>
        </w:sdtPr>
        <w:sdtContent>
          <w:commentRangeStart w:id="36"/>
        </w:sdtContent>
      </w:sdt>
      <w:sdt>
        <w:sdtPr>
          <w:id w:val="-1821268552"/>
          <w:tag w:val="goog_rdk_41"/>
        </w:sdtPr>
        <w:sdtContent>
          <w:commentRangeStart w:id="37"/>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Generate remediation using the AppScan-provided information.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Apply the remediation to the local source code.</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25">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26">
      <w:pPr>
        <w:rPr>
          <w:rFonts w:ascii="Arial" w:cs="Arial" w:eastAsia="Arial" w:hAnsi="Arial"/>
        </w:rPr>
      </w:pPr>
      <w:sdt>
        <w:sdtPr>
          <w:id w:val="-532701781"/>
          <w:tag w:val="goog_rdk_42"/>
        </w:sdtPr>
        <w:sdtContent>
          <w:r w:rsidDel="00000000" w:rsidR="00000000" w:rsidRPr="00000000">
            <w:rPr>
              <w:rFonts w:ascii="Arial Unicode MS" w:cs="Arial Unicode MS" w:eastAsia="Arial Unicode MS" w:hAnsi="Arial Unicode MS"/>
              <w:rtl w:val="0"/>
            </w:rPr>
            <w:t xml:space="preserve">End-to-end AppScan finding → MCP → Connector → Claude → local code → AI-assisted remediation.</w:t>
          </w:r>
        </w:sdtContent>
      </w:sdt>
    </w:p>
    <w:p w:rsidR="00000000" w:rsidDel="00000000" w:rsidP="00000000" w:rsidRDefault="00000000" w:rsidRPr="00000000" w14:paraId="00000127">
      <w:pPr>
        <w:pStyle w:val="Heading3"/>
        <w:rPr>
          <w:rFonts w:ascii="Arial" w:cs="Arial" w:eastAsia="Arial" w:hAnsi="Arial"/>
          <w:color w:val="000000"/>
          <w:sz w:val="28"/>
          <w:szCs w:val="28"/>
        </w:rPr>
      </w:pPr>
      <w:bookmarkStart w:colFirst="0" w:colLast="0" w:name="_heading=h.1svogif6zqya" w:id="18"/>
      <w:bookmarkEnd w:id="18"/>
      <w:r w:rsidDel="00000000" w:rsidR="00000000" w:rsidRPr="00000000">
        <w:rPr>
          <w:rFonts w:ascii="Arial" w:cs="Arial" w:eastAsia="Arial" w:hAnsi="Arial"/>
          <w:color w:val="000000"/>
          <w:sz w:val="28"/>
          <w:szCs w:val="28"/>
          <w:rtl w:val="0"/>
        </w:rPr>
        <w:t xml:space="preserve">Story 6 — POC Packaging &amp; Documentation</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Package the POC so it can be evaluated and used as the basis for future productization.</w:t>
      </w:r>
    </w:p>
    <w:p w:rsidR="00000000" w:rsidDel="00000000" w:rsidP="00000000" w:rsidRDefault="00000000" w:rsidRPr="00000000" w14:paraId="0000012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Tasks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the connector and agent architecture.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1964669421"/>
          <w:tag w:val="goog_rdk_43"/>
        </w:sdtPr>
        <w:sdtContent>
          <w:commentRangeStart w:id="38"/>
        </w:sdtContent>
      </w:sdt>
      <w:sdt>
        <w:sdtPr>
          <w:id w:val="-394720441"/>
          <w:tag w:val="goog_rdk_44"/>
        </w:sdtPr>
        <w:sdtContent>
          <w:commentRangeStart w:id="39"/>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remote/local MCP configuration.</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supported Claude workflows and slash commands.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POC findings, limitations and recommendations.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Prepare an end-to-end demonstration.</w:t>
      </w:r>
      <w:r w:rsidDel="00000000" w:rsidR="00000000" w:rsidRPr="00000000">
        <w:rPr>
          <w:rtl w:val="0"/>
        </w:rPr>
      </w:r>
    </w:p>
    <w:p w:rsidR="00000000" w:rsidDel="00000000" w:rsidP="00000000" w:rsidRDefault="00000000" w:rsidRPr="00000000" w14:paraId="0000012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Deliverable</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Architecture document, setup/configuration guide, usage examples, demonstration, and POC findings/recommendations.</w:t>
      </w:r>
    </w:p>
    <w:p w:rsidR="00000000" w:rsidDel="00000000" w:rsidP="00000000" w:rsidRDefault="00000000" w:rsidRPr="00000000" w14:paraId="00000131">
      <w:pPr>
        <w:pStyle w:val="Heading3"/>
        <w:rPr>
          <w:rFonts w:ascii="Arial" w:cs="Arial" w:eastAsia="Arial" w:hAnsi="Arial"/>
          <w:color w:val="000000"/>
          <w:sz w:val="28"/>
          <w:szCs w:val="28"/>
        </w:rPr>
      </w:pPr>
      <w:bookmarkStart w:colFirst="0" w:colLast="0" w:name="_heading=h.qtik94fuvlr" w:id="19"/>
      <w:bookmarkEnd w:id="19"/>
      <w:r w:rsidDel="00000000" w:rsidR="00000000" w:rsidRPr="00000000">
        <w:rPr>
          <w:rFonts w:ascii="Arial" w:cs="Arial" w:eastAsia="Arial" w:hAnsi="Arial"/>
          <w:color w:val="000000"/>
          <w:sz w:val="28"/>
          <w:szCs w:val="28"/>
          <w:rtl w:val="0"/>
        </w:rPr>
        <w:t xml:space="preserve">POC Deliverables</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Working AppScan Connector backed by the existing HCL AppScan MCP</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Code AppScan Agent with slash-command-based workflows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2079644247"/>
          <w:tag w:val="goog_rdk_45"/>
        </w:sdtPr>
        <w:sdtContent>
          <w:commentRangeStart w:id="40"/>
        </w:sdtContent>
      </w:sdt>
      <w:sdt>
        <w:sdtPr>
          <w:id w:val="28944115"/>
          <w:tag w:val="goog_rdk_46"/>
        </w:sdtPr>
        <w:sdtContent>
          <w:commentRangeStart w:id="41"/>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Remote MCP support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Local MCP support</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623230878"/>
          <w:tag w:val="goog_rdk_47"/>
        </w:sdtPr>
        <w:sdtContent>
          <w:commentRangeStart w:id="42"/>
        </w:sdtContent>
      </w:sdt>
      <w:sdt>
        <w:sdtPr>
          <w:id w:val="-647917091"/>
          <w:tag w:val="goog_rdk_48"/>
        </w:sdtPr>
        <w:sdtContent>
          <w:commentRangeStart w:id="43"/>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Code integration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Desktop integration</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Web remote connector validation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AI-assisted AppScan remediation demonstration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High-level architecture and setup documentation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POC findings, limitations and recommendations</w:t>
      </w:r>
    </w:p>
    <w:p w:rsidR="00000000" w:rsidDel="00000000" w:rsidP="00000000" w:rsidRDefault="00000000" w:rsidRPr="00000000" w14:paraId="0000013C">
      <w:pPr>
        <w:pStyle w:val="Heading3"/>
        <w:keepNext w:val="0"/>
        <w:keepLines w:val="0"/>
        <w:shd w:fill="ffffff" w:val="clear"/>
        <w:spacing w:line="331.2" w:lineRule="auto"/>
        <w:rPr>
          <w:rFonts w:ascii="Arial" w:cs="Arial" w:eastAsia="Arial" w:hAnsi="Arial"/>
          <w:color w:val="000000"/>
          <w:sz w:val="28"/>
          <w:szCs w:val="28"/>
        </w:rPr>
      </w:pPr>
      <w:bookmarkStart w:colFirst="0" w:colLast="0" w:name="_heading=h.jaajnu8n8a8n" w:id="20"/>
      <w:bookmarkEnd w:id="20"/>
      <w:r w:rsidDel="00000000" w:rsidR="00000000" w:rsidRPr="00000000">
        <w:rPr>
          <w:rFonts w:ascii="Arial" w:cs="Arial" w:eastAsia="Arial" w:hAnsi="Arial"/>
          <w:color w:val="000000"/>
          <w:sz w:val="28"/>
          <w:szCs w:val="28"/>
          <w:rtl w:val="0"/>
        </w:rPr>
        <w:t xml:space="preserve">Scope Alignment with Original Feature Set (Phase 1)</w:t>
      </w:r>
    </w:p>
    <w:p w:rsidR="00000000" w:rsidDel="00000000" w:rsidP="00000000" w:rsidRDefault="00000000" w:rsidRPr="00000000" w14:paraId="0000013D">
      <w:pPr>
        <w:shd w:fill="ffffff" w:val="clear"/>
        <w:spacing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The POC covers the applicable capabilities from the original scope while explicitly documenting the current limitations of the existing HCL AppScan MCP. The connector will not add capabilities that are not already exposed by the MCP.</w:t>
      </w:r>
    </w:p>
    <w:p w:rsidR="00000000" w:rsidDel="00000000" w:rsidP="00000000" w:rsidRDefault="00000000" w:rsidRPr="00000000" w14:paraId="0000013E">
      <w:pPr>
        <w:pStyle w:val="Heading2"/>
        <w:keepNext w:val="0"/>
        <w:keepLines w:val="0"/>
        <w:shd w:fill="ffffff" w:val="clear"/>
        <w:spacing w:line="331.2" w:lineRule="auto"/>
        <w:rPr>
          <w:rFonts w:ascii="Arial" w:cs="Arial" w:eastAsia="Arial" w:hAnsi="Arial"/>
          <w:b w:val="0"/>
          <w:bCs w:val="0"/>
        </w:rPr>
      </w:pPr>
      <w:bookmarkStart w:colFirst="0" w:colLast="0" w:name="_heading=h.kltnm8wlzh3o" w:id="21"/>
      <w:bookmarkEnd w:id="21"/>
      <w:sdt>
        <w:sdtPr>
          <w:id w:val="669069974"/>
          <w:tag w:val="goog_rdk_49"/>
        </w:sdtPr>
        <w:sdtContent>
          <w:commentRangeStart w:id="44"/>
        </w:sdtContent>
      </w:sdt>
      <w:sdt>
        <w:sdtPr>
          <w:id w:val="-1913187940"/>
          <w:tag w:val="goog_rdk_50"/>
        </w:sdtPr>
        <w:sdtContent>
          <w:commentRangeStart w:id="45"/>
        </w:sdtContent>
      </w:sdt>
      <w:r w:rsidDel="00000000" w:rsidR="00000000" w:rsidRPr="00000000">
        <w:rPr>
          <w:rFonts w:ascii="Arial" w:cs="Arial" w:eastAsia="Arial" w:hAnsi="Arial"/>
          <w:b w:val="0"/>
          <w:bCs w:val="0"/>
          <w:rtl w:val="0"/>
        </w:rPr>
        <w:t xml:space="preserve">Feature 1 — File-Level Real-Time Scanning</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3F">
      <w:pPr>
        <w:shd w:fill="ffffff" w:val="clear"/>
        <w:spacing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Limitation for this POC: Not included. The current HCL AppScan MCP does not provide scan-triggering capability. The POC will therefore not implement file-level scanning or introduce a new scanning mechanism.</w:t>
      </w:r>
    </w:p>
    <w:p w:rsidR="00000000" w:rsidDel="00000000" w:rsidP="00000000" w:rsidRDefault="00000000" w:rsidRPr="00000000" w14:paraId="00000140">
      <w:pPr>
        <w:pStyle w:val="Heading2"/>
        <w:keepNext w:val="0"/>
        <w:keepLines w:val="0"/>
        <w:shd w:fill="ffffff" w:val="clear"/>
        <w:spacing w:line="331.2" w:lineRule="auto"/>
        <w:rPr>
          <w:rFonts w:ascii="Arial" w:cs="Arial" w:eastAsia="Arial" w:hAnsi="Arial"/>
          <w:b w:val="0"/>
          <w:bCs w:val="0"/>
        </w:rPr>
      </w:pPr>
      <w:bookmarkStart w:colFirst="0" w:colLast="0" w:name="_heading=h.cutxg5sfyz7d" w:id="22"/>
      <w:bookmarkEnd w:id="22"/>
      <w:sdt>
        <w:sdtPr>
          <w:id w:val="-813459834"/>
          <w:tag w:val="goog_rdk_51"/>
        </w:sdtPr>
        <w:sdtContent>
          <w:commentRangeStart w:id="46"/>
        </w:sdtContent>
      </w:sdt>
      <w:sdt>
        <w:sdtPr>
          <w:id w:val="-303000131"/>
          <w:tag w:val="goog_rdk_52"/>
        </w:sdtPr>
        <w:sdtContent>
          <w:commentRangeStart w:id="47"/>
        </w:sdtContent>
      </w:sdt>
      <w:r w:rsidDel="00000000" w:rsidR="00000000" w:rsidRPr="00000000">
        <w:rPr>
          <w:rFonts w:ascii="Arial" w:cs="Arial" w:eastAsia="Arial" w:hAnsi="Arial"/>
          <w:b w:val="0"/>
          <w:bCs w:val="0"/>
          <w:rtl w:val="0"/>
        </w:rPr>
        <w:t xml:space="preserve">Feature 2 — Periodic Full-Project Scanning</w:t>
      </w:r>
    </w:p>
    <w:p w:rsidR="00000000" w:rsidDel="00000000" w:rsidP="00000000" w:rsidRDefault="00000000" w:rsidRPr="00000000" w14:paraId="00000141">
      <w:pPr>
        <w:shd w:fill="ffffff" w:val="clear"/>
        <w:spacing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Limitation for this POC: Not included. The current HCL AppScan MCP does not provide scan-triggering capability, so scheduled or on-demand full-project scans are outside the POC.</w:t>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42">
      <w:pPr>
        <w:pStyle w:val="Heading2"/>
        <w:keepNext w:val="0"/>
        <w:keepLines w:val="0"/>
        <w:shd w:fill="ffffff" w:val="clear"/>
        <w:spacing w:line="331.2" w:lineRule="auto"/>
        <w:rPr>
          <w:rFonts w:ascii="Arial" w:cs="Arial" w:eastAsia="Arial" w:hAnsi="Arial"/>
          <w:b w:val="0"/>
          <w:bCs w:val="0"/>
        </w:rPr>
      </w:pPr>
      <w:bookmarkStart w:colFirst="0" w:colLast="0" w:name="_heading=h.5hw0cobr9m7f" w:id="23"/>
      <w:bookmarkEnd w:id="23"/>
      <w:r w:rsidDel="00000000" w:rsidR="00000000" w:rsidRPr="00000000">
        <w:rPr>
          <w:rFonts w:ascii="Arial" w:cs="Arial" w:eastAsia="Arial" w:hAnsi="Arial"/>
          <w:b w:val="0"/>
          <w:bCs w:val="0"/>
          <w:rtl w:val="0"/>
        </w:rPr>
        <w:t xml:space="preserve">Feature 3 — Inline / AI-Assisted Remediation</w:t>
      </w:r>
    </w:p>
    <w:p w:rsidR="00000000" w:rsidDel="00000000" w:rsidP="00000000" w:rsidRDefault="00000000" w:rsidRPr="00000000" w14:paraId="00000143">
      <w:pPr>
        <w:shd w:fill="ffffff" w:val="clear"/>
        <w:spacing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Included. AppScan MCP provides the available finding, issue and remediation information. Claude Code uses that information together with the local source code to generate and apply the remediation.</w:t>
      </w:r>
    </w:p>
    <w:p w:rsidR="00000000" w:rsidDel="00000000" w:rsidP="00000000" w:rsidRDefault="00000000" w:rsidRPr="00000000" w14:paraId="00000144">
      <w:pPr>
        <w:pStyle w:val="Heading2"/>
        <w:keepNext w:val="0"/>
        <w:keepLines w:val="0"/>
        <w:shd w:fill="ffffff" w:val="clear"/>
        <w:spacing w:line="331.2" w:lineRule="auto"/>
        <w:rPr>
          <w:rFonts w:ascii="Arial" w:cs="Arial" w:eastAsia="Arial" w:hAnsi="Arial"/>
          <w:b w:val="0"/>
          <w:bCs w:val="0"/>
        </w:rPr>
      </w:pPr>
      <w:bookmarkStart w:colFirst="0" w:colLast="0" w:name="_heading=h.k14smlxq7zy8" w:id="24"/>
      <w:bookmarkEnd w:id="24"/>
      <w:r w:rsidDel="00000000" w:rsidR="00000000" w:rsidRPr="00000000">
        <w:rPr>
          <w:rFonts w:ascii="Arial" w:cs="Arial" w:eastAsia="Arial" w:hAnsi="Arial"/>
          <w:b w:val="0"/>
          <w:bCs w:val="0"/>
          <w:rtl w:val="0"/>
        </w:rPr>
        <w:t xml:space="preserve">Feature 4 — MCP Chaining</w:t>
      </w:r>
    </w:p>
    <w:p w:rsidR="00000000" w:rsidDel="00000000" w:rsidP="00000000" w:rsidRDefault="00000000" w:rsidRPr="00000000" w14:paraId="00000145">
      <w:pPr>
        <w:shd w:fill="ffffff" w:val="clear"/>
        <w:spacing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Not included in the current POC. Chaining with Jira, GitHub or other MCPs may be considered as future productization work.</w:t>
      </w:r>
    </w:p>
    <w:p w:rsidR="00000000" w:rsidDel="00000000" w:rsidP="00000000" w:rsidRDefault="00000000" w:rsidRPr="00000000" w14:paraId="00000146">
      <w:pPr>
        <w:pStyle w:val="Heading3"/>
        <w:rPr>
          <w:rFonts w:ascii="Arial" w:cs="Arial" w:eastAsia="Arial" w:hAnsi="Arial"/>
          <w:color w:val="000000"/>
          <w:sz w:val="28"/>
          <w:szCs w:val="28"/>
        </w:rPr>
      </w:pPr>
      <w:bookmarkStart w:colFirst="0" w:colLast="0" w:name="_heading=h.w5wv9rayrre2" w:id="25"/>
      <w:bookmarkEnd w:id="25"/>
      <w:r w:rsidDel="00000000" w:rsidR="00000000" w:rsidRPr="00000000">
        <w:rPr>
          <w:rFonts w:ascii="Arial" w:cs="Arial" w:eastAsia="Arial" w:hAnsi="Arial"/>
          <w:color w:val="000000"/>
          <w:sz w:val="28"/>
          <w:szCs w:val="28"/>
          <w:rtl w:val="0"/>
        </w:rPr>
        <w:t xml:space="preserve">Explicitly Out of Scope for Phase 1</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Adding, modifying or extending capabilities in the HCL AppScan MCP</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1780644672"/>
          <w:tag w:val="goog_rdk_53"/>
        </w:sdtPr>
        <w:sdtContent>
          <w:commentRangeStart w:id="48"/>
        </w:sdtContent>
      </w:sdt>
      <w:sdt>
        <w:sdtPr>
          <w:id w:val="516115487"/>
          <w:tag w:val="goog_rdk_54"/>
        </w:sdtPr>
        <w:sdtContent>
          <w:commentRangeStart w:id="49"/>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Implementing scan triggering or scan capabilities that are not exposed by AppScan MCP</w:t>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Building a second or separate connector for local MCP</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Native IntelliJ, Eclipse/STS or VS Code plugins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Jira/GitHub integrations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sdt>
        <w:sdtPr>
          <w:id w:val="1088362132"/>
          <w:tag w:val="goog_rdk_55"/>
        </w:sdtPr>
        <w:sdtContent>
          <w:commentRangeStart w:id="50"/>
        </w:sdtContent>
      </w:sdt>
      <w:sdt>
        <w:sdtPr>
          <w:id w:val="755436547"/>
          <w:tag w:val="goog_rdk_56"/>
        </w:sdtPr>
        <w:sdtContent>
          <w:commentRangeStart w:id="51"/>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Marketplace publication</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Production-grade deployment and operations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sdt>
        <w:sdtPr>
          <w:id w:val="-1757229489"/>
          <w:tag w:val="goog_rdk_57"/>
        </w:sdtPr>
        <w:sdtContent>
          <w:commentRangeStart w:id="52"/>
        </w:sdtContent>
      </w:sdt>
      <w:sdt>
        <w:sdtPr>
          <w:id w:val="1011390565"/>
          <w:tag w:val="goog_rdk_58"/>
        </w:sdtPr>
        <w:sdtContent>
          <w:commentRangeStart w:id="53"/>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Automated file-save scanning</w:t>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4F">
      <w:pPr>
        <w:pStyle w:val="Heading3"/>
        <w:rPr>
          <w:rFonts w:ascii="Arial" w:cs="Arial" w:eastAsia="Arial" w:hAnsi="Arial"/>
          <w:color w:val="000000"/>
          <w:sz w:val="28"/>
          <w:szCs w:val="28"/>
        </w:rPr>
      </w:pPr>
      <w:bookmarkStart w:colFirst="0" w:colLast="0" w:name="_heading=h.rlg3a6kkhbvt" w:id="26"/>
      <w:bookmarkEnd w:id="26"/>
      <w:r w:rsidDel="00000000" w:rsidR="00000000" w:rsidRPr="00000000">
        <w:rPr>
          <w:rFonts w:ascii="Arial" w:cs="Arial" w:eastAsia="Arial" w:hAnsi="Arial"/>
          <w:color w:val="000000"/>
          <w:sz w:val="28"/>
          <w:szCs w:val="28"/>
          <w:rtl w:val="0"/>
        </w:rPr>
        <w:t xml:space="preserve">POC Success Criteria for Phase 1</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can use the AppScan Connector to access capabilities exposed by the existing HCL AppScan MCP.</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Claude Code AppScan Agent can provide AppScan workflows through slash commands.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same connector supports remote and local MCP configurations.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connector can be validated across Claude Code, Claude Desktop and Claude Web within their supported connector models.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Claude Code can use AppScan findings and remediation guidance to identify and remediate vulnerable local source code.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resulting architecture is a viable foundation for future productization without extending the AppScan MCP.</w:t>
      </w:r>
      <w:r w:rsidDel="00000000" w:rsidR="00000000" w:rsidRPr="00000000">
        <w:rPr>
          <w:rtl w:val="0"/>
        </w:rPr>
      </w:r>
    </w:p>
    <w:p w:rsidR="00000000" w:rsidDel="00000000" w:rsidP="00000000" w:rsidRDefault="00000000" w:rsidRPr="00000000" w14:paraId="00000156">
      <w:pPr>
        <w:pStyle w:val="Heading3"/>
        <w:rPr>
          <w:rFonts w:ascii="Arial" w:cs="Arial" w:eastAsia="Arial" w:hAnsi="Arial"/>
          <w:color w:val="000000"/>
          <w:sz w:val="28"/>
          <w:szCs w:val="28"/>
        </w:rPr>
      </w:pPr>
      <w:bookmarkStart w:colFirst="0" w:colLast="0" w:name="_heading=h.vitn11lq62fi" w:id="27"/>
      <w:bookmarkEnd w:id="27"/>
      <w:r w:rsidDel="00000000" w:rsidR="00000000" w:rsidRPr="00000000">
        <w:rPr>
          <w:rFonts w:ascii="Arial" w:cs="Arial" w:eastAsia="Arial" w:hAnsi="Arial"/>
          <w:color w:val="000000"/>
          <w:sz w:val="28"/>
          <w:szCs w:val="28"/>
          <w:rtl w:val="0"/>
        </w:rPr>
        <w:t xml:space="preserve">Scope Principle</w:t>
      </w:r>
    </w:p>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The AppScan Connector consumes and orchestrates capabilities already exposed by the HCL AppScan MCP. It does not extend the MCP or introduce new AppScan capabilities. Remote and local MCP are deployment options for the same connector, not separate connectors.</w:t>
      </w:r>
    </w:p>
    <w:p w:rsidR="00000000" w:rsidDel="00000000" w:rsidP="00000000" w:rsidRDefault="00000000" w:rsidRPr="00000000" w14:paraId="00000158">
      <w:pPr>
        <w:pStyle w:val="Heading3"/>
        <w:rPr>
          <w:rFonts w:ascii="Arial" w:cs="Arial" w:eastAsia="Arial" w:hAnsi="Arial"/>
          <w:b w:val="0"/>
          <w:bCs w:val="0"/>
          <w:color w:val="000000"/>
        </w:rPr>
      </w:pPr>
      <w:bookmarkStart w:colFirst="0" w:colLast="0" w:name="_heading=h.se14d5klwiab" w:id="28"/>
      <w:bookmarkEnd w:id="28"/>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8"/>
          <w:szCs w:val="28"/>
          <w:rtl w:val="0"/>
        </w:rPr>
        <w:t xml:space="preserve">Phase-2</w:t>
      </w:r>
      <w:r w:rsidDel="00000000" w:rsidR="00000000" w:rsidRPr="00000000">
        <w:rPr>
          <w:rFonts w:ascii="Arial" w:cs="Arial" w:eastAsia="Arial" w:hAnsi="Arial"/>
          <w:b w:val="0"/>
          <w:bCs w:val="0"/>
          <w:color w:val="000000"/>
          <w:rtl w:val="0"/>
        </w:rPr>
        <w:t xml:space="preserve">:</w:t>
      </w:r>
      <w:r w:rsidDel="00000000" w:rsidR="00000000" w:rsidRPr="00000000">
        <w:rPr>
          <w:rFonts w:ascii="Arial" w:cs="Arial" w:eastAsia="Arial" w:hAnsi="Arial"/>
          <w:b w:val="0"/>
          <w:bCs w:val="0"/>
          <w:color w:val="000000"/>
          <w:rtl w:val="0"/>
        </w:rPr>
        <w:t xml:space="preserve"> </w:t>
      </w:r>
      <w:r w:rsidDel="00000000" w:rsidR="00000000" w:rsidRPr="00000000">
        <w:rPr>
          <w:rFonts w:ascii="Arial" w:cs="Arial" w:eastAsia="Arial" w:hAnsi="Arial"/>
          <w:b w:val="0"/>
          <w:bCs w:val="0"/>
          <w:color w:val="000000"/>
          <w:rtl w:val="0"/>
        </w:rPr>
        <w:t xml:space="preserve">In the next phase the local MCP (when available) will have a create scan capability that will be a useful addition to the core capabilities of the MCP tool which in turn can be leveraged within the Claude connector and enhance its capabilities. The capabilities of the local server will have to be validated upon integration. This phase will also look to integrate the connector with JIRA for tracking.</w:t>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The scope of work will be detailed once we move to phase 2 with the local MCP server ready with its capabilities.</w:t>
      </w:r>
    </w:p>
    <w:p w:rsidR="00000000" w:rsidDel="00000000" w:rsidP="00000000" w:rsidRDefault="00000000" w:rsidRPr="00000000" w14:paraId="0000015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rPr>
          <w:rFonts w:ascii="Arial" w:cs="Arial" w:eastAsia="Arial" w:hAnsi="Arial"/>
          <w:color w:val="000000"/>
          <w:sz w:val="28"/>
          <w:szCs w:val="28"/>
        </w:rPr>
      </w:pPr>
      <w:bookmarkStart w:colFirst="0" w:colLast="0" w:name="_heading=h.5ea7y35444vn" w:id="29"/>
      <w:bookmarkEnd w:id="29"/>
      <w:r w:rsidDel="00000000" w:rsidR="00000000" w:rsidRPr="00000000">
        <w:rPr>
          <w:rFonts w:ascii="Arial" w:cs="Arial" w:eastAsia="Arial" w:hAnsi="Arial"/>
          <w:color w:val="000000"/>
          <w:sz w:val="28"/>
          <w:szCs w:val="28"/>
          <w:rtl w:val="0"/>
        </w:rPr>
        <w:t xml:space="preserve">Critical Open Questions – Updated Assessment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1. AppScan MCP Discoverability in Claude Code</w:t>
      </w:r>
      <w:r w:rsidDel="00000000" w:rsidR="00000000" w:rsidRPr="00000000">
        <w:rPr>
          <w:rtl w:val="0"/>
        </w:rPr>
      </w:r>
    </w:p>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Is the AppScan MCP automatically registered when Claude Code loads, or does the developer need to manually configure it?</w:t>
      </w:r>
      <w:r w:rsidDel="00000000" w:rsidR="00000000" w:rsidRPr="00000000">
        <w:rPr>
          <w:rtl w:val="0"/>
        </w:rPr>
      </w:r>
    </w:p>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For the current POC, manual MCP registration/configuration is required. The connector should not depend on automatic discovery. Future packaging can simplify onboarding and potentially automate configuration.</w:t>
      </w:r>
    </w:p>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Current POC: Manual configuration. Future: Simplified/automated onboarding should be considered.</w:t>
      </w:r>
    </w:p>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Answered for POC / Future enhancement</w:t>
      </w:r>
    </w:p>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2. Application Context Resolution</w:t>
      </w:r>
      <w:r w:rsidDel="00000000" w:rsidR="00000000" w:rsidRPr="00000000">
        <w:rPr>
          <w:rtl w:val="0"/>
        </w:rPr>
      </w:r>
    </w:p>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How does the AppScan Agent determine which AppScan application to use?</w:t>
      </w:r>
      <w:r w:rsidDel="00000000" w:rsidR="00000000" w:rsidRPr="00000000">
        <w:rPr>
          <w:rtl w:val="0"/>
        </w:rPr>
      </w:r>
    </w:p>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The connector needs a project-to-AppScan-application mapping. For the POC, the developer can specify or select the AppScan application. With future scan creation, this mapping becomes more important because the connector must know where a new scan should be created. The exact mechanism (.appscan.json, environment variable, application name, or first-use selection) remains a design decision.</w:t>
      </w:r>
    </w:p>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Current POC: Explicit application selection/mapping. Future: Establish persistent project-to-AppScan application mapping.</w:t>
      </w:r>
    </w:p>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Design decision required</w:t>
      </w:r>
    </w:p>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3. Scan Latency SLA &amp; Caching Strategy</w:t>
      </w:r>
      <w:r w:rsidDel="00000000" w:rsidR="00000000" w:rsidRPr="00000000">
        <w:rPr>
          <w:rtl w:val="0"/>
        </w:rPr>
      </w:r>
    </w:p>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What is the acceptable wait time for a file-level scan? Should results be cached, scans queued, or previous results shown while scanning?</w:t>
      </w:r>
      <w:r w:rsidDel="00000000" w:rsidR="00000000" w:rsidRPr="00000000">
        <w:rPr>
          <w:rtl w:val="0"/>
        </w:rPr>
      </w:r>
    </w:p>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The future local MCP's scan-creation capability makes scan triggering technically possible, but it does not guarantee a sub-five-second scan. The connector should cache existing findings, avoid rescanning unchanged code, support asynchronous execution for longer scans, and show the latest available results while a new scan is running. The actual SLA must be established through performance testing.</w:t>
      </w:r>
    </w:p>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Current POC: No file-level scan latency measurement. Future: Validate latency, caching and asynchronous execution.</w:t>
      </w:r>
    </w:p>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Future design/performance validation</w:t>
      </w:r>
    </w:p>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4. Remediation Data Detail</w:t>
      </w:r>
      <w:r w:rsidDel="00000000" w:rsidR="00000000" w:rsidRPr="00000000">
        <w:rPr>
          <w:rtl w:val="0"/>
        </w:rPr>
      </w:r>
    </w:p>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What level of remediation guidance does AppScan MCP provide?</w:t>
      </w:r>
      <w:r w:rsidDel="00000000" w:rsidR="00000000" w:rsidRPr="00000000">
        <w:rPr>
          <w:rtl w:val="0"/>
        </w:rPr>
      </w:r>
    </w:p>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The AppScan MCP provides detailed issue information including vulnerability information, source/location, trace information and remediation guidance. HCL documents a workflow where AI retrieves issue details, maps the finding to local source code and generates/applies remediation. The POC has also validated this using the AltoroJ Cross-Site Scripting finding. AppScan provides security intelligence; Claude Code provides code-level reasoning and implementation.</w:t>
      </w:r>
    </w:p>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AppScan MCP provides sufficient finding context for the POC's AI-assisted remediation workflow. Do not assume a ready-made code patch exists for every vulnerability.</w:t>
      </w:r>
    </w:p>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Answered</w:t>
      </w:r>
    </w:p>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5. AppScan on Cloud Deployment Model</w:t>
      </w:r>
      <w:r w:rsidDel="00000000" w:rsidR="00000000" w:rsidRPr="00000000">
        <w:rPr>
          <w:rtl w:val="0"/>
        </w:rPr>
      </w:r>
    </w:p>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Is this intended as internal HCL tooling, a product feature shipped with AppScan on Cloud, or a customer reference implementation?</w:t>
      </w:r>
      <w:r w:rsidDel="00000000" w:rsidR="00000000" w:rsidRPr="00000000">
        <w:rPr>
          <w:rtl w:val="0"/>
        </w:rPr>
      </w:r>
    </w:p>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The technical direction is a reusable AppScan Connector for Claude rather than a one-off AltoroJ implementation. The same connector should support remote and local MCP connectivity. Remote/local are connectivity or deployment options, not separate connectors. The final commercial/product packaging decision remains with Product Management.</w:t>
      </w:r>
    </w:p>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POC objective: Validate a reusable connector architecture that can support both remote and local MCP. Future: determine final product/support model.</w:t>
      </w:r>
    </w:p>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Architecture direction established / product decision pending</w:t>
      </w:r>
    </w:p>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6. Integration with Existing Security Workflows</w:t>
      </w:r>
      <w:r w:rsidDel="00000000" w:rsidR="00000000" w:rsidRPr="00000000">
        <w:rPr>
          <w:rtl w:val="0"/>
        </w:rPr>
      </w:r>
    </w:p>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Question: Should file-level scans block commits? Should results feed back into AppScan dashboards?</w:t>
      </w:r>
      <w:r w:rsidDel="00000000" w:rsidR="00000000" w:rsidRPr="00000000">
        <w:rPr>
          <w:rtl w:val="0"/>
        </w:rPr>
      </w:r>
    </w:p>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With future local MCP scan creation, development-time scanning becomes technically possible. Whether a finding blocks a commit is a security-policy/workflow decision. The connector currently consumes AppScan data rather than creating scan results. Dashboard behavior for locally initiated scans must be validated when the local MCP is available. Jira remains a separate future integration.</w:t>
      </w:r>
    </w:p>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Decision: </w:t>
      </w:r>
      <w:r w:rsidDel="00000000" w:rsidR="00000000" w:rsidRPr="00000000">
        <w:rPr>
          <w:rFonts w:ascii="Arial" w:cs="Arial" w:eastAsia="Arial" w:hAnsi="Arial"/>
          <w:sz w:val="20"/>
          <w:szCs w:val="20"/>
          <w:rtl w:val="0"/>
        </w:rPr>
        <w:t xml:space="preserve">Current POC: Finding retrieval, analysis and AI-assisted remediation are in scope. Commit blocking and Jira are not. Future scan-triggered workflows require validation.</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Partially answered</w:t>
      </w:r>
      <w:r w:rsidDel="00000000" w:rsidR="00000000" w:rsidRPr="00000000">
        <w:rPr>
          <w:rtl w:val="0"/>
        </w:rPr>
      </w:r>
    </w:p>
    <w:sectPr>
      <w:headerReference r:id="rId11" w:type="default"/>
      <w:footerReference r:id="rId12" w:type="default"/>
      <w:pgSz w:h="15840" w:w="12240" w:orient="portrait"/>
      <w:pgMar w:bottom="1440" w:top="1440" w:left="1800" w:right="180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nita Sanghi" w:id="50" w:date="2026-10-09T07:03:58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marketplace ? How are we going to distribute otherwise?</w:t>
      </w:r>
    </w:p>
  </w:comment>
  <w:comment w:author="Ankur Raina" w:id="51" w:date="2026-10-09T15:51:09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targeted marketplace could be Claude Marketplace or Claude Code plugin marketplace. Since the POC is focused on validating the integration and core workflows, marketplace publication is out of scope for Phase 1.</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initial evaluation, we can distribute the connector configuration, Claude Code Agent/Skill files, and setup documentation through an internal Git repository or a packaged ZIP.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decide to publish it later, the target channel will depend on the supported Claude integration model—for example, the Claude Code plugin distribution mechanism or the supported connector integration options for Claude Desktop/Web. We can evaluate the appropriate official distribution channel once the POC is validated.</w:t>
      </w:r>
    </w:p>
  </w:comment>
  <w:comment w:author="Vinita Sanghi" w:id="20" w:date="2026-10-09T05:58:59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current remote MCP server give details on External ID field?</w:t>
      </w:r>
    </w:p>
  </w:comment>
  <w:comment w:author="Ankur Raina" w:id="21" w:date="2026-10-09T06:59:45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HCL AppScan Remote MCP server.get_issues returns the External ID field (for example PT-3) but the get_issue_details does not include this field. Our connector can work around this by retrieving the finding through the get_issues, extracting its issues GUID and then calling get_issue_details with that GUID.</w:t>
      </w:r>
    </w:p>
  </w:comment>
  <w:comment w:author="Vinita Sanghi" w:id="38" w:date="2026-10-09T06:47:3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will this be required?</w:t>
      </w:r>
    </w:p>
  </w:comment>
  <w:comment w:author="Ankur Raina" w:id="39" w:date="2026-10-09T10:07:46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developers configure the respective servers for their usage.</w:t>
      </w:r>
    </w:p>
  </w:comment>
  <w:comment w:author="Vinita Sanghi" w:id="52" w:date="2026-10-09T07:04:19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work if we support file scanning using local MCP?</w:t>
      </w:r>
    </w:p>
  </w:comment>
  <w:comment w:author="Ankur Raina" w:id="53" w:date="2026-10-09T15:53:54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MCP support alone does not guarantee automated file-save scanning. We need to validate whether the local MCP exposes a file-scanning capability that can be invoked when a file is saved. If it does we can assess integrating it into the workflow. Otherwise, automated file-save scanning remains out of scope for Phase 1.</w:t>
      </w:r>
    </w:p>
  </w:comment>
  <w:comment w:author="Vinita Sanghi" w:id="44" w:date="2026-10-09T06:49:0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include this in Phase 1 delivery since Local MCP builds are ready. Will discuss further</w:t>
      </w:r>
    </w:p>
  </w:comment>
  <w:comment w:author="Ankur Raina" w:id="45" w:date="2026-10-09T15:44:03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sure.</w:t>
      </w:r>
    </w:p>
  </w:comment>
  <w:comment w:author="Vinita Sanghi" w:id="40" w:date="2026-10-09T06:47:56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what are we referring to here?</w:t>
      </w:r>
    </w:p>
  </w:comment>
  <w:comment w:author="Ankur Raina" w:id="41" w:date="2026-10-09T15:40:45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deliverable breakdown part of the same solution.</w:t>
      </w:r>
    </w:p>
  </w:comment>
  <w:comment w:author="Vinita Sanghi" w:id="14" w:date="2026-10-09T05:56:57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shift left approach, do we need Security Team or Admin owners as user persona?</w:t>
      </w:r>
    </w:p>
  </w:comment>
  <w:comment w:author="Ankur Raina" w:id="15" w:date="2026-10-09T06:40:29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at this point. Since it was part of the prelim doc that was shared, that's why this comparison was done, although we have still considered developers as our primary users. Most of the current HCL AppScan MCP Remote server capabilities anyways don't align to that user persona.</w:t>
      </w:r>
    </w:p>
  </w:comment>
  <w:comment w:author="Vinita Sanghi" w:id="16" w:date="2026-10-09T05:56:57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shift left approach, do we need Security Team or Admin owners as user persona?</w:t>
      </w:r>
    </w:p>
  </w:comment>
  <w:comment w:author="Ankur Raina" w:id="17" w:date="2026-10-09T06:40:29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at this point. Since it was part of the prelim doc that was shared, that's why this comparison was done, although we have still considered developers as our primary users. Most of the current HCL AppScan MCP Remote server capabilities anyways don't align to that user persona.</w:t>
      </w:r>
    </w:p>
  </w:comment>
  <w:comment w:author="Vinita Sanghi" w:id="18" w:date="2026-10-09T05:56:57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shift left approach, do we need Security Team or Admin owners as user persona?</w:t>
      </w:r>
    </w:p>
  </w:comment>
  <w:comment w:author="Ankur Raina" w:id="19" w:date="2026-10-09T06:40:29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at this point. Since it was part of the prelim doc that was shared, that's why this comparison was done, although we have still considered developers as our primary users. Most of the current HCL AppScan MCP Remote server capabilities anyways don't align to that user persona.</w:t>
      </w:r>
    </w:p>
  </w:comment>
  <w:comment w:author="Vinita Sanghi" w:id="36" w:date="2026-10-09T06:46:49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explain this based on an example?</w:t>
      </w:r>
    </w:p>
  </w:comment>
  <w:comment w:author="Ankur Raina" w:id="37" w:date="2026-10-09T10:06:42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https://docs.google.com/document/d/1sQlZc55lrMD08n7NwdQXZxovIelt-2AV/edit?usp=drive_link&amp;ouid=110300163087647678963&amp;rtpof=true&amp;sd=true</w:t>
      </w:r>
    </w:p>
  </w:comment>
  <w:comment w:author="Vinita Sanghi" w:id="48" w:date="2026-10-09T07:03:33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in Phase 1</w:t>
      </w:r>
    </w:p>
  </w:comment>
  <w:comment w:author="Ankur Raina" w:id="49" w:date="2026-10-09T15:44:42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using the local MCP server capabilities.</w:t>
      </w:r>
    </w:p>
  </w:comment>
  <w:comment w:author="Vinita Sanghi" w:id="46" w:date="2026-10-09T06:49:4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Ankur Raina" w:id="47" w:date="2026-10-09T15:44:11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sure.</w:t>
      </w:r>
    </w:p>
  </w:comment>
  <w:comment w:author="Vinita Sanghi" w:id="34" w:date="2026-10-09T06:44:38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 end user be allowed to choose ? Will the model changes based on framework we are integrating with - Claude Code vs Claude web</w:t>
      </w:r>
    </w:p>
  </w:comment>
  <w:comment w:author="Ankur Raina" w:id="35" w:date="2026-10-09T09:51:02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user will not need to select the MCP mode every time. For Phase 1, the remote or local MCP endpoint will be selected through configuration by the developer or administrator, based on the environment they have access to. The same AppScan Connector interface will be used for both modes, subject to validating the respective MCP capabilities.The AI model does not need to change solely because the MCP deployment is remote or local. However, the integration and workflow may differ between Claude Code and Claude Web because each environment supports different integration mechanisms. Claude Code will use the AppScan agent for developer workflows, while Desktop/Web integration will be validated separately.For the POC, we will prioritize configuration-based MCP selection and the Claude Code workflow. Local MCP and Desktop/Web support will be confirmed through validation before being considered completed capabilities.</w:t>
      </w:r>
    </w:p>
  </w:comment>
  <w:comment w:author="Vinita Sanghi" w:id="30" w:date="2026-10-09T06:32:37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take the Local MCP current build and start using that. Will discuss further.</w:t>
      </w:r>
    </w:p>
  </w:comment>
  <w:comment w:author="Ankur Raina" w:id="31" w:date="2026-10-09T08:31:51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comment>
  <w:comment w:author="Vinita Sanghi" w:id="32" w:date="2026-10-09T06:43:47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using connector and agent as mentioned in earlier stories?</w:t>
      </w:r>
    </w:p>
  </w:comment>
  <w:comment w:author="Ankur Raina" w:id="33" w:date="2026-10-09T09:46:03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intent is to use the AppScan Connector across the targeted Claude environments, subject to each environment's supported integration model.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Claude Code AppScan agent will use the connector to provide developer workflows such as finding analysis and AI-assisted remediation. For Claude Desktop and Claude Web, we will validate the supported connector integration separately; the Claude Code-specific agent will not necessarily apply to those environments.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POC will demonstrate a consistent AppScan interaction model wherever the respective environment supports it. Availability and packaging across Desktop and Web will be confirmed during validation.</w:t>
      </w:r>
    </w:p>
  </w:comment>
  <w:comment w:author="Vinita Sanghi" w:id="12" w:date="2026-10-09T05:54:50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saying the project will have 2 deliverables - a connector and an agent?</w:t>
      </w:r>
    </w:p>
  </w:comment>
  <w:comment w:author="Ankur Raina" w:id="13" w:date="2026-10-09T06:36:3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POC will have one primary deliverable: AI Coding Assistants. The connector and agent are logically distinct entities but part of the same deliverable.</w:t>
      </w:r>
    </w:p>
  </w:comment>
  <w:comment w:author="Vinita Sanghi" w:id="2" w:date="2026-10-09T05:45:46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@ankur.raina@hcl-software.com  add the link to the existing AppScan MCP</w:t>
      </w:r>
    </w:p>
  </w:comment>
  <w:comment w:author="Ankur Raina" w:id="3" w:date="2026-10-09T06:04:08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the document: https://help.hcl-software.com/appscan/ASoC/appseccloud_mcp.html. Integrates via HTTP MCP endpoint at https://cloud.appscan.com/mcp</w:t>
      </w:r>
    </w:p>
  </w:comment>
  <w:comment w:author="Vinita Sanghi" w:id="28" w:date="2026-10-09T06:32:05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a separate installer or will installing connector provide access to Agent as well?</w:t>
      </w:r>
    </w:p>
  </w:comment>
  <w:comment w:author="Ankur Raina" w:id="29" w:date="2026-10-09T08:31:36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recommendation is to provide the connector configuration and Claude Code AppScan Agent/Skill together as part of the same POC setup, rather than requiring separate installations.The connector will provide access to the existing HCL AppScan MCP capabilities, while the Agent/Skill will provide reusable Claude Code workflows for finding analysis, issue explanation, and AI-assisted remediation.For Phase 1, we can package the required configuration and Skill files together with setup instructions. This will make the Agent available once the setup is completed, without building a separate installer. The exact packaging approach will be finalized during implementation.</w:t>
      </w:r>
    </w:p>
  </w:comment>
  <w:comment w:author="Vinita Sanghi" w:id="0" w:date="2026-10-09T06:33:05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TOC and Review table. header footer with page numbers</w:t>
      </w:r>
    </w:p>
  </w:comment>
  <w:comment w:author="Ankur Raina" w:id="1" w:date="2026-10-09T17:14:40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Vinita Sanghi" w:id="24" w:date="2026-10-09T06:30:02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planning to apply this?</w:t>
      </w:r>
    </w:p>
  </w:comment>
  <w:comment w:author="Ankur Raina" w:id="25" w:date="2026-10-09T08:16:02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remediation will be implemented through Claude Code using the AppScan Connector. The connector will retrieve vulnerability details and remediation guidance from the existing HCL AppScan MCP server. Claude Code will analyse the finding in the context of the local source code, propose a suitable fix, explain the changes, and apply them only with developer approval. We will validate the changes through code review and available tests; a subsequent security scan will be needed to confirm that the vulnerability is resolved.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distinction for Phase 1: The focus is on developer-reviewed, AI-assisted remediation. One-click automatic fixes, fully autonomous remediation, and guaranteed vulnerability resolution are not part of the committed scope. The developer remains in control of approving code changes, and successful remediation must be verified through a subsequent security scan.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reuses existing AppScan capabilities and Claude Code's coding capabilities without extending the HCL AppScan MCP server.</w:t>
      </w:r>
    </w:p>
  </w:comment>
  <w:comment w:author="Vinita Sanghi" w:id="4" w:date="2026-10-09T05:47:15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saying the connector will enable uses to choose from local and remote MCP connectors?</w:t>
      </w:r>
    </w:p>
  </w:comment>
  <w:comment w:author="Ankur Raina" w:id="5" w:date="2026-10-09T06:09:30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intention is to support both HCL AppScan Remote and Local MCP through a single connector. The user will configure which MCP end point to use. The HCL AppScan Remote MCP will provide its existing capabilities, while the Local MCP can additionally support scan creation and other tools once available and validated. We are not currently committing to switching between the two servers dynamically at runtime.</w:t>
      </w:r>
    </w:p>
  </w:comment>
  <w:comment w:author="Vinita Sanghi" w:id="26" w:date="2026-10-09T06:30:38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 connector not already be integrated? and if now who will do this task?</w:t>
      </w:r>
    </w:p>
  </w:comment>
  <w:comment w:author="Ankur Raina" w:id="27" w:date="2026-10-09T08:22:2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HCL AppScan MCP server is already available and has been successfully connected to Claude Code for the initial POC validation. However, the AppScan Connector itself is the component we plan to develop as part of this POC.</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implementation will include defining the connector interface, integrating it with the existing HCL AppScan MCP server and validating the supported capabilities. The assigned POC developer will carry out this work.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connector is therefore not being built from scratch as an MCP server; it will build on the existing HCL AppScan MCP.</w:t>
      </w:r>
    </w:p>
  </w:comment>
  <w:comment w:author="Vinita Sanghi" w:id="8" w:date="2026-10-09T05:52:1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difference between Remote MCP/Local MCP and HCL AppScan MCP</w:t>
      </w:r>
    </w:p>
  </w:comment>
  <w:comment w:author="Vinita Sanghi" w:id="9" w:date="2026-10-09T05:52:31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only considering ASoC and not AppScan 360?</w:t>
      </w:r>
    </w:p>
  </w:comment>
  <w:comment w:author="Vinita Sanghi" w:id="10" w:date="2026-10-09T05:53:02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workflow same for agent as well?</w:t>
      </w:r>
    </w:p>
  </w:comment>
  <w:comment w:author="Ankur Raina" w:id="11" w:date="2026-10-09T06:33:01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Remote MCP/Local MCP are nothing but our HCL AppScan Remote and Local MCP servers. They have just been bifurcated here based on their deployment nature. We can also just have HCL AppScan Remote / Local MCP Server. Diagram updated to avoid confusion.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have considered both AppScan on Cloud as well as AppScan 360° instance subjected to a valid certificate.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Agent is part of the workflow and uses the connector to access the configured HCL AppScan MCP server. The connector handles integration, while the agent provides reusable developer workflow such as retrieving findings.</w:t>
      </w:r>
    </w:p>
  </w:comment>
  <w:comment w:author="Vinita Sanghi" w:id="6" w:date="2026-10-09T05:46:2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name the AI assisted remediation in AppScan we are planning to support?</w:t>
      </w:r>
    </w:p>
  </w:comment>
  <w:comment w:author="Ankur Raina" w:id="7" w:date="2026-10-09T06:11:27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POC focuses on using Claude Code for AI assisted remediation and the name of the solution could be AI Coding Assistants.</w:t>
      </w:r>
    </w:p>
  </w:comment>
  <w:comment w:author="Vinita Sanghi" w:id="42" w:date="2026-10-09T06:48:08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not via connector and agent?</w:t>
      </w:r>
    </w:p>
  </w:comment>
  <w:comment w:author="Ankur Raina" w:id="43" w:date="2026-10-09T15:43:49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workflow will use the AppScan Connector and the Claude Code AppScan agent. The items listed here provide a more granular breakdown of the deliverables and capabilities we plan to demonstrate.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connector will retrieve AppScan findings and remediation guidance, while the agent will use that information with the local source code to generate and, with developer approval, apply remediation. Claude Code and Claude Desktop integration are listed separately to track and validate support for each environment.</w:t>
      </w:r>
    </w:p>
  </w:comment>
  <w:comment w:author="Vinita Sanghi" w:id="22" w:date="2026-10-09T06:29:46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need this?</w:t>
      </w:r>
    </w:p>
  </w:comment>
  <w:comment w:author="Ankur Raina" w:id="23" w:date="2026-10-09T08:11:16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essentially means the user can make use of both remote or local MCP server by configuring either and not necessarily at the runtime. Reason for having support for both 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Corporate Intranet Deployment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Network restrictions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residency and security policies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E" w15:done="0"/>
  <w15:commentEx w15:paraId="00000183" w15:paraIdParent="0000017E" w15:done="0"/>
  <w15:commentEx w15:paraId="00000184" w15:done="0"/>
  <w15:commentEx w15:paraId="00000185" w15:paraIdParent="00000184" w15:done="0"/>
  <w15:commentEx w15:paraId="00000186" w15:done="0"/>
  <w15:commentEx w15:paraId="00000187" w15:paraIdParent="00000186" w15:done="0"/>
  <w15:commentEx w15:paraId="00000188" w15:done="0"/>
  <w15:commentEx w15:paraId="00000189" w15:paraIdParent="00000188" w15:done="0"/>
  <w15:commentEx w15:paraId="0000018A" w15:done="0"/>
  <w15:commentEx w15:paraId="0000018B" w15:paraIdParent="0000018A" w15:done="0"/>
  <w15:commentEx w15:paraId="0000018C" w15:done="0"/>
  <w15:commentEx w15:paraId="0000018D" w15:paraIdParent="0000018C" w15:done="0"/>
  <w15:commentEx w15:paraId="0000018E" w15:done="0"/>
  <w15:commentEx w15:paraId="0000018F" w15:paraIdParent="0000018E" w15:done="0"/>
  <w15:commentEx w15:paraId="00000190" w15:done="0"/>
  <w15:commentEx w15:paraId="00000191" w15:paraIdParent="00000190" w15:done="0"/>
  <w15:commentEx w15:paraId="00000192" w15:done="0"/>
  <w15:commentEx w15:paraId="00000193" w15:paraIdParent="00000192" w15:done="0"/>
  <w15:commentEx w15:paraId="00000194" w15:done="0"/>
  <w15:commentEx w15:paraId="00000195" w15:paraIdParent="00000194" w15:done="0"/>
  <w15:commentEx w15:paraId="00000196" w15:done="0"/>
  <w15:commentEx w15:paraId="00000197" w15:paraIdParent="00000196" w15:done="0"/>
  <w15:commentEx w15:paraId="00000198" w15:done="0"/>
  <w15:commentEx w15:paraId="00000199" w15:paraIdParent="00000198" w15:done="0"/>
  <w15:commentEx w15:paraId="0000019A" w15:done="0"/>
  <w15:commentEx w15:paraId="0000019B" w15:paraIdParent="0000019A" w15:done="0"/>
  <w15:commentEx w15:paraId="0000019C" w15:done="0"/>
  <w15:commentEx w15:paraId="0000019D" w15:paraIdParent="0000019C" w15:done="0"/>
  <w15:commentEx w15:paraId="0000019E" w15:done="0"/>
  <w15:commentEx w15:paraId="000001A3" w15:paraIdParent="0000019E" w15:done="0"/>
  <w15:commentEx w15:paraId="000001A4" w15:done="0"/>
  <w15:commentEx w15:paraId="000001A5" w15:paraIdParent="000001A4" w15:done="0"/>
  <w15:commentEx w15:paraId="000001A6" w15:done="0"/>
  <w15:commentEx w15:paraId="000001A7" w15:paraIdParent="000001A6" w15:done="0"/>
  <w15:commentEx w15:paraId="000001A8" w15:done="0"/>
  <w15:commentEx w15:paraId="000001A9" w15:paraIdParent="000001A8" w15:done="0"/>
  <w15:commentEx w15:paraId="000001AA" w15:done="0"/>
  <w15:commentEx w15:paraId="000001AB" w15:paraIdParent="000001AA" w15:done="0"/>
  <w15:commentEx w15:paraId="000001AC" w15:done="0"/>
  <w15:commentEx w15:paraId="000001B1" w15:paraIdParent="000001AC" w15:done="0"/>
  <w15:commentEx w15:paraId="000001B2" w15:done="0"/>
  <w15:commentEx w15:paraId="000001B3" w15:paraIdParent="000001B2" w15:done="0"/>
  <w15:commentEx w15:paraId="000001B4" w15:done="0"/>
  <w15:commentEx w15:paraId="000001B9" w15:paraIdParent="000001B4" w15:done="0"/>
  <w15:commentEx w15:paraId="000001BA" w15:done="0"/>
  <w15:commentEx w15:paraId="000001BB" w15:paraIdParent="000001BA" w15:done="0"/>
  <w15:commentEx w15:paraId="000001BC" w15:paraIdParent="000001BA" w15:done="0"/>
  <w15:commentEx w15:paraId="000001C1" w15:paraIdParent="000001BA" w15:done="0"/>
  <w15:commentEx w15:paraId="000001C2" w15:done="0"/>
  <w15:commentEx w15:paraId="000001C3" w15:paraIdParent="000001C2" w15:done="0"/>
  <w15:commentEx w15:paraId="000001C4" w15:done="0"/>
  <w15:commentEx w15:paraId="000001C7" w15:paraIdParent="000001C4" w15:done="0"/>
  <w15:commentEx w15:paraId="000001C8" w15:done="0"/>
  <w15:commentEx w15:paraId="000001CD" w15:paraIdParent="000001C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rFonts w:ascii="Arial" w:cs="Arial" w:eastAsia="Arial" w:hAnsi="Arial"/>
        <w:color w:val="3c78d8"/>
        <w:sz w:val="18"/>
        <w:szCs w:val="18"/>
      </w:rPr>
    </w:pPr>
    <w:r w:rsidDel="00000000" w:rsidR="00000000" w:rsidRPr="00000000">
      <w:rPr>
        <w:rFonts w:ascii="Arial" w:cs="Arial" w:eastAsia="Arial" w:hAnsi="Arial"/>
        <w:color w:val="3c78d8"/>
        <w:sz w:val="18"/>
        <w:szCs w:val="18"/>
        <w:rtl w:val="0"/>
      </w:rPr>
      <w:t xml:space="preserve">AI Coding Assistants POC Document</w:t>
    </w:r>
  </w:p>
  <w:p w:rsidR="00000000" w:rsidDel="00000000" w:rsidP="00000000" w:rsidRDefault="00000000" w:rsidRPr="00000000" w14:paraId="0000017C">
    <w:pPr>
      <w:jc w:val="right"/>
      <w:rPr>
        <w:rFonts w:ascii="Arial" w:cs="Arial" w:eastAsia="Arial" w:hAnsi="Arial"/>
        <w:color w:val="3c78d8"/>
        <w:sz w:val="18"/>
        <w:szCs w:val="18"/>
      </w:rPr>
    </w:pPr>
    <w:r w:rsidDel="00000000" w:rsidR="00000000" w:rsidRPr="00000000">
      <w:rPr>
        <w:rFonts w:ascii="Arial" w:cs="Arial" w:eastAsia="Arial" w:hAnsi="Arial"/>
        <w:color w:val="3c78d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3c78d8"/>
        <w:sz w:val="18"/>
        <w:szCs w:val="18"/>
        <w:rtl w:val="0"/>
      </w:rPr>
      <w:t xml:space="preserve"> of 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right"/>
      <w:rPr>
        <w:rFonts w:ascii="Arial" w:cs="Arial" w:eastAsia="Arial" w:hAnsi="Arial"/>
        <w:color w:val="6d9eeb"/>
        <w:sz w:val="18"/>
        <w:szCs w:val="18"/>
      </w:rPr>
    </w:pPr>
    <w:r w:rsidDel="00000000" w:rsidR="00000000" w:rsidRPr="00000000">
      <w:rPr>
        <w:rFonts w:ascii="Arial" w:cs="Arial" w:eastAsia="Arial" w:hAnsi="Arial"/>
        <w:color w:val="6d9eeb"/>
        <w:sz w:val="18"/>
        <w:szCs w:val="18"/>
        <w:rtl w:val="0"/>
      </w:rPr>
      <w:t xml:space="preserve">HCL Software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76" w:lineRule="auto"/>
    </w:pPr>
    <w:tblPr>
      <w:tblStyleRowBandSize w:val="1"/>
      <w:tblStyleColBandSize w:val="1"/>
      <w:tblCellMar>
        <w:top w:w="40.0" w:type="dxa"/>
        <w:left w:w="40.0" w:type="dxa"/>
        <w:bottom w:w="40.0" w:type="dxa"/>
        <w:right w:w="40.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document/d/17A6t5dZO8A0i87Tp-1fb9gF7b9stO0uGqBM4cRqW6eE/edit?tab=t.ik5qrv8h5sdc"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HOYiGKn80aiUxcGFEdX0qT/5Q==">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