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C2CF" w14:textId="77777777" w:rsidR="00A477E0" w:rsidRDefault="00845F36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5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14:paraId="1224409D" w14:textId="77777777" w:rsidR="00A477E0" w:rsidRDefault="00A477E0">
      <w:pPr>
        <w:pStyle w:val="BodyText"/>
        <w:rPr>
          <w:b/>
          <w:sz w:val="20"/>
        </w:rPr>
      </w:pPr>
    </w:p>
    <w:p w14:paraId="13CF9078" w14:textId="77777777" w:rsidR="00A477E0" w:rsidRDefault="00845F36">
      <w:pPr>
        <w:spacing w:before="211"/>
        <w:ind w:left="220"/>
        <w:rPr>
          <w:b/>
        </w:rPr>
      </w:pPr>
      <w:r>
        <w:rPr>
          <w:b/>
          <w:color w:val="073762"/>
          <w:u w:val="single" w:color="073762"/>
        </w:rPr>
        <w:t>Instructions:</w:t>
      </w:r>
    </w:p>
    <w:p w14:paraId="1CE5FF5F" w14:textId="77777777" w:rsidR="00A477E0" w:rsidRDefault="00845F36">
      <w:pPr>
        <w:pStyle w:val="ListParagraph"/>
        <w:numPr>
          <w:ilvl w:val="0"/>
          <w:numId w:val="6"/>
        </w:numPr>
        <w:tabs>
          <w:tab w:val="left" w:pos="408"/>
        </w:tabs>
        <w:ind w:hanging="188"/>
      </w:pPr>
      <w:r>
        <w:rPr>
          <w:color w:val="073762"/>
        </w:rPr>
        <w:t>Please</w:t>
      </w:r>
      <w:r>
        <w:rPr>
          <w:color w:val="073762"/>
          <w:spacing w:val="-7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1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4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required information.</w:t>
      </w:r>
    </w:p>
    <w:p w14:paraId="3E82A6B2" w14:textId="77777777" w:rsidR="00A477E0" w:rsidRDefault="00845F36">
      <w:pPr>
        <w:pStyle w:val="ListParagraph"/>
        <w:numPr>
          <w:ilvl w:val="0"/>
          <w:numId w:val="6"/>
        </w:numPr>
        <w:tabs>
          <w:tab w:val="left" w:pos="470"/>
        </w:tabs>
        <w:spacing w:before="36"/>
        <w:ind w:left="469" w:hanging="250"/>
      </w:pPr>
      <w:r>
        <w:rPr>
          <w:color w:val="073762"/>
        </w:rPr>
        <w:t>Avoid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grammatical errors.</w:t>
      </w:r>
    </w:p>
    <w:p w14:paraId="3541C392" w14:textId="77777777" w:rsidR="00A477E0" w:rsidRDefault="00A477E0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2"/>
      </w:tblGrid>
      <w:tr w:rsidR="00A477E0" w14:paraId="777D27DE" w14:textId="77777777">
        <w:trPr>
          <w:trHeight w:val="618"/>
        </w:trPr>
        <w:tc>
          <w:tcPr>
            <w:tcW w:w="9662" w:type="dxa"/>
          </w:tcPr>
          <w:p w14:paraId="36F887C3" w14:textId="77777777" w:rsidR="00A477E0" w:rsidRDefault="00845F36">
            <w:pPr>
              <w:pStyle w:val="TableParagraph"/>
              <w:spacing w:before="96"/>
              <w:ind w:left="100" w:firstLine="0"/>
              <w:rPr>
                <w:b/>
              </w:rPr>
            </w:pPr>
            <w:r>
              <w:rPr>
                <w:b/>
                <w:color w:val="073762"/>
              </w:rPr>
              <w:t>Team</w:t>
            </w:r>
            <w:r>
              <w:rPr>
                <w:b/>
                <w:color w:val="073762"/>
                <w:spacing w:val="-8"/>
              </w:rPr>
              <w:t xml:space="preserve"> </w:t>
            </w:r>
            <w:r>
              <w:rPr>
                <w:b/>
                <w:color w:val="073762"/>
              </w:rPr>
              <w:t>Member’s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Name, Email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Contribution:</w:t>
            </w:r>
          </w:p>
        </w:tc>
      </w:tr>
      <w:tr w:rsidR="00A477E0" w14:paraId="2591C6AA" w14:textId="77777777">
        <w:trPr>
          <w:trHeight w:val="12516"/>
        </w:trPr>
        <w:tc>
          <w:tcPr>
            <w:tcW w:w="9662" w:type="dxa"/>
          </w:tcPr>
          <w:p w14:paraId="176F5C4C" w14:textId="634B06C5" w:rsidR="00A477E0" w:rsidRDefault="000748C3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  <w:tab w:val="left" w:pos="922"/>
              </w:tabs>
              <w:spacing w:before="186"/>
              <w:jc w:val="left"/>
            </w:pPr>
            <w:r>
              <w:rPr>
                <w:color w:val="073761"/>
              </w:rPr>
              <w:t>Ankur Vishwakarma</w:t>
            </w:r>
          </w:p>
          <w:p w14:paraId="263491C6" w14:textId="49FAEFA0" w:rsidR="00A477E0" w:rsidRDefault="00845F36">
            <w:pPr>
              <w:pStyle w:val="TableParagraph"/>
              <w:spacing w:before="12"/>
              <w:ind w:left="921" w:firstLine="0"/>
            </w:pPr>
            <w:r>
              <w:rPr>
                <w:color w:val="073761"/>
              </w:rPr>
              <w:t>Email</w:t>
            </w:r>
            <w:r w:rsidR="004A2011">
              <w:rPr>
                <w:color w:val="073761"/>
              </w:rPr>
              <w:t xml:space="preserve"> :</w:t>
            </w:r>
            <w:r>
              <w:rPr>
                <w:color w:val="073761"/>
              </w:rPr>
              <w:t>-</w:t>
            </w:r>
            <w:r>
              <w:rPr>
                <w:color w:val="073761"/>
                <w:spacing w:val="-3"/>
              </w:rPr>
              <w:t xml:space="preserve"> </w:t>
            </w:r>
            <w:hyperlink r:id="rId5" w:history="1">
              <w:r w:rsidR="004A2011" w:rsidRPr="007A2DF6">
                <w:rPr>
                  <w:rStyle w:val="Hyperlink"/>
                </w:rPr>
                <w:t>Ankurvish1920@gmail.com</w:t>
              </w:r>
            </w:hyperlink>
          </w:p>
          <w:p w14:paraId="49C91B51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541"/>
              </w:tabs>
              <w:spacing w:before="25" w:line="270" w:lineRule="exact"/>
              <w:ind w:hanging="361"/>
              <w:rPr>
                <w:rFonts w:ascii="Courier New" w:hAnsi="Courier New"/>
                <w:color w:val="073761"/>
              </w:rPr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inspection</w:t>
            </w:r>
          </w:p>
          <w:p w14:paraId="4329C9B8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541"/>
              </w:tabs>
              <w:spacing w:line="269" w:lineRule="exact"/>
              <w:ind w:hanging="361"/>
              <w:rPr>
                <w:rFonts w:ascii="Courier New" w:hAnsi="Courier New"/>
                <w:color w:val="073761"/>
              </w:rPr>
            </w:pPr>
            <w:r>
              <w:rPr>
                <w:color w:val="073761"/>
                <w:spacing w:val="-2"/>
              </w:rPr>
              <w:t>Exploratory</w:t>
            </w:r>
            <w:r>
              <w:rPr>
                <w:color w:val="073761"/>
                <w:spacing w:val="-20"/>
              </w:rPr>
              <w:t xml:space="preserve"> </w:t>
            </w:r>
            <w:r>
              <w:rPr>
                <w:color w:val="073761"/>
                <w:spacing w:val="-1"/>
              </w:rPr>
              <w:t>Data</w:t>
            </w:r>
            <w:r>
              <w:rPr>
                <w:color w:val="073761"/>
                <w:spacing w:val="-17"/>
              </w:rPr>
              <w:t xml:space="preserve"> </w:t>
            </w:r>
            <w:r>
              <w:rPr>
                <w:color w:val="073761"/>
                <w:spacing w:val="-1"/>
              </w:rPr>
              <w:t>Analysis</w:t>
            </w:r>
          </w:p>
          <w:p w14:paraId="352C62C6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22"/>
                <w:tab w:val="left" w:pos="2223"/>
              </w:tabs>
              <w:spacing w:line="252" w:lineRule="exact"/>
              <w:ind w:left="2222" w:hanging="322"/>
              <w:rPr>
                <w:rFonts w:ascii="Wingdings" w:hAnsi="Wingdings"/>
              </w:rPr>
            </w:pPr>
            <w:r>
              <w:rPr>
                <w:color w:val="073761"/>
                <w:spacing w:val="-1"/>
              </w:rPr>
              <w:t>Checking</w:t>
            </w:r>
            <w:r>
              <w:rPr>
                <w:color w:val="073761"/>
                <w:spacing w:val="-11"/>
              </w:rPr>
              <w:t xml:space="preserve"> </w:t>
            </w:r>
            <w:r>
              <w:rPr>
                <w:color w:val="073761"/>
              </w:rPr>
              <w:t>distribution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8"/>
              </w:rPr>
              <w:t xml:space="preserve"> </w:t>
            </w:r>
            <w:r>
              <w:rPr>
                <w:color w:val="073761"/>
              </w:rPr>
              <w:t>features.</w:t>
            </w:r>
          </w:p>
          <w:p w14:paraId="02D611FC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22"/>
                <w:tab w:val="left" w:pos="2223"/>
              </w:tabs>
              <w:spacing w:before="16"/>
              <w:ind w:left="2222" w:hanging="322"/>
              <w:rPr>
                <w:rFonts w:ascii="Wingdings" w:hAnsi="Wingdings"/>
              </w:rPr>
            </w:pPr>
            <w:r>
              <w:rPr>
                <w:color w:val="073761"/>
              </w:rPr>
              <w:t>Checking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relation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target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feature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with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independent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feature.</w:t>
            </w:r>
          </w:p>
          <w:p w14:paraId="697CB208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22"/>
                <w:tab w:val="left" w:pos="2223"/>
              </w:tabs>
              <w:spacing w:before="11"/>
              <w:ind w:left="2222" w:hanging="322"/>
              <w:rPr>
                <w:rFonts w:ascii="Wingdings" w:hAnsi="Wingdings"/>
              </w:rPr>
            </w:pPr>
            <w:r>
              <w:rPr>
                <w:color w:val="073761"/>
                <w:spacing w:val="-1"/>
              </w:rPr>
              <w:t>Used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  <w:spacing w:val="-1"/>
              </w:rPr>
              <w:t>multiple</w:t>
            </w:r>
            <w:r>
              <w:rPr>
                <w:color w:val="073761"/>
                <w:spacing w:val="-8"/>
              </w:rPr>
              <w:t xml:space="preserve"> </w:t>
            </w:r>
            <w:r>
              <w:rPr>
                <w:color w:val="073761"/>
                <w:spacing w:val="-1"/>
              </w:rPr>
              <w:t>graphs</w:t>
            </w:r>
            <w:r>
              <w:rPr>
                <w:color w:val="073761"/>
                <w:spacing w:val="-11"/>
              </w:rPr>
              <w:t xml:space="preserve"> </w:t>
            </w:r>
            <w:r>
              <w:rPr>
                <w:color w:val="073761"/>
                <w:spacing w:val="-1"/>
              </w:rPr>
              <w:t>and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  <w:spacing w:val="-1"/>
              </w:rPr>
              <w:t>did</w:t>
            </w:r>
            <w:r>
              <w:rPr>
                <w:color w:val="073761"/>
                <w:spacing w:val="-12"/>
              </w:rPr>
              <w:t xml:space="preserve"> </w:t>
            </w:r>
            <w:r>
              <w:rPr>
                <w:color w:val="073761"/>
                <w:spacing w:val="-1"/>
              </w:rPr>
              <w:t>analysis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on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dataset.</w:t>
            </w:r>
          </w:p>
          <w:p w14:paraId="6FC6D3AB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541"/>
              </w:tabs>
              <w:spacing w:before="16" w:line="270" w:lineRule="exact"/>
              <w:ind w:hanging="361"/>
              <w:rPr>
                <w:rFonts w:ascii="Courier New" w:hAnsi="Courier New"/>
                <w:color w:val="073761"/>
              </w:rPr>
            </w:pPr>
            <w:r>
              <w:rPr>
                <w:color w:val="073761"/>
              </w:rPr>
              <w:t>Feature</w:t>
            </w:r>
            <w:r>
              <w:rPr>
                <w:color w:val="073761"/>
                <w:spacing w:val="9"/>
              </w:rPr>
              <w:t xml:space="preserve"> </w:t>
            </w:r>
            <w:r>
              <w:rPr>
                <w:color w:val="073761"/>
              </w:rPr>
              <w:t>Engineering</w:t>
            </w:r>
          </w:p>
          <w:p w14:paraId="39B33424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line="252" w:lineRule="exact"/>
              <w:ind w:hanging="361"/>
              <w:rPr>
                <w:rFonts w:ascii="Wingdings" w:hAnsi="Wingdings"/>
              </w:rPr>
            </w:pPr>
            <w:r>
              <w:rPr>
                <w:color w:val="073761"/>
                <w:spacing w:val="-1"/>
              </w:rPr>
              <w:t>Checking</w:t>
            </w:r>
            <w:r>
              <w:rPr>
                <w:color w:val="073761"/>
                <w:spacing w:val="-21"/>
              </w:rPr>
              <w:t xml:space="preserve"> </w:t>
            </w:r>
            <w:r>
              <w:rPr>
                <w:color w:val="073761"/>
                <w:spacing w:val="-1"/>
              </w:rPr>
              <w:t>null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</w:rPr>
              <w:t>values.</w:t>
            </w:r>
          </w:p>
          <w:p w14:paraId="2AE42E02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5"/>
              <w:ind w:hanging="361"/>
              <w:rPr>
                <w:rFonts w:ascii="Wingdings" w:hAnsi="Wingdings"/>
              </w:rPr>
            </w:pPr>
            <w:r>
              <w:rPr>
                <w:color w:val="073761"/>
                <w:spacing w:val="-1"/>
              </w:rPr>
              <w:t>Handling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</w:rPr>
              <w:t>outliers.</w:t>
            </w:r>
          </w:p>
          <w:p w14:paraId="0EC5CFE8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</w:rPr>
            </w:pPr>
            <w:r>
              <w:rPr>
                <w:color w:val="073761"/>
              </w:rPr>
              <w:t>Encoding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categorical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features.</w:t>
            </w:r>
          </w:p>
          <w:p w14:paraId="55C5AE34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541"/>
              </w:tabs>
              <w:spacing w:before="16" w:line="270" w:lineRule="exact"/>
              <w:ind w:hanging="361"/>
              <w:rPr>
                <w:rFonts w:ascii="Courier New" w:hAnsi="Courier New"/>
                <w:color w:val="073761"/>
              </w:rPr>
            </w:pPr>
            <w:r>
              <w:rPr>
                <w:color w:val="073761"/>
              </w:rPr>
              <w:t>Feature</w:t>
            </w:r>
            <w:r>
              <w:rPr>
                <w:color w:val="073761"/>
                <w:spacing w:val="-11"/>
              </w:rPr>
              <w:t xml:space="preserve"> </w:t>
            </w:r>
            <w:r>
              <w:rPr>
                <w:color w:val="073761"/>
              </w:rPr>
              <w:t>Selection</w:t>
            </w:r>
          </w:p>
          <w:p w14:paraId="1BB8E034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line="252" w:lineRule="exact"/>
              <w:ind w:hanging="361"/>
              <w:rPr>
                <w:rFonts w:ascii="Wingdings" w:hAnsi="Wingdings"/>
              </w:rPr>
            </w:pPr>
            <w:r>
              <w:rPr>
                <w:color w:val="073761"/>
              </w:rPr>
              <w:t>Variance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</w:rPr>
              <w:t>Threshold</w:t>
            </w:r>
          </w:p>
          <w:p w14:paraId="1E7DE02B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604"/>
              </w:tabs>
              <w:spacing w:before="16" w:line="270" w:lineRule="exact"/>
              <w:ind w:left="1603" w:hanging="424"/>
              <w:rPr>
                <w:rFonts w:ascii="Courier New" w:hAnsi="Courier New"/>
              </w:rPr>
            </w:pPr>
            <w:r>
              <w:rPr>
                <w:color w:val="073761"/>
              </w:rPr>
              <w:t>Model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training</w:t>
            </w:r>
          </w:p>
          <w:p w14:paraId="5E0D8AB7" w14:textId="77777777" w:rsidR="00A477E0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line="252" w:lineRule="exact"/>
              <w:ind w:hanging="361"/>
              <w:rPr>
                <w:rFonts w:ascii="Wingdings" w:hAnsi="Wingdings"/>
                <w:color w:val="365F91"/>
              </w:rPr>
            </w:pPr>
            <w:r>
              <w:rPr>
                <w:color w:val="365F91"/>
              </w:rPr>
              <w:t>Logistic</w:t>
            </w:r>
            <w:r>
              <w:rPr>
                <w:color w:val="365F91"/>
                <w:spacing w:val="-4"/>
              </w:rPr>
              <w:t xml:space="preserve"> </w:t>
            </w:r>
            <w:r>
              <w:rPr>
                <w:color w:val="365F91"/>
              </w:rPr>
              <w:t>Regression</w:t>
            </w:r>
          </w:p>
          <w:p w14:paraId="488F780E" w14:textId="5B0936F8" w:rsidR="00A477E0" w:rsidRDefault="000748C3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  <w:color w:val="365F91"/>
              </w:rPr>
            </w:pPr>
            <w:r>
              <w:rPr>
                <w:color w:val="365F91"/>
              </w:rPr>
              <w:t>KNN</w:t>
            </w:r>
          </w:p>
          <w:p w14:paraId="42FD884D" w14:textId="28B6CE0F" w:rsidR="00A477E0" w:rsidRPr="000748C3" w:rsidRDefault="00845F36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  <w:color w:val="365F91"/>
              </w:rPr>
            </w:pPr>
            <w:r>
              <w:rPr>
                <w:color w:val="365F91"/>
              </w:rPr>
              <w:t>Random</w:t>
            </w:r>
            <w:r>
              <w:rPr>
                <w:color w:val="365F91"/>
                <w:spacing w:val="-10"/>
              </w:rPr>
              <w:t xml:space="preserve"> </w:t>
            </w:r>
            <w:r>
              <w:rPr>
                <w:color w:val="365F91"/>
              </w:rPr>
              <w:t>Forest</w:t>
            </w:r>
            <w:r>
              <w:rPr>
                <w:color w:val="365F91"/>
                <w:spacing w:val="-1"/>
              </w:rPr>
              <w:t xml:space="preserve"> </w:t>
            </w:r>
            <w:r>
              <w:rPr>
                <w:color w:val="365F91"/>
              </w:rPr>
              <w:t>Model</w:t>
            </w:r>
          </w:p>
          <w:p w14:paraId="080BD00C" w14:textId="1D57B3C2" w:rsidR="000748C3" w:rsidRDefault="000748C3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  <w:color w:val="365F91"/>
              </w:rPr>
            </w:pPr>
            <w:r>
              <w:rPr>
                <w:color w:val="365F91"/>
              </w:rPr>
              <w:t>Random Forest Model with cv and hyperparametric tuning.</w:t>
            </w:r>
          </w:p>
          <w:p w14:paraId="1362DC4D" w14:textId="66BB0233" w:rsidR="00A477E0" w:rsidRPr="000748C3" w:rsidRDefault="000748C3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  <w:color w:val="365F91"/>
              </w:rPr>
            </w:pPr>
            <w:proofErr w:type="spellStart"/>
            <w:r>
              <w:rPr>
                <w:color w:val="365F91"/>
              </w:rPr>
              <w:t>Neive</w:t>
            </w:r>
            <w:proofErr w:type="spellEnd"/>
            <w:r>
              <w:rPr>
                <w:color w:val="365F91"/>
              </w:rPr>
              <w:t xml:space="preserve"> </w:t>
            </w:r>
            <w:proofErr w:type="spellStart"/>
            <w:r>
              <w:rPr>
                <w:color w:val="365F91"/>
              </w:rPr>
              <w:t>Baise</w:t>
            </w:r>
            <w:proofErr w:type="spellEnd"/>
          </w:p>
          <w:p w14:paraId="2F50537E" w14:textId="681F8C56" w:rsidR="000748C3" w:rsidRDefault="000748C3">
            <w:pPr>
              <w:pStyle w:val="TableParagraph"/>
              <w:numPr>
                <w:ilvl w:val="2"/>
                <w:numId w:val="5"/>
              </w:numPr>
              <w:tabs>
                <w:tab w:val="left" w:pos="2261"/>
                <w:tab w:val="left" w:pos="2262"/>
              </w:tabs>
              <w:spacing w:before="16"/>
              <w:ind w:hanging="361"/>
              <w:rPr>
                <w:rFonts w:ascii="Wingdings" w:hAnsi="Wingdings"/>
                <w:color w:val="365F91"/>
              </w:rPr>
            </w:pPr>
            <w:proofErr w:type="spellStart"/>
            <w:r>
              <w:rPr>
                <w:color w:val="365F91"/>
              </w:rPr>
              <w:t>Neive</w:t>
            </w:r>
            <w:proofErr w:type="spellEnd"/>
            <w:r>
              <w:rPr>
                <w:color w:val="365F91"/>
              </w:rPr>
              <w:t xml:space="preserve"> </w:t>
            </w:r>
            <w:proofErr w:type="spellStart"/>
            <w:r>
              <w:rPr>
                <w:color w:val="365F91"/>
              </w:rPr>
              <w:t>baise</w:t>
            </w:r>
            <w:proofErr w:type="spellEnd"/>
            <w:r>
              <w:rPr>
                <w:color w:val="365F91"/>
              </w:rPr>
              <w:t xml:space="preserve"> with cv and hyperparametric tuning.</w:t>
            </w:r>
          </w:p>
          <w:p w14:paraId="52AA1FC8" w14:textId="77777777" w:rsidR="00A477E0" w:rsidRDefault="00845F36">
            <w:pPr>
              <w:pStyle w:val="TableParagraph"/>
              <w:numPr>
                <w:ilvl w:val="1"/>
                <w:numId w:val="5"/>
              </w:numPr>
              <w:tabs>
                <w:tab w:val="left" w:pos="1541"/>
              </w:tabs>
              <w:spacing w:before="15"/>
              <w:ind w:hanging="361"/>
              <w:rPr>
                <w:rFonts w:ascii="Courier New" w:hAnsi="Courier New"/>
                <w:color w:val="365F91"/>
              </w:rPr>
            </w:pPr>
            <w:r>
              <w:rPr>
                <w:rFonts w:ascii="Arial MT" w:hAnsi="Arial MT"/>
                <w:color w:val="073761"/>
              </w:rPr>
              <w:t>Imbalance</w:t>
            </w:r>
            <w:r>
              <w:rPr>
                <w:rFonts w:ascii="Arial MT" w:hAnsi="Arial MT"/>
                <w:color w:val="073761"/>
                <w:spacing w:val="3"/>
              </w:rPr>
              <w:t xml:space="preserve"> </w:t>
            </w:r>
            <w:r>
              <w:rPr>
                <w:rFonts w:ascii="Arial MT" w:hAnsi="Arial MT"/>
                <w:color w:val="073761"/>
              </w:rPr>
              <w:t>Techniques</w:t>
            </w:r>
          </w:p>
          <w:p w14:paraId="0A52CD11" w14:textId="4897DE43" w:rsidR="00A477E0" w:rsidRPr="004A2011" w:rsidRDefault="00A477E0" w:rsidP="000748C3">
            <w:pPr>
              <w:pStyle w:val="TableParagraph"/>
              <w:tabs>
                <w:tab w:val="left" w:pos="1541"/>
              </w:tabs>
              <w:spacing w:before="2"/>
              <w:ind w:firstLine="0"/>
              <w:rPr>
                <w:rFonts w:ascii="Courier New" w:hAnsi="Courier New"/>
                <w:color w:val="073761"/>
              </w:rPr>
            </w:pPr>
          </w:p>
        </w:tc>
      </w:tr>
    </w:tbl>
    <w:p w14:paraId="647F3827" w14:textId="77777777" w:rsidR="00A477E0" w:rsidRDefault="00A477E0">
      <w:pPr>
        <w:rPr>
          <w:rFonts w:ascii="Wingdings" w:hAnsi="Wingdings"/>
        </w:rPr>
        <w:sectPr w:rsidR="00A477E0">
          <w:type w:val="continuous"/>
          <w:pgSz w:w="11910" w:h="16840"/>
          <w:pgMar w:top="800" w:right="7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2"/>
      </w:tblGrid>
      <w:tr w:rsidR="00A477E0" w14:paraId="41BBBC31" w14:textId="77777777">
        <w:trPr>
          <w:trHeight w:val="3753"/>
        </w:trPr>
        <w:tc>
          <w:tcPr>
            <w:tcW w:w="9662" w:type="dxa"/>
          </w:tcPr>
          <w:p w14:paraId="385C231C" w14:textId="1DDDA633" w:rsidR="00A477E0" w:rsidRDefault="00A477E0">
            <w:pPr>
              <w:pStyle w:val="TableParagraph"/>
              <w:numPr>
                <w:ilvl w:val="0"/>
                <w:numId w:val="3"/>
              </w:numPr>
              <w:tabs>
                <w:tab w:val="left" w:pos="2530"/>
                <w:tab w:val="left" w:pos="2531"/>
              </w:tabs>
              <w:spacing w:line="266" w:lineRule="exact"/>
              <w:ind w:hanging="361"/>
            </w:pPr>
          </w:p>
        </w:tc>
      </w:tr>
      <w:tr w:rsidR="00A477E0" w14:paraId="6C6F3D2D" w14:textId="77777777">
        <w:trPr>
          <w:trHeight w:val="618"/>
        </w:trPr>
        <w:tc>
          <w:tcPr>
            <w:tcW w:w="9662" w:type="dxa"/>
          </w:tcPr>
          <w:p w14:paraId="5A2F8787" w14:textId="77777777" w:rsidR="00A477E0" w:rsidRDefault="00845F36">
            <w:pPr>
              <w:pStyle w:val="TableParagraph"/>
              <w:spacing w:before="101"/>
              <w:ind w:left="100" w:firstLine="0"/>
              <w:rPr>
                <w:b/>
              </w:rPr>
            </w:pPr>
            <w:r>
              <w:rPr>
                <w:b/>
                <w:color w:val="073762"/>
              </w:rPr>
              <w:t>Please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paste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the</w:t>
            </w:r>
            <w:r>
              <w:rPr>
                <w:b/>
                <w:color w:val="073762"/>
                <w:spacing w:val="-5"/>
              </w:rPr>
              <w:t xml:space="preserve"> </w:t>
            </w:r>
            <w:r>
              <w:rPr>
                <w:b/>
                <w:color w:val="073762"/>
              </w:rPr>
              <w:t>GitHub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Repo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link.</w:t>
            </w:r>
          </w:p>
        </w:tc>
      </w:tr>
      <w:tr w:rsidR="00A477E0" w14:paraId="2E18CA2C" w14:textId="77777777">
        <w:trPr>
          <w:trHeight w:val="1339"/>
        </w:trPr>
        <w:tc>
          <w:tcPr>
            <w:tcW w:w="9662" w:type="dxa"/>
          </w:tcPr>
          <w:p w14:paraId="028AE036" w14:textId="77777777" w:rsidR="00A477E0" w:rsidRDefault="00A477E0">
            <w:pPr>
              <w:pStyle w:val="TableParagraph"/>
              <w:spacing w:before="6"/>
              <w:ind w:left="0" w:firstLine="0"/>
              <w:rPr>
                <w:sz w:val="30"/>
              </w:rPr>
            </w:pPr>
          </w:p>
          <w:p w14:paraId="2829ADA5" w14:textId="6BBECA35" w:rsidR="000748C3" w:rsidRPr="000748C3" w:rsidRDefault="00845F36" w:rsidP="000748C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73762"/>
              </w:rPr>
              <w:t>Github</w:t>
            </w:r>
            <w:proofErr w:type="spellEnd"/>
            <w:r>
              <w:rPr>
                <w:color w:val="073762"/>
                <w:spacing w:val="-8"/>
              </w:rPr>
              <w:t xml:space="preserve"> </w:t>
            </w:r>
            <w:r>
              <w:rPr>
                <w:color w:val="073762"/>
              </w:rPr>
              <w:t>Link:-</w:t>
            </w:r>
            <w:r>
              <w:rPr>
                <w:color w:val="073762"/>
                <w:spacing w:val="39"/>
              </w:rPr>
              <w:t xml:space="preserve"> </w:t>
            </w:r>
            <w:r w:rsidR="000748C3" w:rsidRPr="000748C3">
              <w:rPr>
                <w:rFonts w:ascii="Arial" w:hAnsi="Arial" w:cs="Arial"/>
                <w:b/>
                <w:bCs/>
                <w:color w:val="0000FF"/>
              </w:rPr>
              <w:t>https://github.com/ankurvish1920</w:t>
            </w:r>
          </w:p>
          <w:p w14:paraId="24C82AA5" w14:textId="61F76A88" w:rsidR="00A477E0" w:rsidRDefault="00A477E0">
            <w:pPr>
              <w:pStyle w:val="TableParagraph"/>
              <w:ind w:left="100" w:firstLine="0"/>
            </w:pPr>
          </w:p>
        </w:tc>
      </w:tr>
      <w:tr w:rsidR="00A477E0" w14:paraId="04316A27" w14:textId="77777777">
        <w:trPr>
          <w:trHeight w:val="786"/>
        </w:trPr>
        <w:tc>
          <w:tcPr>
            <w:tcW w:w="9662" w:type="dxa"/>
          </w:tcPr>
          <w:p w14:paraId="0810B661" w14:textId="77777777" w:rsidR="00A477E0" w:rsidRDefault="00845F36">
            <w:pPr>
              <w:pStyle w:val="TableParagraph"/>
              <w:spacing w:before="96"/>
              <w:ind w:left="100" w:right="350" w:firstLine="0"/>
              <w:rPr>
                <w:b/>
              </w:rPr>
            </w:pPr>
            <w:r>
              <w:rPr>
                <w:b/>
                <w:color w:val="073762"/>
              </w:rPr>
              <w:t>Please write a short summary of your Capstone project and its components. Describe the problem</w:t>
            </w:r>
            <w:r>
              <w:rPr>
                <w:b/>
                <w:color w:val="073762"/>
                <w:spacing w:val="-53"/>
              </w:rPr>
              <w:t xml:space="preserve"> </w:t>
            </w:r>
            <w:r>
              <w:rPr>
                <w:b/>
                <w:color w:val="073762"/>
              </w:rPr>
              <w:t>statement,</w:t>
            </w:r>
            <w:r>
              <w:rPr>
                <w:b/>
                <w:color w:val="073762"/>
                <w:spacing w:val="3"/>
              </w:rPr>
              <w:t xml:space="preserve"> </w:t>
            </w:r>
            <w:r>
              <w:rPr>
                <w:b/>
                <w:color w:val="073762"/>
              </w:rPr>
              <w:t>your</w:t>
            </w:r>
            <w:r>
              <w:rPr>
                <w:b/>
                <w:color w:val="073762"/>
                <w:spacing w:val="4"/>
              </w:rPr>
              <w:t xml:space="preserve"> </w:t>
            </w:r>
            <w:r>
              <w:rPr>
                <w:b/>
                <w:color w:val="073762"/>
              </w:rPr>
              <w:t>approaches</w:t>
            </w:r>
            <w:r>
              <w:rPr>
                <w:b/>
                <w:color w:val="073762"/>
                <w:spacing w:val="2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2"/>
              </w:rPr>
              <w:t xml:space="preserve"> </w:t>
            </w:r>
            <w:r>
              <w:rPr>
                <w:b/>
                <w:color w:val="073762"/>
              </w:rPr>
              <w:t>your conclusions.</w:t>
            </w:r>
            <w:r>
              <w:rPr>
                <w:b/>
                <w:color w:val="073762"/>
                <w:spacing w:val="4"/>
              </w:rPr>
              <w:t xml:space="preserve"> </w:t>
            </w:r>
            <w:r>
              <w:rPr>
                <w:b/>
                <w:color w:val="073762"/>
              </w:rPr>
              <w:t>(200-400</w:t>
            </w:r>
            <w:r>
              <w:rPr>
                <w:b/>
                <w:color w:val="073762"/>
                <w:spacing w:val="1"/>
              </w:rPr>
              <w:t xml:space="preserve"> </w:t>
            </w:r>
            <w:r>
              <w:rPr>
                <w:b/>
                <w:color w:val="073762"/>
              </w:rPr>
              <w:t>words)</w:t>
            </w:r>
          </w:p>
        </w:tc>
      </w:tr>
      <w:tr w:rsidR="00A477E0" w14:paraId="74BC6A43" w14:textId="77777777">
        <w:trPr>
          <w:trHeight w:val="8919"/>
        </w:trPr>
        <w:tc>
          <w:tcPr>
            <w:tcW w:w="9662" w:type="dxa"/>
          </w:tcPr>
          <w:p w14:paraId="76C21582" w14:textId="77777777" w:rsidR="00A477E0" w:rsidRDefault="00845F36">
            <w:pPr>
              <w:pStyle w:val="TableParagraph"/>
              <w:spacing w:before="92"/>
              <w:ind w:left="100" w:firstLine="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PROBLEM</w:t>
            </w:r>
            <w:r>
              <w:rPr>
                <w:rFonts w:ascii="Arial"/>
                <w:b/>
                <w:spacing w:val="-6"/>
                <w:sz w:val="28"/>
                <w:u w:val="thick"/>
              </w:rPr>
              <w:t xml:space="preserve"> </w:t>
            </w:r>
            <w:r>
              <w:rPr>
                <w:rFonts w:ascii="Arial"/>
                <w:b/>
                <w:sz w:val="28"/>
                <w:u w:val="thick"/>
              </w:rPr>
              <w:t>STATEMENT:</w:t>
            </w:r>
          </w:p>
          <w:p w14:paraId="0EC0170A" w14:textId="77777777" w:rsidR="00A477E0" w:rsidRDefault="00845F36">
            <w:pPr>
              <w:pStyle w:val="TableParagraph"/>
              <w:ind w:left="100" w:right="118" w:firstLine="0"/>
              <w:rPr>
                <w:sz w:val="24"/>
              </w:rPr>
            </w:pPr>
            <w:r>
              <w:rPr>
                <w:sz w:val="24"/>
              </w:rPr>
              <w:t>Cross-selling allows insurance companies to grow their bottom line without having to start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scratch.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insurance,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premium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the insurance company in order for the insurance company to</w:t>
            </w:r>
            <w:r>
              <w:rPr>
                <w:sz w:val="24"/>
              </w:rPr>
              <w:t xml:space="preserve"> give the customer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compensation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sad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vehicle occurs.</w:t>
            </w:r>
          </w:p>
          <w:p w14:paraId="7A408304" w14:textId="77777777" w:rsidR="00A477E0" w:rsidRDefault="00845F36">
            <w:pPr>
              <w:pStyle w:val="TableParagraph"/>
              <w:ind w:left="100" w:firstLine="0"/>
              <w:rPr>
                <w:sz w:val="24"/>
              </w:rPr>
            </w:pPr>
            <w:r>
              <w:rPr>
                <w:sz w:val="24"/>
              </w:rPr>
              <w:t>The objective is to forecast whether any potential new customers are likely to be interested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17EF2CFD" w14:textId="77777777" w:rsidR="00A477E0" w:rsidRDefault="00845F36">
            <w:pPr>
              <w:pStyle w:val="TableParagraph"/>
              <w:spacing w:before="3"/>
              <w:ind w:left="100" w:right="118" w:firstLine="0"/>
              <w:rPr>
                <w:sz w:val="24"/>
              </w:rPr>
            </w:pPr>
            <w:r>
              <w:rPr>
                <w:sz w:val="24"/>
              </w:rPr>
              <w:t xml:space="preserve">By creating a model to predict if a customer would </w:t>
            </w:r>
            <w:r>
              <w:rPr>
                <w:sz w:val="24"/>
              </w:rPr>
              <w:t>be interested in acquiring vehicle insurance,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 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maximise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revenue.</w:t>
            </w:r>
          </w:p>
          <w:p w14:paraId="4D9D9530" w14:textId="77777777" w:rsidR="00A477E0" w:rsidRDefault="00845F36">
            <w:pPr>
              <w:pStyle w:val="TableParagraph"/>
              <w:ind w:left="100" w:right="619" w:firstLine="0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contains 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demographics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(gender,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age, region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type), Vehicles (Vehicle Age, Damage), Policy (Premium, sourcing channel) etc. related to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interested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381109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  <w:p w14:paraId="317143E1" w14:textId="77777777" w:rsidR="00A477E0" w:rsidRDefault="00845F36">
            <w:pPr>
              <w:pStyle w:val="TableParagraph"/>
              <w:spacing w:before="7" w:line="320" w:lineRule="exact"/>
              <w:ind w:left="100" w:firstLine="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APPROACH:</w:t>
            </w:r>
          </w:p>
          <w:p w14:paraId="6145E8BA" w14:textId="77777777" w:rsidR="00A477E0" w:rsidRDefault="00845F36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line="237" w:lineRule="auto"/>
              <w:ind w:right="327"/>
              <w:rPr>
                <w:sz w:val="24"/>
              </w:rPr>
            </w:pPr>
            <w:r>
              <w:rPr>
                <w:sz w:val="24"/>
              </w:rPr>
              <w:t xml:space="preserve">The first step includes loading of dataset and then </w:t>
            </w:r>
            <w:r>
              <w:rPr>
                <w:sz w:val="24"/>
              </w:rPr>
              <w:t>inspecting the data through which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 to 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shape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size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duplicates values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data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column</w:t>
            </w:r>
            <w:proofErr w:type="gramEnd"/>
            <w:r>
              <w:rPr>
                <w:sz w:val="24"/>
              </w:rPr>
              <w:t>.</w:t>
            </w:r>
          </w:p>
          <w:p w14:paraId="51FE072E" w14:textId="77777777" w:rsidR="00A477E0" w:rsidRDefault="00845F36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5"/>
              <w:ind w:right="14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univariate,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bivariate,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multivariate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visualisations</w:t>
            </w:r>
            <w:proofErr w:type="spellEnd"/>
            <w:r>
              <w:rPr>
                <w:sz w:val="24"/>
              </w:rPr>
              <w:t>. First, we performed a Univariate analysis since we needed to comprehend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column's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insights 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Second, we used bivariate analysis to examine how one column or characteristic affects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another, as well as the direction these discoveries may take us. Finally, we conducted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multivariate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determine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multicollineari</w:t>
            </w:r>
            <w:r>
              <w:rPr>
                <w:sz w:val="24"/>
              </w:rPr>
              <w:t>ty.</w:t>
            </w:r>
          </w:p>
          <w:p w14:paraId="196640DC" w14:textId="67B1F302" w:rsidR="00A477E0" w:rsidRPr="000748C3" w:rsidRDefault="00845F36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"/>
              <w:ind w:right="353"/>
              <w:rPr>
                <w:bCs/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involves visualization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i.e.response</w:t>
            </w:r>
            <w:proofErr w:type="spellEnd"/>
            <w:r>
              <w:rPr>
                <w:sz w:val="24"/>
              </w:rPr>
              <w:t>) is highly imbalanced and then used SMOTE technique to balance it. After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having a look at the distribution of data we saw that </w:t>
            </w:r>
            <w:proofErr w:type="spellStart"/>
            <w:r>
              <w:rPr>
                <w:sz w:val="24"/>
              </w:rPr>
              <w:t>Annual_</w:t>
            </w:r>
            <w:r w:rsidR="000748C3">
              <w:rPr>
                <w:sz w:val="24"/>
              </w:rPr>
              <w:t>P</w:t>
            </w:r>
            <w:r>
              <w:rPr>
                <w:sz w:val="24"/>
              </w:rPr>
              <w:t>remium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z w:val="24"/>
              </w:rPr>
              <w:t xml:space="preserve">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b/>
                <w:sz w:val="24"/>
              </w:rPr>
              <w:t>.</w:t>
            </w:r>
            <w:r w:rsidR="000748C3">
              <w:rPr>
                <w:b/>
                <w:sz w:val="24"/>
              </w:rPr>
              <w:t xml:space="preserve"> </w:t>
            </w:r>
            <w:r w:rsidR="000748C3" w:rsidRPr="000748C3">
              <w:rPr>
                <w:bCs/>
                <w:sz w:val="24"/>
              </w:rPr>
              <w:t xml:space="preserve">We reduce the outliers by using </w:t>
            </w:r>
            <w:r w:rsidR="000748C3">
              <w:rPr>
                <w:bCs/>
                <w:sz w:val="24"/>
              </w:rPr>
              <w:t xml:space="preserve">IQR </w:t>
            </w:r>
            <w:r w:rsidR="000748C3" w:rsidRPr="000748C3">
              <w:rPr>
                <w:bCs/>
                <w:sz w:val="24"/>
              </w:rPr>
              <w:t xml:space="preserve">method </w:t>
            </w:r>
          </w:p>
          <w:p w14:paraId="02D306E6" w14:textId="77777777" w:rsidR="00A477E0" w:rsidRDefault="00845F36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2" w:line="237" w:lineRule="auto"/>
              <w:ind w:right="346"/>
              <w:rPr>
                <w:sz w:val="24"/>
              </w:rPr>
            </w:pPr>
            <w:r>
              <w:rPr>
                <w:sz w:val="24"/>
              </w:rPr>
              <w:t xml:space="preserve">Following data </w:t>
            </w:r>
            <w:proofErr w:type="spellStart"/>
            <w:r>
              <w:rPr>
                <w:sz w:val="24"/>
              </w:rPr>
              <w:t>visualisation</w:t>
            </w:r>
            <w:proofErr w:type="spellEnd"/>
            <w:r>
              <w:rPr>
                <w:sz w:val="24"/>
              </w:rPr>
              <w:t xml:space="preserve">, we utilize </w:t>
            </w:r>
            <w:proofErr w:type="spellStart"/>
            <w:r>
              <w:rPr>
                <w:sz w:val="24"/>
              </w:rPr>
              <w:t>onehotencoder</w:t>
            </w:r>
            <w:proofErr w:type="spellEnd"/>
            <w:r>
              <w:rPr>
                <w:sz w:val="24"/>
              </w:rPr>
              <w:t xml:space="preserve"> and label encoding to 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then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</w:p>
        </w:tc>
      </w:tr>
    </w:tbl>
    <w:p w14:paraId="7B457BD5" w14:textId="77777777" w:rsidR="00A477E0" w:rsidRDefault="00A477E0">
      <w:pPr>
        <w:spacing w:line="237" w:lineRule="auto"/>
        <w:rPr>
          <w:sz w:val="24"/>
        </w:rPr>
        <w:sectPr w:rsidR="00A477E0">
          <w:pgSz w:w="11910" w:h="16840"/>
          <w:pgMar w:top="860" w:right="7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2"/>
      </w:tblGrid>
      <w:tr w:rsidR="00A477E0" w14:paraId="26E960C9" w14:textId="77777777">
        <w:trPr>
          <w:trHeight w:val="9769"/>
        </w:trPr>
        <w:tc>
          <w:tcPr>
            <w:tcW w:w="9662" w:type="dxa"/>
          </w:tcPr>
          <w:p w14:paraId="33AC9616" w14:textId="7DDD3AEF" w:rsidR="00A477E0" w:rsidRDefault="00845F36">
            <w:pPr>
              <w:pStyle w:val="TableParagraph"/>
              <w:spacing w:before="92"/>
              <w:ind w:left="820" w:right="164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selection using VIF and removed variable </w:t>
            </w:r>
            <w:proofErr w:type="spellStart"/>
            <w:r>
              <w:rPr>
                <w:sz w:val="24"/>
              </w:rPr>
              <w:t>Driving_License</w:t>
            </w:r>
            <w:proofErr w:type="spellEnd"/>
            <w:r>
              <w:rPr>
                <w:sz w:val="24"/>
              </w:rPr>
              <w:t xml:space="preserve"> because of h</w:t>
            </w:r>
            <w:r>
              <w:rPr>
                <w:sz w:val="24"/>
              </w:rPr>
              <w:t>igh VIF value.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 w:rsidR="000748C3">
              <w:rPr>
                <w:sz w:val="24"/>
              </w:rPr>
              <w:t>70</w:t>
            </w:r>
            <w:r>
              <w:rPr>
                <w:sz w:val="24"/>
              </w:rPr>
              <w:t>:</w:t>
            </w:r>
            <w:r w:rsidR="000748C3"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split.</w:t>
            </w:r>
            <w:r>
              <w:rPr>
                <w:spacing w:val="1"/>
                <w:sz w:val="24"/>
              </w:rPr>
              <w:t xml:space="preserve"> </w:t>
            </w:r>
            <w:r w:rsidR="000748C3">
              <w:rPr>
                <w:sz w:val="24"/>
              </w:rPr>
              <w:t>3</w:t>
            </w:r>
            <w:r>
              <w:rPr>
                <w:sz w:val="24"/>
              </w:rPr>
              <w:t>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 w:rsidR="000748C3">
              <w:rPr>
                <w:sz w:val="24"/>
              </w:rPr>
              <w:t>7</w:t>
            </w:r>
            <w:r>
              <w:rPr>
                <w:sz w:val="24"/>
              </w:rPr>
              <w:t>0%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training.</w:t>
            </w:r>
          </w:p>
          <w:p w14:paraId="7F069FA2" w14:textId="6EBAAE6A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ind w:right="287"/>
              <w:rPr>
                <w:sz w:val="24"/>
              </w:rPr>
            </w:pPr>
            <w:r>
              <w:rPr>
                <w:sz w:val="24"/>
              </w:rPr>
              <w:t xml:space="preserve">Then, various models are applied. We used Logistic Regression, </w:t>
            </w:r>
            <w:proofErr w:type="spellStart"/>
            <w:r w:rsidR="000748C3">
              <w:rPr>
                <w:sz w:val="24"/>
              </w:rPr>
              <w:t>knn</w:t>
            </w:r>
            <w:proofErr w:type="spellEnd"/>
            <w:r>
              <w:rPr>
                <w:sz w:val="24"/>
              </w:rPr>
              <w:t>, Random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Forest Regression and </w:t>
            </w:r>
            <w:proofErr w:type="spellStart"/>
            <w:r w:rsidR="000748C3">
              <w:rPr>
                <w:sz w:val="24"/>
              </w:rPr>
              <w:t>Neive</w:t>
            </w:r>
            <w:proofErr w:type="spellEnd"/>
            <w:r w:rsidR="000748C3">
              <w:rPr>
                <w:sz w:val="24"/>
              </w:rPr>
              <w:t xml:space="preserve"> </w:t>
            </w:r>
            <w:proofErr w:type="spellStart"/>
            <w:r w:rsidR="000748C3">
              <w:rPr>
                <w:sz w:val="24"/>
              </w:rPr>
              <w:t>Baise</w:t>
            </w:r>
            <w:proofErr w:type="spellEnd"/>
            <w:r w:rsidR="000748C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Classifier and then</w:t>
            </w:r>
            <w:r>
              <w:rPr>
                <w:sz w:val="24"/>
              </w:rPr>
              <w:t xml:space="preserve"> used Bayes search CV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tuning.</w:t>
            </w:r>
          </w:p>
          <w:p w14:paraId="3C26FB4B" w14:textId="77777777" w:rsidR="00A477E0" w:rsidRDefault="00845F36">
            <w:pPr>
              <w:pStyle w:val="TableParagraph"/>
              <w:spacing w:before="3"/>
              <w:ind w:left="100" w:firstLine="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</w:t>
            </w:r>
            <w:r>
              <w:rPr>
                <w:b/>
                <w:sz w:val="28"/>
              </w:rPr>
              <w:t>:</w:t>
            </w:r>
          </w:p>
          <w:p w14:paraId="3E834663" w14:textId="77777777" w:rsidR="00A477E0" w:rsidRDefault="00A477E0">
            <w:pPr>
              <w:pStyle w:val="TableParagraph"/>
              <w:ind w:left="0" w:firstLine="0"/>
              <w:rPr>
                <w:sz w:val="30"/>
              </w:rPr>
            </w:pPr>
          </w:p>
          <w:p w14:paraId="4D300B25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10" w:line="237" w:lineRule="auto"/>
              <w:ind w:right="43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variable, 1,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significantly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  <w:p w14:paraId="472879B6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7" w:line="237" w:lineRule="auto"/>
              <w:ind w:right="38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counterparts,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have a higher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likelihood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  <w:p w14:paraId="76D20AD6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83"/>
                <w:tab w:val="left" w:pos="884"/>
              </w:tabs>
              <w:ind w:right="688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Consumers 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insurance,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whilst consumers under the age of 30 are uninterested in vehicle insurance.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involvement, ign</w:t>
            </w:r>
            <w:r>
              <w:rPr>
                <w:sz w:val="24"/>
              </w:rPr>
              <w:t>orance of insurance, and perhaps a deficit of expensive vehicles 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explanations.</w:t>
            </w:r>
          </w:p>
          <w:p w14:paraId="72F6BE22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83"/>
                <w:tab w:val="left" w:pos="884"/>
              </w:tabs>
              <w:spacing w:before="1" w:line="294" w:lineRule="exact"/>
              <w:ind w:left="883" w:hanging="424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licenses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likely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 insurance</w:t>
            </w:r>
          </w:p>
          <w:p w14:paraId="7EE90B12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278"/>
              <w:rPr>
                <w:sz w:val="24"/>
              </w:rPr>
            </w:pPr>
            <w:r>
              <w:rPr>
                <w:sz w:val="24"/>
              </w:rPr>
              <w:t>Compared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1-2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 greater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  <w:p w14:paraId="4D5AA0F5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7" w:line="237" w:lineRule="auto"/>
              <w:ind w:right="326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  <w:p w14:paraId="28DDB4BE" w14:textId="77777777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57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Age, </w:t>
            </w:r>
            <w:proofErr w:type="spellStart"/>
            <w:proofErr w:type="gramStart"/>
            <w:r>
              <w:rPr>
                <w:sz w:val="24"/>
              </w:rPr>
              <w:t>Previously</w:t>
            </w:r>
            <w:proofErr w:type="gramEnd"/>
            <w:r>
              <w:rPr>
                <w:sz w:val="24"/>
              </w:rPr>
              <w:t>_insured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Annual_premium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</w:p>
          <w:p w14:paraId="5C6B996A" w14:textId="4145A1D2" w:rsidR="00A477E0" w:rsidRDefault="00845F36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5"/>
              <w:ind w:right="11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 w:rsidR="002948AA">
              <w:rPr>
                <w:spacing w:val="1"/>
                <w:sz w:val="24"/>
              </w:rPr>
              <w:t>knn</w:t>
            </w:r>
            <w:proofErr w:type="spellEnd"/>
            <w:r w:rsidR="002948AA">
              <w:rPr>
                <w:spacing w:val="1"/>
                <w:sz w:val="24"/>
              </w:rPr>
              <w:t xml:space="preserve"> , </w:t>
            </w:r>
            <w:r>
              <w:rPr>
                <w:sz w:val="24"/>
              </w:rPr>
              <w:t>Random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 model</w:t>
            </w:r>
            <w:r w:rsidR="002948AA">
              <w:rPr>
                <w:sz w:val="24"/>
              </w:rPr>
              <w:t xml:space="preserve"> and </w:t>
            </w:r>
            <w:r w:rsidR="000748C3">
              <w:rPr>
                <w:sz w:val="24"/>
              </w:rPr>
              <w:t xml:space="preserve"> </w:t>
            </w:r>
            <w:proofErr w:type="spellStart"/>
            <w:r w:rsidR="000748C3">
              <w:rPr>
                <w:sz w:val="24"/>
              </w:rPr>
              <w:t>Neive</w:t>
            </w:r>
            <w:proofErr w:type="spellEnd"/>
            <w:r w:rsidR="000748C3">
              <w:rPr>
                <w:sz w:val="24"/>
              </w:rPr>
              <w:t xml:space="preserve"> </w:t>
            </w:r>
            <w:proofErr w:type="spellStart"/>
            <w:r w:rsidR="000748C3">
              <w:rPr>
                <w:sz w:val="24"/>
              </w:rPr>
              <w:t>Baise</w:t>
            </w:r>
            <w:proofErr w:type="spellEnd"/>
            <w:r>
              <w:rPr>
                <w:sz w:val="24"/>
              </w:rPr>
              <w:t xml:space="preserve">. </w:t>
            </w:r>
            <w:r w:rsidR="002948AA">
              <w:rPr>
                <w:rFonts w:ascii="Roboto" w:hAnsi="Roboto"/>
                <w:color w:val="212121"/>
                <w:shd w:val="clear" w:color="auto" w:fill="FFFFFF"/>
              </w:rPr>
              <w:t xml:space="preserve">RANDOM FOREST model and KNN which is hyperparameter optimized. for HEALTH insurance. random forest model </w:t>
            </w:r>
            <w:proofErr w:type="gramStart"/>
            <w:r w:rsidR="002948AA">
              <w:rPr>
                <w:rFonts w:ascii="Roboto" w:hAnsi="Roboto"/>
                <w:color w:val="212121"/>
                <w:shd w:val="clear" w:color="auto" w:fill="FFFFFF"/>
              </w:rPr>
              <w:t>give</w:t>
            </w:r>
            <w:proofErr w:type="gramEnd"/>
            <w:r w:rsidR="002948AA">
              <w:rPr>
                <w:rFonts w:ascii="Roboto" w:hAnsi="Roboto"/>
                <w:color w:val="212121"/>
                <w:shd w:val="clear" w:color="auto" w:fill="FFFFFF"/>
              </w:rPr>
              <w:t xml:space="preserve"> 84% accuracy.</w:t>
            </w:r>
          </w:p>
        </w:tc>
      </w:tr>
    </w:tbl>
    <w:p w14:paraId="6232BA5C" w14:textId="77777777" w:rsidR="00845F36" w:rsidRDefault="00845F36"/>
    <w:sectPr w:rsidR="00845F36">
      <w:pgSz w:w="11910" w:h="16840"/>
      <w:pgMar w:top="86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86A"/>
    <w:multiLevelType w:val="hybridMultilevel"/>
    <w:tmpl w:val="85BABE78"/>
    <w:lvl w:ilvl="0" w:tplc="7C901F8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4001C6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4D66B458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35BCF366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2104F30C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C9B25AC6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6" w:tplc="DA1CF334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BF9C5358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BDB2EA52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AE42A3"/>
    <w:multiLevelType w:val="hybridMultilevel"/>
    <w:tmpl w:val="53020D6C"/>
    <w:lvl w:ilvl="0" w:tplc="616ABE5C">
      <w:start w:val="1"/>
      <w:numFmt w:val="decimal"/>
      <w:lvlText w:val="%1."/>
      <w:lvlJc w:val="left"/>
      <w:pPr>
        <w:ind w:left="2530" w:hanging="360"/>
        <w:jc w:val="left"/>
      </w:pPr>
      <w:rPr>
        <w:rFonts w:ascii="Verdana" w:eastAsia="Verdana" w:hAnsi="Verdana" w:cs="Verdana" w:hint="default"/>
        <w:color w:val="1F5768"/>
        <w:spacing w:val="-3"/>
        <w:w w:val="56"/>
        <w:sz w:val="22"/>
        <w:szCs w:val="22"/>
        <w:lang w:val="en-US" w:eastAsia="en-US" w:bidi="ar-SA"/>
      </w:rPr>
    </w:lvl>
    <w:lvl w:ilvl="1" w:tplc="8AAA42D4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2" w:tplc="0AEECDB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3" w:tplc="F3C8C556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4" w:tplc="FFF898A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D50A5C8A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 w:tplc="A0D6C090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7" w:tplc="C5BC79B0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 w:tplc="E026A32C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85B16"/>
    <w:multiLevelType w:val="hybridMultilevel"/>
    <w:tmpl w:val="41F6C6F4"/>
    <w:lvl w:ilvl="0" w:tplc="121070A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5E71F6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60A2C0E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B4D6E30C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F90AAFD4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E3B2B096">
      <w:numFmt w:val="bullet"/>
      <w:lvlText w:val="•"/>
      <w:lvlJc w:val="left"/>
      <w:pPr>
        <w:ind w:left="5231" w:hanging="361"/>
      </w:pPr>
      <w:rPr>
        <w:rFonts w:hint="default"/>
        <w:lang w:val="en-US" w:eastAsia="en-US" w:bidi="ar-SA"/>
      </w:rPr>
    </w:lvl>
    <w:lvl w:ilvl="6" w:tplc="F5846602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EF02C554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BC0CD190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50D6740"/>
    <w:multiLevelType w:val="hybridMultilevel"/>
    <w:tmpl w:val="7F0A2E04"/>
    <w:lvl w:ilvl="0" w:tplc="96D86990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1" w:tplc="3E4C46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color w:val="365F91"/>
        <w:w w:val="100"/>
        <w:sz w:val="22"/>
        <w:szCs w:val="22"/>
        <w:lang w:val="en-US" w:eastAsia="en-US" w:bidi="ar-SA"/>
      </w:rPr>
    </w:lvl>
    <w:lvl w:ilvl="2" w:tplc="8EC0DA8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02D4DC8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37B210A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75D02E7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2724079E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B7FA633C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8" w:tplc="5E1CEAA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18289E"/>
    <w:multiLevelType w:val="hybridMultilevel"/>
    <w:tmpl w:val="E1F640CA"/>
    <w:lvl w:ilvl="0" w:tplc="11925A88">
      <w:start w:val="1"/>
      <w:numFmt w:val="lowerRoman"/>
      <w:lvlText w:val="%1)"/>
      <w:lvlJc w:val="left"/>
      <w:pPr>
        <w:ind w:left="407" w:hanging="187"/>
        <w:jc w:val="left"/>
      </w:pPr>
      <w:rPr>
        <w:rFonts w:ascii="Times New Roman" w:eastAsia="Times New Roman" w:hAnsi="Times New Roman" w:cs="Times New Roman" w:hint="default"/>
        <w:color w:val="073762"/>
        <w:spacing w:val="-4"/>
        <w:w w:val="100"/>
        <w:sz w:val="22"/>
        <w:szCs w:val="22"/>
        <w:lang w:val="en-US" w:eastAsia="en-US" w:bidi="ar-SA"/>
      </w:rPr>
    </w:lvl>
    <w:lvl w:ilvl="1" w:tplc="9F2CF946">
      <w:numFmt w:val="bullet"/>
      <w:lvlText w:val="•"/>
      <w:lvlJc w:val="left"/>
      <w:pPr>
        <w:ind w:left="1350" w:hanging="187"/>
      </w:pPr>
      <w:rPr>
        <w:rFonts w:hint="default"/>
        <w:lang w:val="en-US" w:eastAsia="en-US" w:bidi="ar-SA"/>
      </w:rPr>
    </w:lvl>
    <w:lvl w:ilvl="2" w:tplc="86EC7AAC">
      <w:numFmt w:val="bullet"/>
      <w:lvlText w:val="•"/>
      <w:lvlJc w:val="left"/>
      <w:pPr>
        <w:ind w:left="2301" w:hanging="187"/>
      </w:pPr>
      <w:rPr>
        <w:rFonts w:hint="default"/>
        <w:lang w:val="en-US" w:eastAsia="en-US" w:bidi="ar-SA"/>
      </w:rPr>
    </w:lvl>
    <w:lvl w:ilvl="3" w:tplc="A3AC737A">
      <w:numFmt w:val="bullet"/>
      <w:lvlText w:val="•"/>
      <w:lvlJc w:val="left"/>
      <w:pPr>
        <w:ind w:left="3252" w:hanging="187"/>
      </w:pPr>
      <w:rPr>
        <w:rFonts w:hint="default"/>
        <w:lang w:val="en-US" w:eastAsia="en-US" w:bidi="ar-SA"/>
      </w:rPr>
    </w:lvl>
    <w:lvl w:ilvl="4" w:tplc="7DDA7C72">
      <w:numFmt w:val="bullet"/>
      <w:lvlText w:val="•"/>
      <w:lvlJc w:val="left"/>
      <w:pPr>
        <w:ind w:left="4203" w:hanging="187"/>
      </w:pPr>
      <w:rPr>
        <w:rFonts w:hint="default"/>
        <w:lang w:val="en-US" w:eastAsia="en-US" w:bidi="ar-SA"/>
      </w:rPr>
    </w:lvl>
    <w:lvl w:ilvl="5" w:tplc="90B4EBD6">
      <w:numFmt w:val="bullet"/>
      <w:lvlText w:val="•"/>
      <w:lvlJc w:val="left"/>
      <w:pPr>
        <w:ind w:left="5154" w:hanging="187"/>
      </w:pPr>
      <w:rPr>
        <w:rFonts w:hint="default"/>
        <w:lang w:val="en-US" w:eastAsia="en-US" w:bidi="ar-SA"/>
      </w:rPr>
    </w:lvl>
    <w:lvl w:ilvl="6" w:tplc="2E3C0D80">
      <w:numFmt w:val="bullet"/>
      <w:lvlText w:val="•"/>
      <w:lvlJc w:val="left"/>
      <w:pPr>
        <w:ind w:left="6105" w:hanging="187"/>
      </w:pPr>
      <w:rPr>
        <w:rFonts w:hint="default"/>
        <w:lang w:val="en-US" w:eastAsia="en-US" w:bidi="ar-SA"/>
      </w:rPr>
    </w:lvl>
    <w:lvl w:ilvl="7" w:tplc="659C9EA2">
      <w:numFmt w:val="bullet"/>
      <w:lvlText w:val="•"/>
      <w:lvlJc w:val="left"/>
      <w:pPr>
        <w:ind w:left="7056" w:hanging="187"/>
      </w:pPr>
      <w:rPr>
        <w:rFonts w:hint="default"/>
        <w:lang w:val="en-US" w:eastAsia="en-US" w:bidi="ar-SA"/>
      </w:rPr>
    </w:lvl>
    <w:lvl w:ilvl="8" w:tplc="4588F778">
      <w:numFmt w:val="bullet"/>
      <w:lvlText w:val="•"/>
      <w:lvlJc w:val="left"/>
      <w:pPr>
        <w:ind w:left="8007" w:hanging="187"/>
      </w:pPr>
      <w:rPr>
        <w:rFonts w:hint="default"/>
        <w:lang w:val="en-US" w:eastAsia="en-US" w:bidi="ar-SA"/>
      </w:rPr>
    </w:lvl>
  </w:abstractNum>
  <w:abstractNum w:abstractNumId="5" w15:restartNumberingAfterBreak="0">
    <w:nsid w:val="761668BB"/>
    <w:multiLevelType w:val="hybridMultilevel"/>
    <w:tmpl w:val="22C2F726"/>
    <w:lvl w:ilvl="0" w:tplc="24C4EFAA">
      <w:start w:val="1"/>
      <w:numFmt w:val="decimal"/>
      <w:lvlText w:val="%1)"/>
      <w:lvlJc w:val="left"/>
      <w:pPr>
        <w:ind w:left="921" w:hanging="361"/>
        <w:jc w:val="right"/>
      </w:pPr>
      <w:rPr>
        <w:rFonts w:ascii="Verdana" w:eastAsia="Verdana" w:hAnsi="Verdana" w:cs="Verdana" w:hint="default"/>
        <w:color w:val="073761"/>
        <w:w w:val="61"/>
        <w:sz w:val="22"/>
        <w:szCs w:val="22"/>
        <w:lang w:val="en-US" w:eastAsia="en-US" w:bidi="ar-SA"/>
      </w:rPr>
    </w:lvl>
    <w:lvl w:ilvl="1" w:tplc="0BE25D5A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CF428B80">
      <w:numFmt w:val="bullet"/>
      <w:lvlText w:val=""/>
      <w:lvlJc w:val="left"/>
      <w:pPr>
        <w:ind w:left="2261" w:hanging="360"/>
      </w:pPr>
      <w:rPr>
        <w:rFonts w:hint="default"/>
        <w:w w:val="100"/>
        <w:lang w:val="en-US" w:eastAsia="en-US" w:bidi="ar-SA"/>
      </w:rPr>
    </w:lvl>
    <w:lvl w:ilvl="3" w:tplc="58A4EA2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BF129244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5" w:tplc="D326D42A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ECFAE26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7" w:tplc="8FE4B938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11CE6F4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7E0"/>
    <w:rsid w:val="000748C3"/>
    <w:rsid w:val="002948AA"/>
    <w:rsid w:val="004A2011"/>
    <w:rsid w:val="00845F36"/>
    <w:rsid w:val="00A4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E41C"/>
  <w15:docId w15:val="{E871C0D6-5568-4CAC-AD16-DC294BF8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464" w:right="1911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407" w:hanging="250"/>
    </w:pPr>
  </w:style>
  <w:style w:type="paragraph" w:customStyle="1" w:styleId="TableParagraph">
    <w:name w:val="Table Paragraph"/>
    <w:basedOn w:val="Normal"/>
    <w:uiPriority w:val="1"/>
    <w:qFormat/>
    <w:pPr>
      <w:ind w:left="1540" w:hanging="361"/>
    </w:pPr>
  </w:style>
  <w:style w:type="character" w:styleId="Hyperlink">
    <w:name w:val="Hyperlink"/>
    <w:basedOn w:val="DefaultParagraphFont"/>
    <w:uiPriority w:val="99"/>
    <w:unhideWhenUsed/>
    <w:rsid w:val="004A20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rvish19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ankur vishwakarma</cp:lastModifiedBy>
  <cp:revision>2</cp:revision>
  <dcterms:created xsi:type="dcterms:W3CDTF">2023-03-31T09:28:00Z</dcterms:created>
  <dcterms:modified xsi:type="dcterms:W3CDTF">2023-03-31T10:04:00Z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2023-03-31T00:00:00Z</vt:filetime>
  </property>
</Properties>
</file>