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0DE08" w14:textId="77777777" w:rsidR="003959AF" w:rsidRDefault="009C0359">
      <w:pPr>
        <w:pStyle w:val="Title"/>
        <w:rPr>
          <w:u w:val="none"/>
        </w:rPr>
      </w:pPr>
      <w:r>
        <w:rPr>
          <w:color w:val="CC0000"/>
          <w:u w:val="thick" w:color="CC0000"/>
        </w:rPr>
        <w:t>Capstone</w:t>
      </w:r>
      <w:r>
        <w:rPr>
          <w:color w:val="CC0000"/>
          <w:spacing w:val="-5"/>
          <w:u w:val="thick" w:color="CC0000"/>
        </w:rPr>
        <w:t xml:space="preserve"> </w:t>
      </w:r>
      <w:r>
        <w:rPr>
          <w:color w:val="CC0000"/>
          <w:u w:val="thick" w:color="CC0000"/>
        </w:rPr>
        <w:t>Project-4 Submission</w:t>
      </w:r>
    </w:p>
    <w:p w14:paraId="2662A962" w14:textId="77777777" w:rsidR="003959AF" w:rsidRDefault="003959AF">
      <w:pPr>
        <w:pStyle w:val="BodyText"/>
        <w:rPr>
          <w:rFonts w:ascii="Arial"/>
          <w:b/>
          <w:sz w:val="20"/>
        </w:rPr>
      </w:pPr>
    </w:p>
    <w:p w14:paraId="3208CB3A" w14:textId="77777777" w:rsidR="003959AF" w:rsidRDefault="003959AF">
      <w:pPr>
        <w:pStyle w:val="BodyText"/>
        <w:spacing w:before="11"/>
        <w:rPr>
          <w:rFonts w:ascii="Arial"/>
          <w:b/>
          <w:sz w:val="18"/>
        </w:rPr>
      </w:pPr>
    </w:p>
    <w:p w14:paraId="16693382" w14:textId="77777777" w:rsidR="003959AF" w:rsidRDefault="009C0359">
      <w:pPr>
        <w:ind w:left="220"/>
        <w:rPr>
          <w:b/>
        </w:rPr>
      </w:pPr>
      <w:r>
        <w:rPr>
          <w:b/>
          <w:color w:val="073762"/>
          <w:u w:val="single" w:color="073762"/>
        </w:rPr>
        <w:t>Instructions:</w:t>
      </w:r>
    </w:p>
    <w:p w14:paraId="5CE9C7FC" w14:textId="77777777" w:rsidR="003959AF" w:rsidRDefault="009C0359">
      <w:pPr>
        <w:pStyle w:val="ListParagraph"/>
        <w:numPr>
          <w:ilvl w:val="0"/>
          <w:numId w:val="5"/>
        </w:numPr>
        <w:tabs>
          <w:tab w:val="left" w:pos="408"/>
        </w:tabs>
        <w:ind w:hanging="188"/>
      </w:pPr>
      <w:r>
        <w:rPr>
          <w:color w:val="073762"/>
        </w:rPr>
        <w:t>Please</w:t>
      </w:r>
      <w:r>
        <w:rPr>
          <w:color w:val="073762"/>
          <w:spacing w:val="-7"/>
        </w:rPr>
        <w:t xml:space="preserve"> </w:t>
      </w:r>
      <w:r>
        <w:rPr>
          <w:color w:val="073762"/>
        </w:rPr>
        <w:t>fill</w:t>
      </w:r>
      <w:r>
        <w:rPr>
          <w:color w:val="073762"/>
          <w:spacing w:val="1"/>
        </w:rPr>
        <w:t xml:space="preserve"> </w:t>
      </w:r>
      <w:r>
        <w:rPr>
          <w:color w:val="073762"/>
        </w:rPr>
        <w:t>in</w:t>
      </w:r>
      <w:r>
        <w:rPr>
          <w:color w:val="073762"/>
          <w:spacing w:val="-5"/>
        </w:rPr>
        <w:t xml:space="preserve"> </w:t>
      </w:r>
      <w:r>
        <w:rPr>
          <w:color w:val="073762"/>
        </w:rPr>
        <w:t>all</w:t>
      </w:r>
      <w:r>
        <w:rPr>
          <w:color w:val="073762"/>
          <w:spacing w:val="-4"/>
        </w:rPr>
        <w:t xml:space="preserve"> </w:t>
      </w:r>
      <w:r>
        <w:rPr>
          <w:color w:val="073762"/>
        </w:rPr>
        <w:t>the</w:t>
      </w:r>
      <w:r>
        <w:rPr>
          <w:color w:val="073762"/>
          <w:spacing w:val="-6"/>
        </w:rPr>
        <w:t xml:space="preserve"> </w:t>
      </w:r>
      <w:r>
        <w:rPr>
          <w:color w:val="073762"/>
        </w:rPr>
        <w:t>required information.</w:t>
      </w:r>
    </w:p>
    <w:p w14:paraId="0FA9EC83" w14:textId="77777777" w:rsidR="003959AF" w:rsidRDefault="009C0359">
      <w:pPr>
        <w:pStyle w:val="ListParagraph"/>
        <w:numPr>
          <w:ilvl w:val="0"/>
          <w:numId w:val="5"/>
        </w:numPr>
        <w:tabs>
          <w:tab w:val="left" w:pos="470"/>
        </w:tabs>
        <w:spacing w:before="36"/>
        <w:ind w:left="469" w:hanging="250"/>
      </w:pPr>
      <w:r>
        <w:rPr>
          <w:color w:val="073762"/>
        </w:rPr>
        <w:t>Avoid</w:t>
      </w:r>
      <w:r>
        <w:rPr>
          <w:color w:val="073762"/>
          <w:spacing w:val="-5"/>
        </w:rPr>
        <w:t xml:space="preserve"> </w:t>
      </w:r>
      <w:r>
        <w:rPr>
          <w:color w:val="073762"/>
        </w:rPr>
        <w:t>grammatical errors.</w:t>
      </w:r>
    </w:p>
    <w:p w14:paraId="04E30887" w14:textId="77777777" w:rsidR="003959AF" w:rsidRDefault="003959AF">
      <w:pPr>
        <w:pStyle w:val="BodyText"/>
        <w:spacing w:before="2" w:after="1"/>
        <w:rPr>
          <w:sz w:val="29"/>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62"/>
      </w:tblGrid>
      <w:tr w:rsidR="003959AF" w14:paraId="450A58B0" w14:textId="77777777">
        <w:trPr>
          <w:trHeight w:val="618"/>
        </w:trPr>
        <w:tc>
          <w:tcPr>
            <w:tcW w:w="9662" w:type="dxa"/>
          </w:tcPr>
          <w:p w14:paraId="14CAD998" w14:textId="77777777" w:rsidR="003959AF" w:rsidRDefault="009C0359">
            <w:pPr>
              <w:pStyle w:val="TableParagraph"/>
              <w:spacing w:before="96"/>
              <w:ind w:left="100"/>
              <w:rPr>
                <w:b/>
              </w:rPr>
            </w:pPr>
            <w:r>
              <w:rPr>
                <w:b/>
                <w:color w:val="073762"/>
              </w:rPr>
              <w:t>Team</w:t>
            </w:r>
            <w:r>
              <w:rPr>
                <w:b/>
                <w:color w:val="073762"/>
                <w:spacing w:val="-8"/>
              </w:rPr>
              <w:t xml:space="preserve"> </w:t>
            </w:r>
            <w:r>
              <w:rPr>
                <w:b/>
                <w:color w:val="073762"/>
              </w:rPr>
              <w:t>Member’s</w:t>
            </w:r>
            <w:r>
              <w:rPr>
                <w:b/>
                <w:color w:val="073762"/>
                <w:spacing w:val="-2"/>
              </w:rPr>
              <w:t xml:space="preserve"> </w:t>
            </w:r>
            <w:r>
              <w:rPr>
                <w:b/>
                <w:color w:val="073762"/>
              </w:rPr>
              <w:t>Name, Email</w:t>
            </w:r>
            <w:r>
              <w:rPr>
                <w:b/>
                <w:color w:val="073762"/>
                <w:spacing w:val="-2"/>
              </w:rPr>
              <w:t xml:space="preserve"> </w:t>
            </w:r>
            <w:r>
              <w:rPr>
                <w:b/>
                <w:color w:val="073762"/>
              </w:rPr>
              <w:t>and</w:t>
            </w:r>
            <w:r>
              <w:rPr>
                <w:b/>
                <w:color w:val="073762"/>
                <w:spacing w:val="-4"/>
              </w:rPr>
              <w:t xml:space="preserve"> </w:t>
            </w:r>
            <w:r>
              <w:rPr>
                <w:b/>
                <w:color w:val="073762"/>
              </w:rPr>
              <w:t>Contribution:</w:t>
            </w:r>
          </w:p>
        </w:tc>
      </w:tr>
      <w:tr w:rsidR="003959AF" w14:paraId="2B20BBB9" w14:textId="77777777">
        <w:trPr>
          <w:trHeight w:val="11584"/>
        </w:trPr>
        <w:tc>
          <w:tcPr>
            <w:tcW w:w="9662" w:type="dxa"/>
          </w:tcPr>
          <w:p w14:paraId="38F921D1" w14:textId="77777777" w:rsidR="003959AF" w:rsidRDefault="009C0359">
            <w:pPr>
              <w:pStyle w:val="TableParagraph"/>
              <w:spacing w:before="92"/>
              <w:ind w:left="100"/>
              <w:rPr>
                <w:i/>
              </w:rPr>
            </w:pPr>
            <w:r>
              <w:rPr>
                <w:i/>
                <w:color w:val="073762"/>
              </w:rPr>
              <w:t>Contributor’s</w:t>
            </w:r>
            <w:r>
              <w:rPr>
                <w:i/>
                <w:color w:val="073762"/>
                <w:spacing w:val="-2"/>
              </w:rPr>
              <w:t xml:space="preserve"> </w:t>
            </w:r>
            <w:r>
              <w:rPr>
                <w:i/>
                <w:color w:val="073762"/>
              </w:rPr>
              <w:t>Role:</w:t>
            </w:r>
          </w:p>
          <w:p w14:paraId="41FEB767" w14:textId="77777777" w:rsidR="00E95400" w:rsidRDefault="00E95400" w:rsidP="00E95400">
            <w:pPr>
              <w:pStyle w:val="TableParagraph"/>
              <w:spacing w:before="6" w:line="251" w:lineRule="exact"/>
              <w:ind w:left="100"/>
              <w:rPr>
                <w:b/>
                <w:color w:val="252525"/>
              </w:rPr>
            </w:pPr>
            <w:r>
              <w:rPr>
                <w:b/>
                <w:color w:val="252525"/>
              </w:rPr>
              <w:t xml:space="preserve">Ankur </w:t>
            </w:r>
            <w:r w:rsidR="009C0359">
              <w:rPr>
                <w:b/>
                <w:color w:val="252525"/>
                <w:spacing w:val="-3"/>
              </w:rPr>
              <w:t xml:space="preserve"> </w:t>
            </w:r>
            <w:r>
              <w:rPr>
                <w:b/>
                <w:color w:val="252525"/>
              </w:rPr>
              <w:t xml:space="preserve">Vishwakarma </w:t>
            </w:r>
          </w:p>
          <w:p w14:paraId="511F7268" w14:textId="47234B03" w:rsidR="003959AF" w:rsidRDefault="00E95400" w:rsidP="00E95400">
            <w:pPr>
              <w:pStyle w:val="TableParagraph"/>
              <w:spacing w:before="6" w:line="251" w:lineRule="exact"/>
              <w:ind w:left="100"/>
            </w:pPr>
            <w:r>
              <w:rPr>
                <w:b/>
                <w:color w:val="252525"/>
              </w:rPr>
              <w:t xml:space="preserve">             </w:t>
            </w:r>
            <w:r w:rsidR="009C0359">
              <w:rPr>
                <w:color w:val="073762"/>
              </w:rPr>
              <w:t>Introduction</w:t>
            </w:r>
          </w:p>
          <w:p w14:paraId="3E74F14C" w14:textId="77777777" w:rsidR="003959AF" w:rsidRDefault="009C0359">
            <w:pPr>
              <w:pStyle w:val="TableParagraph"/>
              <w:numPr>
                <w:ilvl w:val="0"/>
                <w:numId w:val="4"/>
              </w:numPr>
              <w:tabs>
                <w:tab w:val="left" w:pos="821"/>
              </w:tabs>
              <w:spacing w:line="251" w:lineRule="exact"/>
            </w:pPr>
            <w:r>
              <w:rPr>
                <w:color w:val="073762"/>
              </w:rPr>
              <w:t>Data</w:t>
            </w:r>
            <w:r>
              <w:rPr>
                <w:color w:val="073762"/>
                <w:spacing w:val="-3"/>
              </w:rPr>
              <w:t xml:space="preserve"> </w:t>
            </w:r>
            <w:r>
              <w:rPr>
                <w:color w:val="073762"/>
              </w:rPr>
              <w:t>cleaning</w:t>
            </w:r>
          </w:p>
          <w:p w14:paraId="2759D192" w14:textId="77777777" w:rsidR="003959AF" w:rsidRDefault="009C0359">
            <w:pPr>
              <w:pStyle w:val="TableParagraph"/>
              <w:numPr>
                <w:ilvl w:val="0"/>
                <w:numId w:val="4"/>
              </w:numPr>
              <w:tabs>
                <w:tab w:val="left" w:pos="821"/>
              </w:tabs>
              <w:spacing w:before="1"/>
            </w:pPr>
            <w:r>
              <w:rPr>
                <w:color w:val="073762"/>
              </w:rPr>
              <w:t>Null</w:t>
            </w:r>
            <w:r>
              <w:rPr>
                <w:color w:val="073762"/>
                <w:spacing w:val="-1"/>
              </w:rPr>
              <w:t xml:space="preserve"> </w:t>
            </w:r>
            <w:r>
              <w:rPr>
                <w:color w:val="073762"/>
              </w:rPr>
              <w:t>Value</w:t>
            </w:r>
            <w:r>
              <w:rPr>
                <w:color w:val="073762"/>
                <w:spacing w:val="-9"/>
              </w:rPr>
              <w:t xml:space="preserve"> </w:t>
            </w:r>
            <w:r>
              <w:rPr>
                <w:color w:val="073762"/>
              </w:rPr>
              <w:t>Treatment</w:t>
            </w:r>
          </w:p>
          <w:p w14:paraId="3BC9832A" w14:textId="77777777" w:rsidR="003959AF" w:rsidRDefault="009C0359">
            <w:pPr>
              <w:pStyle w:val="TableParagraph"/>
              <w:numPr>
                <w:ilvl w:val="0"/>
                <w:numId w:val="4"/>
              </w:numPr>
              <w:tabs>
                <w:tab w:val="left" w:pos="821"/>
              </w:tabs>
              <w:spacing w:before="2"/>
            </w:pPr>
            <w:r>
              <w:rPr>
                <w:color w:val="073762"/>
              </w:rPr>
              <w:t>Exploratory</w:t>
            </w:r>
            <w:r>
              <w:rPr>
                <w:color w:val="073762"/>
                <w:spacing w:val="-6"/>
              </w:rPr>
              <w:t xml:space="preserve"> </w:t>
            </w:r>
            <w:r>
              <w:rPr>
                <w:color w:val="073762"/>
              </w:rPr>
              <w:t>Data</w:t>
            </w:r>
            <w:r>
              <w:rPr>
                <w:color w:val="073762"/>
                <w:spacing w:val="-4"/>
              </w:rPr>
              <w:t xml:space="preserve"> </w:t>
            </w:r>
            <w:r>
              <w:rPr>
                <w:color w:val="073762"/>
              </w:rPr>
              <w:t>Analysis</w:t>
            </w:r>
          </w:p>
          <w:p w14:paraId="3CB9B3C8" w14:textId="77777777" w:rsidR="003959AF" w:rsidRDefault="009C0359">
            <w:pPr>
              <w:pStyle w:val="TableParagraph"/>
              <w:numPr>
                <w:ilvl w:val="0"/>
                <w:numId w:val="4"/>
              </w:numPr>
              <w:tabs>
                <w:tab w:val="left" w:pos="821"/>
              </w:tabs>
              <w:spacing w:before="1" w:line="251" w:lineRule="exact"/>
            </w:pPr>
            <w:r>
              <w:rPr>
                <w:color w:val="073762"/>
              </w:rPr>
              <w:t>Univariate</w:t>
            </w:r>
          </w:p>
          <w:p w14:paraId="3B32CB1C" w14:textId="77777777" w:rsidR="003959AF" w:rsidRDefault="009C0359">
            <w:pPr>
              <w:pStyle w:val="TableParagraph"/>
              <w:numPr>
                <w:ilvl w:val="0"/>
                <w:numId w:val="4"/>
              </w:numPr>
              <w:tabs>
                <w:tab w:val="left" w:pos="821"/>
              </w:tabs>
              <w:spacing w:line="251" w:lineRule="exact"/>
            </w:pPr>
            <w:r>
              <w:rPr>
                <w:color w:val="073762"/>
              </w:rPr>
              <w:t>Data</w:t>
            </w:r>
            <w:r>
              <w:rPr>
                <w:color w:val="073762"/>
                <w:spacing w:val="-3"/>
              </w:rPr>
              <w:t xml:space="preserve"> </w:t>
            </w:r>
            <w:r>
              <w:rPr>
                <w:color w:val="073762"/>
              </w:rPr>
              <w:t>cleaning</w:t>
            </w:r>
            <w:r>
              <w:rPr>
                <w:color w:val="073762"/>
                <w:spacing w:val="-6"/>
              </w:rPr>
              <w:t xml:space="preserve"> </w:t>
            </w:r>
            <w:r>
              <w:rPr>
                <w:color w:val="073762"/>
              </w:rPr>
              <w:t>&amp;</w:t>
            </w:r>
            <w:r>
              <w:rPr>
                <w:color w:val="073762"/>
                <w:spacing w:val="2"/>
              </w:rPr>
              <w:t xml:space="preserve"> </w:t>
            </w:r>
            <w:r>
              <w:rPr>
                <w:color w:val="073762"/>
              </w:rPr>
              <w:t>pre-processing</w:t>
            </w:r>
            <w:r>
              <w:rPr>
                <w:color w:val="073762"/>
                <w:spacing w:val="-6"/>
              </w:rPr>
              <w:t xml:space="preserve"> </w:t>
            </w:r>
            <w:r>
              <w:rPr>
                <w:color w:val="073762"/>
              </w:rPr>
              <w:t>for</w:t>
            </w:r>
            <w:r>
              <w:rPr>
                <w:color w:val="073762"/>
                <w:spacing w:val="2"/>
              </w:rPr>
              <w:t xml:space="preserve"> </w:t>
            </w:r>
            <w:r>
              <w:rPr>
                <w:color w:val="073762"/>
              </w:rPr>
              <w:t>clustering</w:t>
            </w:r>
          </w:p>
          <w:p w14:paraId="26A6C7A4" w14:textId="77777777" w:rsidR="003959AF" w:rsidRDefault="009C0359">
            <w:pPr>
              <w:pStyle w:val="TableParagraph"/>
              <w:numPr>
                <w:ilvl w:val="0"/>
                <w:numId w:val="4"/>
              </w:numPr>
              <w:tabs>
                <w:tab w:val="left" w:pos="821"/>
              </w:tabs>
              <w:spacing w:before="1"/>
            </w:pPr>
            <w:r>
              <w:rPr>
                <w:color w:val="073762"/>
              </w:rPr>
              <w:t>Encoding</w:t>
            </w:r>
            <w:r>
              <w:rPr>
                <w:color w:val="073762"/>
                <w:spacing w:val="-4"/>
              </w:rPr>
              <w:t xml:space="preserve"> </w:t>
            </w:r>
            <w:r>
              <w:rPr>
                <w:color w:val="073762"/>
              </w:rPr>
              <w:t>the</w:t>
            </w:r>
            <w:r>
              <w:rPr>
                <w:color w:val="073762"/>
                <w:spacing w:val="-5"/>
              </w:rPr>
              <w:t xml:space="preserve"> </w:t>
            </w:r>
            <w:r>
              <w:rPr>
                <w:color w:val="073762"/>
              </w:rPr>
              <w:t>categorical</w:t>
            </w:r>
            <w:r>
              <w:rPr>
                <w:color w:val="073762"/>
                <w:spacing w:val="-2"/>
              </w:rPr>
              <w:t xml:space="preserve"> </w:t>
            </w:r>
            <w:r>
              <w:rPr>
                <w:color w:val="073762"/>
              </w:rPr>
              <w:t>data</w:t>
            </w:r>
          </w:p>
          <w:p w14:paraId="6745A994" w14:textId="77777777" w:rsidR="003959AF" w:rsidRDefault="009C0359">
            <w:pPr>
              <w:pStyle w:val="TableParagraph"/>
              <w:numPr>
                <w:ilvl w:val="0"/>
                <w:numId w:val="4"/>
              </w:numPr>
              <w:tabs>
                <w:tab w:val="left" w:pos="821"/>
              </w:tabs>
              <w:spacing w:before="2" w:line="251" w:lineRule="exact"/>
            </w:pPr>
            <w:r>
              <w:rPr>
                <w:color w:val="073762"/>
              </w:rPr>
              <w:t>K</w:t>
            </w:r>
            <w:r>
              <w:rPr>
                <w:color w:val="073762"/>
                <w:spacing w:val="-2"/>
              </w:rPr>
              <w:t xml:space="preserve"> </w:t>
            </w:r>
            <w:r>
              <w:rPr>
                <w:color w:val="073762"/>
              </w:rPr>
              <w:t>means clustering</w:t>
            </w:r>
          </w:p>
          <w:p w14:paraId="76878C25" w14:textId="77777777" w:rsidR="003959AF" w:rsidRDefault="009C0359">
            <w:pPr>
              <w:pStyle w:val="TableParagraph"/>
              <w:numPr>
                <w:ilvl w:val="0"/>
                <w:numId w:val="4"/>
              </w:numPr>
              <w:tabs>
                <w:tab w:val="left" w:pos="821"/>
              </w:tabs>
              <w:spacing w:line="251" w:lineRule="exact"/>
            </w:pPr>
            <w:r>
              <w:rPr>
                <w:color w:val="073762"/>
              </w:rPr>
              <w:t>Hierarchical</w:t>
            </w:r>
            <w:r>
              <w:rPr>
                <w:color w:val="073762"/>
                <w:spacing w:val="-5"/>
              </w:rPr>
              <w:t xml:space="preserve"> </w:t>
            </w:r>
            <w:r>
              <w:rPr>
                <w:color w:val="073762"/>
              </w:rPr>
              <w:t>Clustering</w:t>
            </w:r>
          </w:p>
          <w:p w14:paraId="2099C9A5" w14:textId="77777777" w:rsidR="003959AF" w:rsidRPr="00E95400" w:rsidRDefault="00E95400" w:rsidP="00E95400">
            <w:pPr>
              <w:pStyle w:val="TableParagraph"/>
              <w:numPr>
                <w:ilvl w:val="0"/>
                <w:numId w:val="4"/>
              </w:numPr>
              <w:tabs>
                <w:tab w:val="left" w:pos="821"/>
              </w:tabs>
              <w:spacing w:before="2"/>
            </w:pPr>
            <w:r>
              <w:rPr>
                <w:color w:val="073762"/>
              </w:rPr>
              <w:t>Db scan</w:t>
            </w:r>
          </w:p>
          <w:p w14:paraId="3796B168" w14:textId="3ECDFCAF" w:rsidR="00E95400" w:rsidRPr="00E95400" w:rsidRDefault="00E95400" w:rsidP="00E95400">
            <w:pPr>
              <w:pStyle w:val="TableParagraph"/>
              <w:numPr>
                <w:ilvl w:val="0"/>
                <w:numId w:val="4"/>
              </w:numPr>
              <w:tabs>
                <w:tab w:val="left" w:pos="821"/>
              </w:tabs>
              <w:spacing w:before="2"/>
            </w:pPr>
            <w:r>
              <w:rPr>
                <w:color w:val="073762"/>
              </w:rPr>
              <w:t xml:space="preserve">Conclusion </w:t>
            </w:r>
          </w:p>
        </w:tc>
      </w:tr>
      <w:tr w:rsidR="003959AF" w14:paraId="081E1208" w14:textId="77777777">
        <w:trPr>
          <w:trHeight w:val="618"/>
        </w:trPr>
        <w:tc>
          <w:tcPr>
            <w:tcW w:w="9662" w:type="dxa"/>
          </w:tcPr>
          <w:p w14:paraId="4F10B2D0" w14:textId="7CC824CA" w:rsidR="003959AF" w:rsidRDefault="009C0359">
            <w:pPr>
              <w:pStyle w:val="TableParagraph"/>
              <w:spacing w:before="101"/>
              <w:ind w:left="100"/>
              <w:rPr>
                <w:b/>
                <w:color w:val="073762"/>
              </w:rPr>
            </w:pPr>
            <w:r>
              <w:rPr>
                <w:b/>
                <w:color w:val="073762"/>
              </w:rPr>
              <w:t>Please</w:t>
            </w:r>
            <w:r>
              <w:rPr>
                <w:b/>
                <w:color w:val="073762"/>
                <w:spacing w:val="-4"/>
              </w:rPr>
              <w:t xml:space="preserve"> </w:t>
            </w:r>
            <w:r>
              <w:rPr>
                <w:b/>
                <w:color w:val="073762"/>
              </w:rPr>
              <w:t>paste</w:t>
            </w:r>
            <w:r>
              <w:rPr>
                <w:b/>
                <w:color w:val="073762"/>
                <w:spacing w:val="-4"/>
              </w:rPr>
              <w:t xml:space="preserve"> </w:t>
            </w:r>
            <w:r>
              <w:rPr>
                <w:b/>
                <w:color w:val="073762"/>
              </w:rPr>
              <w:t>the</w:t>
            </w:r>
            <w:r>
              <w:rPr>
                <w:b/>
                <w:color w:val="073762"/>
                <w:spacing w:val="-5"/>
              </w:rPr>
              <w:t xml:space="preserve"> </w:t>
            </w:r>
            <w:r>
              <w:rPr>
                <w:b/>
                <w:color w:val="073762"/>
              </w:rPr>
              <w:t>GitHub</w:t>
            </w:r>
            <w:r>
              <w:rPr>
                <w:b/>
                <w:color w:val="073762"/>
                <w:spacing w:val="-4"/>
              </w:rPr>
              <w:t xml:space="preserve"> </w:t>
            </w:r>
            <w:r>
              <w:rPr>
                <w:b/>
                <w:color w:val="073762"/>
              </w:rPr>
              <w:t>Repo</w:t>
            </w:r>
            <w:r>
              <w:rPr>
                <w:b/>
                <w:color w:val="073762"/>
                <w:spacing w:val="-3"/>
              </w:rPr>
              <w:t xml:space="preserve"> </w:t>
            </w:r>
            <w:r>
              <w:rPr>
                <w:b/>
                <w:color w:val="073762"/>
              </w:rPr>
              <w:t>link.</w:t>
            </w:r>
            <w:r w:rsidR="00E95400">
              <w:rPr>
                <w:b/>
                <w:color w:val="073762"/>
              </w:rPr>
              <w:t xml:space="preserve"> :-  </w:t>
            </w:r>
            <w:r w:rsidR="00E95400" w:rsidRPr="00E95400">
              <w:rPr>
                <w:b/>
                <w:color w:val="073762"/>
              </w:rPr>
              <w:t>https://github.com/ankurvish1920/Netflix-Movies-and-TV-Shows-Clustering</w:t>
            </w:r>
          </w:p>
          <w:p w14:paraId="21CE72FD" w14:textId="339FF2A0" w:rsidR="00E95400" w:rsidRPr="00E95400" w:rsidRDefault="00E95400" w:rsidP="00E95400">
            <w:pPr>
              <w:tabs>
                <w:tab w:val="left" w:pos="3880"/>
              </w:tabs>
            </w:pPr>
            <w:r>
              <w:tab/>
            </w:r>
          </w:p>
        </w:tc>
      </w:tr>
    </w:tbl>
    <w:p w14:paraId="04A66047" w14:textId="77777777" w:rsidR="003959AF" w:rsidRDefault="003959AF">
      <w:pPr>
        <w:sectPr w:rsidR="003959AF">
          <w:type w:val="continuous"/>
          <w:pgSz w:w="11910" w:h="16840"/>
          <w:pgMar w:top="800" w:right="780" w:bottom="280" w:left="1220" w:header="720" w:footer="720" w:gutter="0"/>
          <w:cols w:space="720"/>
        </w:sectPr>
      </w:pPr>
    </w:p>
    <w:tbl>
      <w:tblPr>
        <w:tblW w:w="10261"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261"/>
      </w:tblGrid>
      <w:tr w:rsidR="003959AF" w14:paraId="39409AA1" w14:textId="77777777" w:rsidTr="00E95400">
        <w:trPr>
          <w:trHeight w:val="1488"/>
        </w:trPr>
        <w:tc>
          <w:tcPr>
            <w:tcW w:w="10261" w:type="dxa"/>
          </w:tcPr>
          <w:p w14:paraId="3F9E5C1D" w14:textId="25385910" w:rsidR="003959AF" w:rsidRDefault="003959AF" w:rsidP="00E95400">
            <w:pPr>
              <w:pStyle w:val="TableParagraph"/>
              <w:ind w:left="100"/>
              <w:rPr>
                <w:rFonts w:ascii="Arial MT"/>
              </w:rPr>
            </w:pPr>
          </w:p>
        </w:tc>
      </w:tr>
      <w:tr w:rsidR="003959AF" w14:paraId="7E5D17B6" w14:textId="77777777" w:rsidTr="00E95400">
        <w:trPr>
          <w:trHeight w:val="797"/>
        </w:trPr>
        <w:tc>
          <w:tcPr>
            <w:tcW w:w="10261" w:type="dxa"/>
          </w:tcPr>
          <w:p w14:paraId="7E78E102" w14:textId="77777777" w:rsidR="003959AF" w:rsidRDefault="009C0359">
            <w:pPr>
              <w:pStyle w:val="TableParagraph"/>
              <w:spacing w:before="97"/>
              <w:ind w:left="100"/>
              <w:rPr>
                <w:b/>
              </w:rPr>
            </w:pPr>
            <w:r>
              <w:rPr>
                <w:b/>
                <w:color w:val="073762"/>
              </w:rPr>
              <w:t>Please</w:t>
            </w:r>
            <w:r>
              <w:rPr>
                <w:b/>
                <w:color w:val="073762"/>
                <w:spacing w:val="17"/>
              </w:rPr>
              <w:t xml:space="preserve"> </w:t>
            </w:r>
            <w:r>
              <w:rPr>
                <w:b/>
                <w:color w:val="073762"/>
              </w:rPr>
              <w:t>write</w:t>
            </w:r>
            <w:r>
              <w:rPr>
                <w:b/>
                <w:color w:val="073762"/>
                <w:spacing w:val="17"/>
              </w:rPr>
              <w:t xml:space="preserve"> </w:t>
            </w:r>
            <w:r>
              <w:rPr>
                <w:b/>
                <w:color w:val="073762"/>
              </w:rPr>
              <w:t>a</w:t>
            </w:r>
            <w:r>
              <w:rPr>
                <w:b/>
                <w:color w:val="073762"/>
                <w:spacing w:val="14"/>
              </w:rPr>
              <w:t xml:space="preserve"> </w:t>
            </w:r>
            <w:r>
              <w:rPr>
                <w:b/>
                <w:color w:val="073762"/>
              </w:rPr>
              <w:t>short</w:t>
            </w:r>
            <w:r>
              <w:rPr>
                <w:b/>
                <w:color w:val="073762"/>
                <w:spacing w:val="18"/>
              </w:rPr>
              <w:t xml:space="preserve"> </w:t>
            </w:r>
            <w:r>
              <w:rPr>
                <w:b/>
                <w:color w:val="073762"/>
              </w:rPr>
              <w:t>summary</w:t>
            </w:r>
            <w:r>
              <w:rPr>
                <w:b/>
                <w:color w:val="073762"/>
                <w:spacing w:val="19"/>
              </w:rPr>
              <w:t xml:space="preserve"> </w:t>
            </w:r>
            <w:r>
              <w:rPr>
                <w:b/>
                <w:color w:val="073762"/>
              </w:rPr>
              <w:t>of</w:t>
            </w:r>
            <w:r>
              <w:rPr>
                <w:b/>
                <w:color w:val="073762"/>
                <w:spacing w:val="13"/>
              </w:rPr>
              <w:t xml:space="preserve"> </w:t>
            </w:r>
            <w:r>
              <w:rPr>
                <w:b/>
                <w:color w:val="073762"/>
              </w:rPr>
              <w:t>your</w:t>
            </w:r>
            <w:r>
              <w:rPr>
                <w:b/>
                <w:color w:val="073762"/>
                <w:spacing w:val="17"/>
              </w:rPr>
              <w:t xml:space="preserve"> </w:t>
            </w:r>
            <w:r>
              <w:rPr>
                <w:b/>
                <w:color w:val="073762"/>
              </w:rPr>
              <w:t>Capstone</w:t>
            </w:r>
            <w:r>
              <w:rPr>
                <w:b/>
                <w:color w:val="073762"/>
                <w:spacing w:val="22"/>
              </w:rPr>
              <w:t xml:space="preserve"> </w:t>
            </w:r>
            <w:r>
              <w:rPr>
                <w:b/>
                <w:color w:val="073762"/>
              </w:rPr>
              <w:t>project</w:t>
            </w:r>
            <w:r>
              <w:rPr>
                <w:b/>
                <w:color w:val="073762"/>
                <w:spacing w:val="22"/>
              </w:rPr>
              <w:t xml:space="preserve"> </w:t>
            </w:r>
            <w:r>
              <w:rPr>
                <w:b/>
                <w:color w:val="073762"/>
              </w:rPr>
              <w:t>and</w:t>
            </w:r>
            <w:r>
              <w:rPr>
                <w:b/>
                <w:color w:val="073762"/>
                <w:spacing w:val="16"/>
              </w:rPr>
              <w:t xml:space="preserve"> </w:t>
            </w:r>
            <w:r>
              <w:rPr>
                <w:b/>
                <w:color w:val="073762"/>
              </w:rPr>
              <w:t>its</w:t>
            </w:r>
            <w:r>
              <w:rPr>
                <w:b/>
                <w:color w:val="073762"/>
                <w:spacing w:val="20"/>
              </w:rPr>
              <w:t xml:space="preserve"> </w:t>
            </w:r>
            <w:r>
              <w:rPr>
                <w:b/>
                <w:color w:val="073762"/>
              </w:rPr>
              <w:t>components.</w:t>
            </w:r>
            <w:r>
              <w:rPr>
                <w:b/>
                <w:color w:val="073762"/>
                <w:spacing w:val="21"/>
              </w:rPr>
              <w:t xml:space="preserve"> </w:t>
            </w:r>
            <w:r>
              <w:rPr>
                <w:b/>
                <w:color w:val="073762"/>
              </w:rPr>
              <w:t>Describe</w:t>
            </w:r>
            <w:r>
              <w:rPr>
                <w:b/>
                <w:color w:val="073762"/>
                <w:spacing w:val="17"/>
              </w:rPr>
              <w:t xml:space="preserve"> </w:t>
            </w:r>
            <w:r>
              <w:rPr>
                <w:b/>
                <w:color w:val="073762"/>
              </w:rPr>
              <w:t>the</w:t>
            </w:r>
            <w:r>
              <w:rPr>
                <w:b/>
                <w:color w:val="073762"/>
                <w:spacing w:val="22"/>
              </w:rPr>
              <w:t xml:space="preserve"> </w:t>
            </w:r>
            <w:r>
              <w:rPr>
                <w:b/>
                <w:color w:val="073762"/>
              </w:rPr>
              <w:t>problem</w:t>
            </w:r>
            <w:r>
              <w:rPr>
                <w:b/>
                <w:color w:val="073762"/>
                <w:spacing w:val="-52"/>
              </w:rPr>
              <w:t xml:space="preserve"> </w:t>
            </w:r>
            <w:r>
              <w:rPr>
                <w:b/>
                <w:color w:val="073762"/>
              </w:rPr>
              <w:t>statement,</w:t>
            </w:r>
            <w:r>
              <w:rPr>
                <w:b/>
                <w:color w:val="073762"/>
                <w:spacing w:val="3"/>
              </w:rPr>
              <w:t xml:space="preserve"> </w:t>
            </w:r>
            <w:r>
              <w:rPr>
                <w:b/>
                <w:color w:val="073762"/>
              </w:rPr>
              <w:t>your</w:t>
            </w:r>
            <w:r>
              <w:rPr>
                <w:b/>
                <w:color w:val="073762"/>
                <w:spacing w:val="6"/>
              </w:rPr>
              <w:t xml:space="preserve"> </w:t>
            </w:r>
            <w:r>
              <w:rPr>
                <w:b/>
                <w:color w:val="073762"/>
              </w:rPr>
              <w:t>approaches,</w:t>
            </w:r>
            <w:r>
              <w:rPr>
                <w:b/>
                <w:color w:val="073762"/>
                <w:spacing w:val="6"/>
              </w:rPr>
              <w:t xml:space="preserve"> </w:t>
            </w:r>
            <w:r>
              <w:rPr>
                <w:b/>
                <w:color w:val="073762"/>
              </w:rPr>
              <w:t>and</w:t>
            </w:r>
            <w:r>
              <w:rPr>
                <w:b/>
                <w:color w:val="073762"/>
                <w:spacing w:val="-2"/>
              </w:rPr>
              <w:t xml:space="preserve"> </w:t>
            </w:r>
            <w:r>
              <w:rPr>
                <w:b/>
                <w:color w:val="073762"/>
              </w:rPr>
              <w:t>your</w:t>
            </w:r>
            <w:r>
              <w:rPr>
                <w:b/>
                <w:color w:val="073762"/>
                <w:spacing w:val="-1"/>
              </w:rPr>
              <w:t xml:space="preserve"> </w:t>
            </w:r>
            <w:r>
              <w:rPr>
                <w:b/>
                <w:color w:val="073762"/>
              </w:rPr>
              <w:t>conclusions.</w:t>
            </w:r>
            <w:r>
              <w:rPr>
                <w:b/>
                <w:color w:val="073762"/>
                <w:spacing w:val="5"/>
              </w:rPr>
              <w:t xml:space="preserve"> </w:t>
            </w:r>
            <w:r>
              <w:rPr>
                <w:b/>
                <w:color w:val="073762"/>
              </w:rPr>
              <w:t>(200-400</w:t>
            </w:r>
            <w:r>
              <w:rPr>
                <w:b/>
                <w:color w:val="073762"/>
                <w:spacing w:val="1"/>
              </w:rPr>
              <w:t xml:space="preserve"> </w:t>
            </w:r>
            <w:r>
              <w:rPr>
                <w:b/>
                <w:color w:val="073762"/>
              </w:rPr>
              <w:t>words)</w:t>
            </w:r>
          </w:p>
        </w:tc>
      </w:tr>
      <w:tr w:rsidR="003959AF" w14:paraId="71C5270C" w14:textId="77777777" w:rsidTr="00E95400">
        <w:trPr>
          <w:trHeight w:val="13220"/>
        </w:trPr>
        <w:tc>
          <w:tcPr>
            <w:tcW w:w="10261" w:type="dxa"/>
          </w:tcPr>
          <w:p w14:paraId="5463A969" w14:textId="77777777" w:rsidR="003959AF" w:rsidRDefault="003959AF">
            <w:pPr>
              <w:pStyle w:val="TableParagraph"/>
              <w:ind w:left="0"/>
              <w:rPr>
                <w:sz w:val="26"/>
              </w:rPr>
            </w:pPr>
          </w:p>
          <w:p w14:paraId="0E670A92" w14:textId="77777777" w:rsidR="003959AF" w:rsidRDefault="003959AF">
            <w:pPr>
              <w:pStyle w:val="TableParagraph"/>
              <w:spacing w:before="5"/>
              <w:ind w:left="0"/>
              <w:rPr>
                <w:sz w:val="37"/>
              </w:rPr>
            </w:pPr>
          </w:p>
          <w:p w14:paraId="220D4C52" w14:textId="77777777" w:rsidR="003959AF" w:rsidRDefault="009C0359">
            <w:pPr>
              <w:pStyle w:val="TableParagraph"/>
              <w:ind w:left="100"/>
              <w:rPr>
                <w:rFonts w:ascii="Arial MT"/>
                <w:sz w:val="24"/>
              </w:rPr>
            </w:pPr>
            <w:r>
              <w:rPr>
                <w:rFonts w:ascii="Arial MT"/>
                <w:sz w:val="24"/>
              </w:rPr>
              <w:t>PROBLEM</w:t>
            </w:r>
          </w:p>
          <w:p w14:paraId="7335B1FD" w14:textId="77777777" w:rsidR="003959AF" w:rsidRDefault="003959AF">
            <w:pPr>
              <w:pStyle w:val="TableParagraph"/>
              <w:spacing w:before="8"/>
              <w:ind w:left="0"/>
              <w:rPr>
                <w:sz w:val="25"/>
              </w:rPr>
            </w:pPr>
          </w:p>
          <w:p w14:paraId="6DFA2CB2" w14:textId="77777777" w:rsidR="003959AF" w:rsidRDefault="009C0359">
            <w:pPr>
              <w:pStyle w:val="TableParagraph"/>
              <w:spacing w:before="1"/>
              <w:ind w:left="100"/>
            </w:pPr>
            <w:r>
              <w:t>This</w:t>
            </w:r>
            <w:r>
              <w:rPr>
                <w:spacing w:val="4"/>
              </w:rPr>
              <w:t xml:space="preserve"> </w:t>
            </w:r>
            <w:r>
              <w:t>dataset</w:t>
            </w:r>
            <w:r>
              <w:rPr>
                <w:spacing w:val="5"/>
              </w:rPr>
              <w:t xml:space="preserve"> </w:t>
            </w:r>
            <w:r>
              <w:t>consists</w:t>
            </w:r>
            <w:r>
              <w:rPr>
                <w:spacing w:val="5"/>
              </w:rPr>
              <w:t xml:space="preserve"> </w:t>
            </w:r>
            <w:r>
              <w:t>of</w:t>
            </w:r>
            <w:r>
              <w:rPr>
                <w:spacing w:val="3"/>
              </w:rPr>
              <w:t xml:space="preserve"> </w:t>
            </w:r>
            <w:r>
              <w:t>tv</w:t>
            </w:r>
            <w:r>
              <w:rPr>
                <w:spacing w:val="-1"/>
              </w:rPr>
              <w:t xml:space="preserve"> </w:t>
            </w:r>
            <w:r>
              <w:t>shows</w:t>
            </w:r>
            <w:r>
              <w:rPr>
                <w:spacing w:val="5"/>
              </w:rPr>
              <w:t xml:space="preserve"> </w:t>
            </w:r>
            <w:r>
              <w:t>and</w:t>
            </w:r>
            <w:r>
              <w:rPr>
                <w:spacing w:val="4"/>
              </w:rPr>
              <w:t xml:space="preserve"> </w:t>
            </w:r>
            <w:r>
              <w:t>movies</w:t>
            </w:r>
            <w:r>
              <w:rPr>
                <w:spacing w:val="5"/>
              </w:rPr>
              <w:t xml:space="preserve"> </w:t>
            </w:r>
            <w:r>
              <w:t>available</w:t>
            </w:r>
            <w:r>
              <w:rPr>
                <w:spacing w:val="2"/>
              </w:rPr>
              <w:t xml:space="preserve"> </w:t>
            </w:r>
            <w:r>
              <w:t>on Netflix</w:t>
            </w:r>
            <w:r>
              <w:rPr>
                <w:spacing w:val="5"/>
              </w:rPr>
              <w:t xml:space="preserve"> </w:t>
            </w:r>
            <w:r>
              <w:t>as</w:t>
            </w:r>
            <w:r>
              <w:rPr>
                <w:spacing w:val="4"/>
              </w:rPr>
              <w:t xml:space="preserve"> </w:t>
            </w:r>
            <w:r>
              <w:t>of</w:t>
            </w:r>
            <w:r>
              <w:rPr>
                <w:spacing w:val="3"/>
              </w:rPr>
              <w:t xml:space="preserve"> </w:t>
            </w:r>
            <w:r>
              <w:t>2019.</w:t>
            </w:r>
            <w:r>
              <w:rPr>
                <w:spacing w:val="1"/>
              </w:rPr>
              <w:t xml:space="preserve"> </w:t>
            </w:r>
            <w:r>
              <w:t>The</w:t>
            </w:r>
            <w:r>
              <w:rPr>
                <w:spacing w:val="-2"/>
              </w:rPr>
              <w:t xml:space="preserve"> </w:t>
            </w:r>
            <w:r>
              <w:t>dataset</w:t>
            </w:r>
            <w:r>
              <w:rPr>
                <w:spacing w:val="6"/>
              </w:rPr>
              <w:t xml:space="preserve"> </w:t>
            </w:r>
            <w:r>
              <w:t>is</w:t>
            </w:r>
            <w:r>
              <w:rPr>
                <w:spacing w:val="4"/>
              </w:rPr>
              <w:t xml:space="preserve"> </w:t>
            </w:r>
            <w:r>
              <w:t>collected from</w:t>
            </w:r>
            <w:r>
              <w:rPr>
                <w:spacing w:val="-52"/>
              </w:rPr>
              <w:t xml:space="preserve"> </w:t>
            </w:r>
            <w:proofErr w:type="spellStart"/>
            <w:r>
              <w:t>flixable</w:t>
            </w:r>
            <w:proofErr w:type="spellEnd"/>
            <w:r>
              <w:rPr>
                <w:spacing w:val="-1"/>
              </w:rPr>
              <w:t xml:space="preserve"> </w:t>
            </w:r>
            <w:r>
              <w:t>which</w:t>
            </w:r>
            <w:r>
              <w:rPr>
                <w:spacing w:val="2"/>
              </w:rPr>
              <w:t xml:space="preserve"> </w:t>
            </w:r>
            <w:r>
              <w:t>is</w:t>
            </w:r>
            <w:r>
              <w:rPr>
                <w:spacing w:val="2"/>
              </w:rPr>
              <w:t xml:space="preserve"> </w:t>
            </w:r>
            <w:r>
              <w:t>a</w:t>
            </w:r>
            <w:r>
              <w:rPr>
                <w:spacing w:val="-1"/>
              </w:rPr>
              <w:t xml:space="preserve"> </w:t>
            </w:r>
            <w:r>
              <w:t>third-party</w:t>
            </w:r>
            <w:r>
              <w:rPr>
                <w:spacing w:val="-3"/>
              </w:rPr>
              <w:t xml:space="preserve"> </w:t>
            </w:r>
            <w:r>
              <w:t>Netflix</w:t>
            </w:r>
            <w:r>
              <w:rPr>
                <w:spacing w:val="2"/>
              </w:rPr>
              <w:t xml:space="preserve"> </w:t>
            </w:r>
            <w:r>
              <w:t>search</w:t>
            </w:r>
            <w:r>
              <w:rPr>
                <w:spacing w:val="-3"/>
              </w:rPr>
              <w:t xml:space="preserve"> </w:t>
            </w:r>
            <w:r>
              <w:t>engine.</w:t>
            </w:r>
          </w:p>
          <w:p w14:paraId="3191972F" w14:textId="77777777" w:rsidR="003959AF" w:rsidRDefault="009C0359">
            <w:pPr>
              <w:pStyle w:val="TableParagraph"/>
              <w:spacing w:before="2"/>
              <w:ind w:left="100"/>
            </w:pPr>
            <w:r>
              <w:t>In</w:t>
            </w:r>
            <w:r>
              <w:rPr>
                <w:spacing w:val="28"/>
              </w:rPr>
              <w:t xml:space="preserve"> </w:t>
            </w:r>
            <w:r>
              <w:t>2018,</w:t>
            </w:r>
            <w:r>
              <w:rPr>
                <w:spacing w:val="36"/>
              </w:rPr>
              <w:t xml:space="preserve"> </w:t>
            </w:r>
            <w:r>
              <w:t>they</w:t>
            </w:r>
            <w:r>
              <w:rPr>
                <w:spacing w:val="28"/>
              </w:rPr>
              <w:t xml:space="preserve"> </w:t>
            </w:r>
            <w:r>
              <w:t>released</w:t>
            </w:r>
            <w:r>
              <w:rPr>
                <w:spacing w:val="29"/>
              </w:rPr>
              <w:t xml:space="preserve"> </w:t>
            </w:r>
            <w:r>
              <w:t>an</w:t>
            </w:r>
            <w:r>
              <w:rPr>
                <w:spacing w:val="28"/>
              </w:rPr>
              <w:t xml:space="preserve"> </w:t>
            </w:r>
            <w:r>
              <w:t>interesting</w:t>
            </w:r>
            <w:r>
              <w:rPr>
                <w:spacing w:val="29"/>
              </w:rPr>
              <w:t xml:space="preserve"> </w:t>
            </w:r>
            <w:r>
              <w:t>report</w:t>
            </w:r>
            <w:r>
              <w:rPr>
                <w:spacing w:val="33"/>
              </w:rPr>
              <w:t xml:space="preserve"> </w:t>
            </w:r>
            <w:r>
              <w:t>which</w:t>
            </w:r>
            <w:r>
              <w:rPr>
                <w:spacing w:val="29"/>
              </w:rPr>
              <w:t xml:space="preserve"> </w:t>
            </w:r>
            <w:r>
              <w:t>shows</w:t>
            </w:r>
            <w:r>
              <w:rPr>
                <w:spacing w:val="34"/>
              </w:rPr>
              <w:t xml:space="preserve"> </w:t>
            </w:r>
            <w:r>
              <w:t>that</w:t>
            </w:r>
            <w:r>
              <w:rPr>
                <w:spacing w:val="33"/>
              </w:rPr>
              <w:t xml:space="preserve"> </w:t>
            </w:r>
            <w:r>
              <w:t>the</w:t>
            </w:r>
            <w:r>
              <w:rPr>
                <w:spacing w:val="27"/>
              </w:rPr>
              <w:t xml:space="preserve"> </w:t>
            </w:r>
            <w:r>
              <w:t>number</w:t>
            </w:r>
            <w:r>
              <w:rPr>
                <w:spacing w:val="36"/>
              </w:rPr>
              <w:t xml:space="preserve"> </w:t>
            </w:r>
            <w:r>
              <w:t>of</w:t>
            </w:r>
            <w:r>
              <w:rPr>
                <w:spacing w:val="32"/>
              </w:rPr>
              <w:t xml:space="preserve"> </w:t>
            </w:r>
            <w:r>
              <w:t>TV</w:t>
            </w:r>
            <w:r>
              <w:rPr>
                <w:spacing w:val="27"/>
              </w:rPr>
              <w:t xml:space="preserve"> </w:t>
            </w:r>
            <w:r>
              <w:t>shows</w:t>
            </w:r>
            <w:r>
              <w:rPr>
                <w:spacing w:val="34"/>
              </w:rPr>
              <w:t xml:space="preserve"> </w:t>
            </w:r>
            <w:r>
              <w:t>on</w:t>
            </w:r>
            <w:r>
              <w:rPr>
                <w:spacing w:val="28"/>
              </w:rPr>
              <w:t xml:space="preserve"> </w:t>
            </w:r>
            <w:r>
              <w:t>Netflix</w:t>
            </w:r>
            <w:r>
              <w:rPr>
                <w:spacing w:val="33"/>
              </w:rPr>
              <w:t xml:space="preserve"> </w:t>
            </w:r>
            <w:r>
              <w:t>has</w:t>
            </w:r>
            <w:r>
              <w:rPr>
                <w:spacing w:val="-52"/>
              </w:rPr>
              <w:t xml:space="preserve"> </w:t>
            </w:r>
            <w:r>
              <w:t>nearly</w:t>
            </w:r>
            <w:r>
              <w:rPr>
                <w:spacing w:val="20"/>
              </w:rPr>
              <w:t xml:space="preserve"> </w:t>
            </w:r>
            <w:r>
              <w:t>tripled</w:t>
            </w:r>
            <w:r>
              <w:rPr>
                <w:spacing w:val="20"/>
              </w:rPr>
              <w:t xml:space="preserve"> </w:t>
            </w:r>
            <w:r>
              <w:t>since</w:t>
            </w:r>
            <w:r>
              <w:rPr>
                <w:spacing w:val="18"/>
              </w:rPr>
              <w:t xml:space="preserve"> </w:t>
            </w:r>
            <w:r>
              <w:t>2010.</w:t>
            </w:r>
            <w:r>
              <w:rPr>
                <w:spacing w:val="26"/>
              </w:rPr>
              <w:t xml:space="preserve"> </w:t>
            </w:r>
            <w:r>
              <w:t>The</w:t>
            </w:r>
            <w:r>
              <w:rPr>
                <w:spacing w:val="18"/>
              </w:rPr>
              <w:t xml:space="preserve"> </w:t>
            </w:r>
            <w:r>
              <w:t>streaming</w:t>
            </w:r>
            <w:r>
              <w:rPr>
                <w:spacing w:val="20"/>
              </w:rPr>
              <w:t xml:space="preserve"> </w:t>
            </w:r>
            <w:r>
              <w:t>service’s</w:t>
            </w:r>
            <w:r>
              <w:rPr>
                <w:spacing w:val="25"/>
              </w:rPr>
              <w:t xml:space="preserve"> </w:t>
            </w:r>
            <w:r>
              <w:t>number</w:t>
            </w:r>
            <w:r>
              <w:rPr>
                <w:spacing w:val="28"/>
              </w:rPr>
              <w:t xml:space="preserve"> </w:t>
            </w:r>
            <w:r>
              <w:t>of</w:t>
            </w:r>
            <w:r>
              <w:rPr>
                <w:spacing w:val="28"/>
              </w:rPr>
              <w:t xml:space="preserve"> </w:t>
            </w:r>
            <w:r>
              <w:t>movies</w:t>
            </w:r>
            <w:r>
              <w:rPr>
                <w:spacing w:val="25"/>
              </w:rPr>
              <w:t xml:space="preserve"> </w:t>
            </w:r>
            <w:r>
              <w:t>has</w:t>
            </w:r>
            <w:r>
              <w:rPr>
                <w:spacing w:val="25"/>
              </w:rPr>
              <w:t xml:space="preserve"> </w:t>
            </w:r>
            <w:r>
              <w:t>decreased</w:t>
            </w:r>
            <w:r>
              <w:rPr>
                <w:spacing w:val="20"/>
              </w:rPr>
              <w:t xml:space="preserve"> </w:t>
            </w:r>
            <w:r>
              <w:t>by</w:t>
            </w:r>
            <w:r>
              <w:rPr>
                <w:spacing w:val="25"/>
              </w:rPr>
              <w:t xml:space="preserve"> </w:t>
            </w:r>
            <w:r>
              <w:t>more</w:t>
            </w:r>
            <w:r>
              <w:rPr>
                <w:spacing w:val="18"/>
              </w:rPr>
              <w:t xml:space="preserve"> </w:t>
            </w:r>
            <w:r>
              <w:t>than</w:t>
            </w:r>
            <w:r>
              <w:rPr>
                <w:spacing w:val="20"/>
              </w:rPr>
              <w:t xml:space="preserve"> </w:t>
            </w:r>
            <w:r>
              <w:t>2,000</w:t>
            </w:r>
            <w:r>
              <w:rPr>
                <w:spacing w:val="-52"/>
              </w:rPr>
              <w:t xml:space="preserve"> </w:t>
            </w:r>
            <w:r>
              <w:t>titles</w:t>
            </w:r>
            <w:r>
              <w:rPr>
                <w:spacing w:val="4"/>
              </w:rPr>
              <w:t xml:space="preserve"> </w:t>
            </w:r>
            <w:r>
              <w:t>since</w:t>
            </w:r>
            <w:r>
              <w:rPr>
                <w:spacing w:val="-3"/>
              </w:rPr>
              <w:t xml:space="preserve"> </w:t>
            </w:r>
            <w:r>
              <w:t>2010,</w:t>
            </w:r>
            <w:r>
              <w:rPr>
                <w:spacing w:val="6"/>
              </w:rPr>
              <w:t xml:space="preserve"> </w:t>
            </w:r>
            <w:r>
              <w:t>while</w:t>
            </w:r>
            <w:r>
              <w:rPr>
                <w:spacing w:val="-3"/>
              </w:rPr>
              <w:t xml:space="preserve"> </w:t>
            </w:r>
            <w:r>
              <w:t>its</w:t>
            </w:r>
            <w:r>
              <w:rPr>
                <w:spacing w:val="7"/>
              </w:rPr>
              <w:t xml:space="preserve"> </w:t>
            </w:r>
            <w:r>
              <w:t>number</w:t>
            </w:r>
            <w:r>
              <w:rPr>
                <w:spacing w:val="7"/>
              </w:rPr>
              <w:t xml:space="preserve"> </w:t>
            </w:r>
            <w:r>
              <w:t>of</w:t>
            </w:r>
            <w:r>
              <w:rPr>
                <w:spacing w:val="3"/>
              </w:rPr>
              <w:t xml:space="preserve"> </w:t>
            </w:r>
            <w:r>
              <w:t>TV</w:t>
            </w:r>
            <w:r>
              <w:rPr>
                <w:spacing w:val="-2"/>
              </w:rPr>
              <w:t xml:space="preserve"> </w:t>
            </w:r>
            <w:r>
              <w:t>shows</w:t>
            </w:r>
            <w:r>
              <w:rPr>
                <w:spacing w:val="4"/>
              </w:rPr>
              <w:t xml:space="preserve"> </w:t>
            </w:r>
            <w:r>
              <w:t>has</w:t>
            </w:r>
            <w:r>
              <w:rPr>
                <w:spacing w:val="4"/>
              </w:rPr>
              <w:t xml:space="preserve"> </w:t>
            </w:r>
            <w:r>
              <w:t>nearly</w:t>
            </w:r>
            <w:r>
              <w:rPr>
                <w:spacing w:val="-1"/>
              </w:rPr>
              <w:t xml:space="preserve"> </w:t>
            </w:r>
            <w:r>
              <w:t>tripled.</w:t>
            </w:r>
            <w:r>
              <w:rPr>
                <w:spacing w:val="6"/>
              </w:rPr>
              <w:t xml:space="preserve"> </w:t>
            </w:r>
            <w:r>
              <w:t>It</w:t>
            </w:r>
            <w:r>
              <w:rPr>
                <w:spacing w:val="5"/>
              </w:rPr>
              <w:t xml:space="preserve"> </w:t>
            </w:r>
            <w:r>
              <w:t>will</w:t>
            </w:r>
            <w:r>
              <w:rPr>
                <w:spacing w:val="1"/>
              </w:rPr>
              <w:t xml:space="preserve"> </w:t>
            </w:r>
            <w:r>
              <w:t>be</w:t>
            </w:r>
            <w:r>
              <w:rPr>
                <w:spacing w:val="-3"/>
              </w:rPr>
              <w:t xml:space="preserve"> </w:t>
            </w:r>
            <w:r>
              <w:t>interesting</w:t>
            </w:r>
            <w:r>
              <w:rPr>
                <w:spacing w:val="-1"/>
              </w:rPr>
              <w:t xml:space="preserve"> </w:t>
            </w:r>
            <w:r>
              <w:t>to explore</w:t>
            </w:r>
            <w:r>
              <w:rPr>
                <w:spacing w:val="2"/>
              </w:rPr>
              <w:t xml:space="preserve"> </w:t>
            </w:r>
            <w:r>
              <w:t>what all</w:t>
            </w:r>
            <w:r>
              <w:rPr>
                <w:spacing w:val="-52"/>
              </w:rPr>
              <w:t xml:space="preserve"> </w:t>
            </w:r>
            <w:r>
              <w:t>other insights can be obtained from the same dataset. Integrating, this dataset with other external datasets</w:t>
            </w:r>
            <w:r>
              <w:rPr>
                <w:spacing w:val="1"/>
              </w:rPr>
              <w:t xml:space="preserve"> </w:t>
            </w:r>
            <w:r>
              <w:t>such</w:t>
            </w:r>
            <w:r>
              <w:rPr>
                <w:spacing w:val="-4"/>
              </w:rPr>
              <w:t xml:space="preserve"> </w:t>
            </w:r>
            <w:r>
              <w:t>as</w:t>
            </w:r>
            <w:r>
              <w:rPr>
                <w:spacing w:val="2"/>
              </w:rPr>
              <w:t xml:space="preserve"> </w:t>
            </w:r>
            <w:r>
              <w:t>IMDB</w:t>
            </w:r>
            <w:r>
              <w:rPr>
                <w:spacing w:val="-6"/>
              </w:rPr>
              <w:t xml:space="preserve"> </w:t>
            </w:r>
            <w:r>
              <w:t>ratings,</w:t>
            </w:r>
            <w:r>
              <w:rPr>
                <w:spacing w:val="4"/>
              </w:rPr>
              <w:t xml:space="preserve"> </w:t>
            </w:r>
            <w:r>
              <w:t>rotten</w:t>
            </w:r>
            <w:r>
              <w:rPr>
                <w:spacing w:val="-3"/>
              </w:rPr>
              <w:t xml:space="preserve"> </w:t>
            </w:r>
            <w:r>
              <w:t>tomatoes</w:t>
            </w:r>
            <w:r>
              <w:rPr>
                <w:spacing w:val="2"/>
              </w:rPr>
              <w:t xml:space="preserve"> </w:t>
            </w:r>
            <w:r>
              <w:t>can</w:t>
            </w:r>
            <w:r>
              <w:rPr>
                <w:spacing w:val="-4"/>
              </w:rPr>
              <w:t xml:space="preserve"> </w:t>
            </w:r>
            <w:r>
              <w:t>also</w:t>
            </w:r>
            <w:r>
              <w:rPr>
                <w:spacing w:val="-2"/>
              </w:rPr>
              <w:t xml:space="preserve"> </w:t>
            </w:r>
            <w:r>
              <w:t>provide many</w:t>
            </w:r>
            <w:r>
              <w:rPr>
                <w:spacing w:val="-4"/>
              </w:rPr>
              <w:t xml:space="preserve"> </w:t>
            </w:r>
            <w:r>
              <w:t>interesting</w:t>
            </w:r>
            <w:r>
              <w:rPr>
                <w:spacing w:val="-3"/>
              </w:rPr>
              <w:t xml:space="preserve"> </w:t>
            </w:r>
            <w:r>
              <w:t>findings.</w:t>
            </w:r>
          </w:p>
          <w:p w14:paraId="3961BCEB" w14:textId="77777777" w:rsidR="003959AF" w:rsidRDefault="003959AF">
            <w:pPr>
              <w:pStyle w:val="TableParagraph"/>
              <w:ind w:left="0"/>
              <w:rPr>
                <w:sz w:val="24"/>
              </w:rPr>
            </w:pPr>
          </w:p>
          <w:p w14:paraId="75994ADA" w14:textId="77777777" w:rsidR="003959AF" w:rsidRDefault="003959AF">
            <w:pPr>
              <w:pStyle w:val="TableParagraph"/>
              <w:spacing w:before="4"/>
              <w:ind w:left="0"/>
              <w:rPr>
                <w:sz w:val="21"/>
              </w:rPr>
            </w:pPr>
          </w:p>
          <w:p w14:paraId="14D971FA" w14:textId="77777777" w:rsidR="003959AF" w:rsidRDefault="009C0359">
            <w:pPr>
              <w:pStyle w:val="TableParagraph"/>
              <w:ind w:left="100"/>
              <w:rPr>
                <w:rFonts w:ascii="Arial MT"/>
                <w:sz w:val="24"/>
              </w:rPr>
            </w:pPr>
            <w:r>
              <w:rPr>
                <w:rFonts w:ascii="Arial MT"/>
                <w:sz w:val="24"/>
              </w:rPr>
              <w:t>APPROACH</w:t>
            </w:r>
          </w:p>
          <w:p w14:paraId="74F64322" w14:textId="77777777" w:rsidR="003959AF" w:rsidRDefault="003959AF">
            <w:pPr>
              <w:pStyle w:val="TableParagraph"/>
              <w:spacing w:before="8"/>
              <w:ind w:left="0"/>
              <w:rPr>
                <w:sz w:val="25"/>
              </w:rPr>
            </w:pPr>
          </w:p>
          <w:p w14:paraId="267A5BDA" w14:textId="77777777" w:rsidR="003959AF" w:rsidRDefault="009C0359">
            <w:pPr>
              <w:pStyle w:val="TableParagraph"/>
              <w:spacing w:line="276" w:lineRule="auto"/>
              <w:ind w:left="100" w:right="77"/>
              <w:jc w:val="both"/>
            </w:pPr>
            <w:r>
              <w:t>Initially, in the 1st step imported the data set to carry out the analysis over the data set to comprehend the</w:t>
            </w:r>
            <w:r>
              <w:rPr>
                <w:spacing w:val="1"/>
              </w:rPr>
              <w:t xml:space="preserve"> </w:t>
            </w:r>
            <w:r>
              <w:t>details of available data and Checked for Null values and treated them. Here, we found more than 30% null</w:t>
            </w:r>
            <w:r>
              <w:rPr>
                <w:spacing w:val="-52"/>
              </w:rPr>
              <w:t xml:space="preserve"> </w:t>
            </w:r>
            <w:r>
              <w:t>values</w:t>
            </w:r>
            <w:r>
              <w:rPr>
                <w:spacing w:val="1"/>
              </w:rPr>
              <w:t xml:space="preserve"> </w:t>
            </w:r>
            <w:r>
              <w:t>in</w:t>
            </w:r>
            <w:r>
              <w:rPr>
                <w:spacing w:val="1"/>
              </w:rPr>
              <w:t xml:space="preserve"> </w:t>
            </w:r>
            <w:r>
              <w:t>the</w:t>
            </w:r>
            <w:r>
              <w:rPr>
                <w:spacing w:val="1"/>
              </w:rPr>
              <w:t xml:space="preserve"> </w:t>
            </w:r>
            <w:r>
              <w:t>director's</w:t>
            </w:r>
            <w:r>
              <w:rPr>
                <w:spacing w:val="1"/>
              </w:rPr>
              <w:t xml:space="preserve"> </w:t>
            </w:r>
            <w:r>
              <w:t>column.</w:t>
            </w:r>
            <w:r>
              <w:rPr>
                <w:spacing w:val="1"/>
              </w:rPr>
              <w:t xml:space="preserve"> </w:t>
            </w:r>
            <w:r>
              <w:t>Then,</w:t>
            </w:r>
            <w:r>
              <w:rPr>
                <w:spacing w:val="1"/>
              </w:rPr>
              <w:t xml:space="preserve"> </w:t>
            </w:r>
            <w:r>
              <w:t>we</w:t>
            </w:r>
            <w:r>
              <w:rPr>
                <w:spacing w:val="1"/>
              </w:rPr>
              <w:t xml:space="preserve"> </w:t>
            </w:r>
            <w:r>
              <w:t>take</w:t>
            </w:r>
            <w:r>
              <w:rPr>
                <w:spacing w:val="1"/>
              </w:rPr>
              <w:t xml:space="preserve"> </w:t>
            </w:r>
            <w:r>
              <w:t>appropriate</w:t>
            </w:r>
            <w:r>
              <w:rPr>
                <w:spacing w:val="1"/>
              </w:rPr>
              <w:t xml:space="preserve"> </w:t>
            </w:r>
            <w:r>
              <w:t>action</w:t>
            </w:r>
            <w:r>
              <w:rPr>
                <w:spacing w:val="1"/>
              </w:rPr>
              <w:t xml:space="preserve"> </w:t>
            </w:r>
            <w:r>
              <w:t>for</w:t>
            </w:r>
            <w:r>
              <w:rPr>
                <w:spacing w:val="1"/>
              </w:rPr>
              <w:t xml:space="preserve"> </w:t>
            </w:r>
            <w:r>
              <w:t>null</w:t>
            </w:r>
            <w:r>
              <w:rPr>
                <w:spacing w:val="1"/>
              </w:rPr>
              <w:t xml:space="preserve"> </w:t>
            </w:r>
            <w:r>
              <w:t>values</w:t>
            </w:r>
            <w:r>
              <w:rPr>
                <w:spacing w:val="1"/>
              </w:rPr>
              <w:t xml:space="preserve"> </w:t>
            </w:r>
            <w:r>
              <w:t>according</w:t>
            </w:r>
            <w:r>
              <w:rPr>
                <w:spacing w:val="1"/>
              </w:rPr>
              <w:t xml:space="preserve"> </w:t>
            </w:r>
            <w:r>
              <w:t>to</w:t>
            </w:r>
            <w:r>
              <w:rPr>
                <w:spacing w:val="1"/>
              </w:rPr>
              <w:t xml:space="preserve"> </w:t>
            </w:r>
            <w:r>
              <w:t>the</w:t>
            </w:r>
            <w:r>
              <w:rPr>
                <w:spacing w:val="1"/>
              </w:rPr>
              <w:t xml:space="preserve"> </w:t>
            </w:r>
            <w:r>
              <w:t>circumstances.</w:t>
            </w:r>
          </w:p>
          <w:p w14:paraId="3F226E45" w14:textId="77777777" w:rsidR="003959AF" w:rsidRDefault="003959AF">
            <w:pPr>
              <w:pStyle w:val="TableParagraph"/>
              <w:spacing w:before="3"/>
              <w:ind w:left="0"/>
              <w:rPr>
                <w:sz w:val="25"/>
              </w:rPr>
            </w:pPr>
          </w:p>
          <w:p w14:paraId="26ED3020" w14:textId="77777777" w:rsidR="003959AF" w:rsidRDefault="009C0359">
            <w:pPr>
              <w:pStyle w:val="TableParagraph"/>
              <w:spacing w:before="1"/>
              <w:ind w:left="100" w:right="87"/>
              <w:jc w:val="both"/>
            </w:pPr>
            <w:r>
              <w:t>Performed the Exploratory data analysis and tried to get the understanding of the data and how the content</w:t>
            </w:r>
            <w:r>
              <w:rPr>
                <w:spacing w:val="1"/>
              </w:rPr>
              <w:t xml:space="preserve"> </w:t>
            </w:r>
            <w:r>
              <w:t>is distributed in the dataset, its type and details such as which countri</w:t>
            </w:r>
            <w:r>
              <w:t>es are watching more and which type</w:t>
            </w:r>
            <w:r>
              <w:rPr>
                <w:spacing w:val="1"/>
              </w:rPr>
              <w:t xml:space="preserve"> </w:t>
            </w:r>
            <w:r>
              <w:t>of content is in demand etc. has been analyzed in this step with the help of visualization graph by getting</w:t>
            </w:r>
            <w:r>
              <w:rPr>
                <w:spacing w:val="1"/>
              </w:rPr>
              <w:t xml:space="preserve"> </w:t>
            </w:r>
            <w:r>
              <w:t>insights</w:t>
            </w:r>
            <w:r>
              <w:rPr>
                <w:spacing w:val="1"/>
              </w:rPr>
              <w:t xml:space="preserve"> </w:t>
            </w:r>
            <w:r>
              <w:t>from</w:t>
            </w:r>
            <w:r>
              <w:rPr>
                <w:spacing w:val="-7"/>
              </w:rPr>
              <w:t xml:space="preserve"> </w:t>
            </w:r>
            <w:r>
              <w:t>analysis.</w:t>
            </w:r>
          </w:p>
          <w:p w14:paraId="745BF40B" w14:textId="77777777" w:rsidR="003959AF" w:rsidRDefault="009C0359">
            <w:pPr>
              <w:pStyle w:val="TableParagraph"/>
              <w:numPr>
                <w:ilvl w:val="0"/>
                <w:numId w:val="3"/>
              </w:numPr>
              <w:tabs>
                <w:tab w:val="left" w:pos="884"/>
              </w:tabs>
              <w:spacing w:before="1"/>
              <w:ind w:right="87"/>
              <w:jc w:val="both"/>
              <w:rPr>
                <w:rFonts w:ascii="Wingdings" w:hAnsi="Wingdings"/>
              </w:rPr>
            </w:pPr>
            <w:r>
              <w:t>Data preprocessing – in this we remove the punctuation and stops words also used stemming to</w:t>
            </w:r>
            <w:r>
              <w:rPr>
                <w:spacing w:val="1"/>
              </w:rPr>
              <w:t xml:space="preserve"> </w:t>
            </w:r>
            <w:r>
              <w:t>reduce words to their basic form or stem, which may or may not be a legitimate word in the</w:t>
            </w:r>
            <w:r>
              <w:rPr>
                <w:spacing w:val="1"/>
              </w:rPr>
              <w:t xml:space="preserve"> </w:t>
            </w:r>
            <w:r>
              <w:t>language.</w:t>
            </w:r>
          </w:p>
          <w:p w14:paraId="06AE4196" w14:textId="6A441F1A" w:rsidR="003959AF" w:rsidRDefault="009C0359">
            <w:pPr>
              <w:pStyle w:val="TableParagraph"/>
              <w:numPr>
                <w:ilvl w:val="0"/>
                <w:numId w:val="3"/>
              </w:numPr>
              <w:tabs>
                <w:tab w:val="left" w:pos="884"/>
              </w:tabs>
              <w:spacing w:before="1" w:line="237" w:lineRule="auto"/>
              <w:ind w:right="82"/>
              <w:jc w:val="both"/>
              <w:rPr>
                <w:rFonts w:ascii="Wingdings" w:hAnsi="Wingdings"/>
                <w:color w:val="234060"/>
              </w:rPr>
            </w:pPr>
            <w:r>
              <w:t>We</w:t>
            </w:r>
            <w:r>
              <w:rPr>
                <w:spacing w:val="1"/>
              </w:rPr>
              <w:t xml:space="preserve"> </w:t>
            </w:r>
            <w:r>
              <w:t>used</w:t>
            </w:r>
            <w:r>
              <w:rPr>
                <w:spacing w:val="1"/>
              </w:rPr>
              <w:t xml:space="preserve"> </w:t>
            </w:r>
            <w:r>
              <w:t>the</w:t>
            </w:r>
            <w:r>
              <w:rPr>
                <w:spacing w:val="1"/>
              </w:rPr>
              <w:t xml:space="preserve"> </w:t>
            </w:r>
            <w:r>
              <w:t>k-means</w:t>
            </w:r>
            <w:r>
              <w:rPr>
                <w:spacing w:val="1"/>
              </w:rPr>
              <w:t xml:space="preserve"> </w:t>
            </w:r>
            <w:r>
              <w:t>clustering</w:t>
            </w:r>
            <w:r>
              <w:rPr>
                <w:spacing w:val="1"/>
              </w:rPr>
              <w:t xml:space="preserve"> </w:t>
            </w:r>
            <w:r>
              <w:t>algorithm</w:t>
            </w:r>
            <w:r>
              <w:rPr>
                <w:spacing w:val="1"/>
              </w:rPr>
              <w:t xml:space="preserve"> </w:t>
            </w:r>
            <w:r>
              <w:t>and</w:t>
            </w:r>
            <w:r>
              <w:rPr>
                <w:spacing w:val="1"/>
              </w:rPr>
              <w:t xml:space="preserve"> </w:t>
            </w:r>
            <w:r>
              <w:t>then</w:t>
            </w:r>
            <w:r>
              <w:rPr>
                <w:spacing w:val="1"/>
              </w:rPr>
              <w:t xml:space="preserve"> </w:t>
            </w:r>
            <w:r>
              <w:t>checked</w:t>
            </w:r>
            <w:r>
              <w:rPr>
                <w:spacing w:val="1"/>
              </w:rPr>
              <w:t xml:space="preserve"> </w:t>
            </w:r>
            <w:r>
              <w:t>the</w:t>
            </w:r>
            <w:r>
              <w:rPr>
                <w:spacing w:val="1"/>
              </w:rPr>
              <w:t xml:space="preserve"> </w:t>
            </w:r>
            <w:r>
              <w:t>model</w:t>
            </w:r>
            <w:r>
              <w:rPr>
                <w:spacing w:val="1"/>
              </w:rPr>
              <w:t xml:space="preserve"> </w:t>
            </w:r>
            <w:r>
              <w:t>performance</w:t>
            </w:r>
            <w:r>
              <w:rPr>
                <w:spacing w:val="1"/>
              </w:rPr>
              <w:t xml:space="preserve"> </w:t>
            </w:r>
            <w:r>
              <w:t>using</w:t>
            </w:r>
            <w:r>
              <w:rPr>
                <w:spacing w:val="1"/>
              </w:rPr>
              <w:t xml:space="preserve"> </w:t>
            </w:r>
            <w:r>
              <w:t>coefficient</w:t>
            </w:r>
            <w:r>
              <w:rPr>
                <w:spacing w:val="2"/>
              </w:rPr>
              <w:t xml:space="preserve"> </w:t>
            </w:r>
            <w:r>
              <w:t>and</w:t>
            </w:r>
            <w:r>
              <w:rPr>
                <w:spacing w:val="1"/>
              </w:rPr>
              <w:t xml:space="preserve"> </w:t>
            </w:r>
            <w:r>
              <w:t>elbow</w:t>
            </w:r>
            <w:r>
              <w:rPr>
                <w:spacing w:val="1"/>
              </w:rPr>
              <w:t xml:space="preserve"> </w:t>
            </w:r>
            <w:r>
              <w:t>method</w:t>
            </w:r>
            <w:r>
              <w:rPr>
                <w:spacing w:val="-4"/>
              </w:rPr>
              <w:t xml:space="preserve"> </w:t>
            </w:r>
            <w:r>
              <w:t>to</w:t>
            </w:r>
            <w:r>
              <w:rPr>
                <w:spacing w:val="-3"/>
              </w:rPr>
              <w:t xml:space="preserve"> </w:t>
            </w:r>
            <w:r>
              <w:t>find</w:t>
            </w:r>
            <w:r>
              <w:rPr>
                <w:spacing w:val="-4"/>
              </w:rPr>
              <w:t xml:space="preserve"> </w:t>
            </w:r>
            <w:r>
              <w:t>the</w:t>
            </w:r>
            <w:r>
              <w:rPr>
                <w:spacing w:val="-6"/>
              </w:rPr>
              <w:t xml:space="preserve"> </w:t>
            </w:r>
            <w:r>
              <w:t>number</w:t>
            </w:r>
            <w:r>
              <w:rPr>
                <w:spacing w:val="5"/>
              </w:rPr>
              <w:t xml:space="preserve"> </w:t>
            </w:r>
            <w:r>
              <w:t>of</w:t>
            </w:r>
            <w:r>
              <w:rPr>
                <w:spacing w:val="-1"/>
              </w:rPr>
              <w:t xml:space="preserve"> </w:t>
            </w:r>
            <w:r>
              <w:t>clusters.</w:t>
            </w:r>
          </w:p>
          <w:p w14:paraId="6616C712" w14:textId="77777777" w:rsidR="003959AF" w:rsidRDefault="003959AF">
            <w:pPr>
              <w:pStyle w:val="TableParagraph"/>
              <w:spacing w:before="4"/>
              <w:ind w:left="0"/>
              <w:rPr>
                <w:sz w:val="24"/>
              </w:rPr>
            </w:pPr>
          </w:p>
          <w:p w14:paraId="12DFE47E" w14:textId="77777777" w:rsidR="003959AF" w:rsidRDefault="009C0359">
            <w:pPr>
              <w:pStyle w:val="TableParagraph"/>
              <w:spacing w:before="1"/>
              <w:ind w:left="100"/>
            </w:pPr>
            <w:r>
              <w:t>Analyzing</w:t>
            </w:r>
            <w:r>
              <w:rPr>
                <w:spacing w:val="-5"/>
              </w:rPr>
              <w:t xml:space="preserve"> </w:t>
            </w:r>
            <w:r>
              <w:t>all</w:t>
            </w:r>
            <w:r>
              <w:rPr>
                <w:spacing w:val="-4"/>
              </w:rPr>
              <w:t xml:space="preserve"> </w:t>
            </w:r>
            <w:r>
              <w:t>the</w:t>
            </w:r>
            <w:r>
              <w:rPr>
                <w:spacing w:val="-2"/>
              </w:rPr>
              <w:t xml:space="preserve"> </w:t>
            </w:r>
            <w:r>
              <w:t>variables of</w:t>
            </w:r>
            <w:r>
              <w:rPr>
                <w:spacing w:val="-3"/>
              </w:rPr>
              <w:t xml:space="preserve"> </w:t>
            </w:r>
            <w:r>
              <w:t>the</w:t>
            </w:r>
            <w:r>
              <w:rPr>
                <w:spacing w:val="-2"/>
              </w:rPr>
              <w:t xml:space="preserve"> </w:t>
            </w:r>
            <w:r>
              <w:t>data</w:t>
            </w:r>
            <w:r>
              <w:rPr>
                <w:spacing w:val="3"/>
              </w:rPr>
              <w:t xml:space="preserve"> </w:t>
            </w:r>
            <w:r>
              <w:t>set</w:t>
            </w:r>
            <w:r>
              <w:rPr>
                <w:spacing w:val="-4"/>
              </w:rPr>
              <w:t xml:space="preserve"> </w:t>
            </w:r>
            <w:r>
              <w:t>and</w:t>
            </w:r>
            <w:r>
              <w:rPr>
                <w:spacing w:val="-5"/>
              </w:rPr>
              <w:t xml:space="preserve"> </w:t>
            </w:r>
            <w:r>
              <w:t>identifying</w:t>
            </w:r>
            <w:r>
              <w:rPr>
                <w:spacing w:val="-5"/>
              </w:rPr>
              <w:t xml:space="preserve"> </w:t>
            </w:r>
            <w:r>
              <w:t>the</w:t>
            </w:r>
            <w:r>
              <w:rPr>
                <w:spacing w:val="-6"/>
              </w:rPr>
              <w:t xml:space="preserve"> </w:t>
            </w:r>
            <w:r>
              <w:t>solution</w:t>
            </w:r>
            <w:r>
              <w:rPr>
                <w:spacing w:val="-5"/>
              </w:rPr>
              <w:t xml:space="preserve"> </w:t>
            </w:r>
            <w:r>
              <w:t>for</w:t>
            </w:r>
            <w:r>
              <w:rPr>
                <w:spacing w:val="3"/>
              </w:rPr>
              <w:t xml:space="preserve"> </w:t>
            </w:r>
            <w:r>
              <w:t>given</w:t>
            </w:r>
            <w:r>
              <w:rPr>
                <w:spacing w:val="-5"/>
              </w:rPr>
              <w:t xml:space="preserve"> </w:t>
            </w:r>
            <w:r>
              <w:t>tasks.</w:t>
            </w:r>
          </w:p>
          <w:p w14:paraId="324D7F47" w14:textId="77777777" w:rsidR="003959AF" w:rsidRDefault="009C0359">
            <w:pPr>
              <w:pStyle w:val="TableParagraph"/>
              <w:spacing w:before="35" w:line="278" w:lineRule="auto"/>
              <w:ind w:left="100"/>
            </w:pPr>
            <w:r>
              <w:t>Performed</w:t>
            </w:r>
            <w:r>
              <w:rPr>
                <w:spacing w:val="-2"/>
              </w:rPr>
              <w:t xml:space="preserve"> </w:t>
            </w:r>
            <w:r>
              <w:t>hypothesis</w:t>
            </w:r>
            <w:r>
              <w:rPr>
                <w:spacing w:val="3"/>
              </w:rPr>
              <w:t xml:space="preserve"> </w:t>
            </w:r>
            <w:r>
              <w:t>testing</w:t>
            </w:r>
            <w:r>
              <w:rPr>
                <w:spacing w:val="-1"/>
              </w:rPr>
              <w:t xml:space="preserve"> </w:t>
            </w:r>
            <w:r>
              <w:t>to</w:t>
            </w:r>
            <w:r>
              <w:rPr>
                <w:spacing w:val="-1"/>
              </w:rPr>
              <w:t xml:space="preserve"> </w:t>
            </w:r>
            <w:r>
              <w:t>get</w:t>
            </w:r>
            <w:r>
              <w:rPr>
                <w:spacing w:val="4"/>
              </w:rPr>
              <w:t xml:space="preserve"> </w:t>
            </w:r>
            <w:r>
              <w:t>the</w:t>
            </w:r>
            <w:r>
              <w:rPr>
                <w:spacing w:val="-4"/>
              </w:rPr>
              <w:t xml:space="preserve"> </w:t>
            </w:r>
            <w:r>
              <w:t>insights</w:t>
            </w:r>
            <w:r>
              <w:rPr>
                <w:spacing w:val="4"/>
              </w:rPr>
              <w:t xml:space="preserve"> </w:t>
            </w:r>
            <w:r>
              <w:t>on</w:t>
            </w:r>
            <w:r>
              <w:rPr>
                <w:spacing w:val="-2"/>
              </w:rPr>
              <w:t xml:space="preserve"> </w:t>
            </w:r>
            <w:r>
              <w:t>duration</w:t>
            </w:r>
            <w:r>
              <w:rPr>
                <w:spacing w:val="-1"/>
              </w:rPr>
              <w:t xml:space="preserve"> </w:t>
            </w:r>
            <w:r>
              <w:t>of</w:t>
            </w:r>
            <w:r>
              <w:rPr>
                <w:spacing w:val="6"/>
              </w:rPr>
              <w:t xml:space="preserve"> </w:t>
            </w:r>
            <w:r>
              <w:t>movies</w:t>
            </w:r>
            <w:r>
              <w:rPr>
                <w:spacing w:val="3"/>
              </w:rPr>
              <w:t xml:space="preserve"> </w:t>
            </w:r>
            <w:r>
              <w:t>and</w:t>
            </w:r>
            <w:r>
              <w:rPr>
                <w:spacing w:val="-1"/>
              </w:rPr>
              <w:t xml:space="preserve"> </w:t>
            </w:r>
            <w:r>
              <w:t>content</w:t>
            </w:r>
            <w:r>
              <w:rPr>
                <w:spacing w:val="4"/>
              </w:rPr>
              <w:t xml:space="preserve"> </w:t>
            </w:r>
            <w:r>
              <w:t>with</w:t>
            </w:r>
            <w:r>
              <w:rPr>
                <w:spacing w:val="-1"/>
              </w:rPr>
              <w:t xml:space="preserve"> </w:t>
            </w:r>
            <w:r>
              <w:t>respect</w:t>
            </w:r>
            <w:r>
              <w:rPr>
                <w:spacing w:val="4"/>
              </w:rPr>
              <w:t xml:space="preserve"> </w:t>
            </w:r>
            <w:r>
              <w:t>to</w:t>
            </w:r>
            <w:r>
              <w:rPr>
                <w:spacing w:val="2"/>
              </w:rPr>
              <w:t xml:space="preserve"> </w:t>
            </w:r>
            <w:r>
              <w:t>different</w:t>
            </w:r>
            <w:r>
              <w:rPr>
                <w:spacing w:val="-52"/>
              </w:rPr>
              <w:t xml:space="preserve"> </w:t>
            </w:r>
            <w:r>
              <w:t>variables.</w:t>
            </w:r>
          </w:p>
          <w:p w14:paraId="6218A7E6" w14:textId="4CB7A4B6" w:rsidR="003959AF" w:rsidRDefault="009C0359">
            <w:pPr>
              <w:pStyle w:val="TableParagraph"/>
              <w:spacing w:line="273" w:lineRule="auto"/>
              <w:ind w:left="100"/>
            </w:pPr>
            <w:r>
              <w:t>After</w:t>
            </w:r>
            <w:r>
              <w:rPr>
                <w:spacing w:val="28"/>
              </w:rPr>
              <w:t xml:space="preserve"> </w:t>
            </w:r>
            <w:r>
              <w:t>doing</w:t>
            </w:r>
            <w:r>
              <w:rPr>
                <w:spacing w:val="21"/>
              </w:rPr>
              <w:t xml:space="preserve"> </w:t>
            </w:r>
            <w:r>
              <w:t>feature</w:t>
            </w:r>
            <w:r>
              <w:rPr>
                <w:spacing w:val="18"/>
              </w:rPr>
              <w:t xml:space="preserve"> </w:t>
            </w:r>
            <w:r>
              <w:t>engineering</w:t>
            </w:r>
            <w:r>
              <w:rPr>
                <w:spacing w:val="21"/>
              </w:rPr>
              <w:t xml:space="preserve"> </w:t>
            </w:r>
            <w:r>
              <w:t>and</w:t>
            </w:r>
            <w:r>
              <w:rPr>
                <w:spacing w:val="21"/>
              </w:rPr>
              <w:t xml:space="preserve"> </w:t>
            </w:r>
            <w:r>
              <w:t>finding</w:t>
            </w:r>
            <w:r>
              <w:rPr>
                <w:spacing w:val="20"/>
              </w:rPr>
              <w:t xml:space="preserve"> </w:t>
            </w:r>
            <w:r>
              <w:t>the</w:t>
            </w:r>
            <w:r>
              <w:rPr>
                <w:spacing w:val="24"/>
              </w:rPr>
              <w:t xml:space="preserve"> </w:t>
            </w:r>
            <w:r>
              <w:t>number</w:t>
            </w:r>
            <w:r>
              <w:rPr>
                <w:spacing w:val="28"/>
              </w:rPr>
              <w:t xml:space="preserve"> </w:t>
            </w:r>
            <w:r>
              <w:t>of</w:t>
            </w:r>
            <w:r>
              <w:rPr>
                <w:spacing w:val="24"/>
              </w:rPr>
              <w:t xml:space="preserve"> </w:t>
            </w:r>
            <w:r>
              <w:t>clusters,</w:t>
            </w:r>
            <w:r>
              <w:rPr>
                <w:spacing w:val="28"/>
              </w:rPr>
              <w:t xml:space="preserve"> </w:t>
            </w:r>
            <w:r>
              <w:t>we</w:t>
            </w:r>
            <w:r>
              <w:rPr>
                <w:spacing w:val="19"/>
              </w:rPr>
              <w:t xml:space="preserve"> </w:t>
            </w:r>
            <w:r>
              <w:t>used</w:t>
            </w:r>
            <w:r>
              <w:rPr>
                <w:spacing w:val="21"/>
              </w:rPr>
              <w:t xml:space="preserve"> </w:t>
            </w:r>
            <w:r>
              <w:t>the</w:t>
            </w:r>
            <w:r>
              <w:rPr>
                <w:spacing w:val="23"/>
              </w:rPr>
              <w:t xml:space="preserve"> </w:t>
            </w:r>
            <w:r>
              <w:t>k-means</w:t>
            </w:r>
            <w:r>
              <w:rPr>
                <w:spacing w:val="26"/>
              </w:rPr>
              <w:t xml:space="preserve"> </w:t>
            </w:r>
            <w:r>
              <w:t>algorithm</w:t>
            </w:r>
            <w:r>
              <w:rPr>
                <w:spacing w:val="18"/>
              </w:rPr>
              <w:t xml:space="preserve"> </w:t>
            </w:r>
            <w:r>
              <w:t>and</w:t>
            </w:r>
            <w:r>
              <w:rPr>
                <w:spacing w:val="-52"/>
              </w:rPr>
              <w:t xml:space="preserve"> </w:t>
            </w:r>
            <w:r>
              <w:t>then</w:t>
            </w:r>
            <w:r>
              <w:rPr>
                <w:spacing w:val="-5"/>
              </w:rPr>
              <w:t xml:space="preserve"> </w:t>
            </w:r>
            <w:r>
              <w:t>checked</w:t>
            </w:r>
            <w:r>
              <w:rPr>
                <w:spacing w:val="-4"/>
              </w:rPr>
              <w:t xml:space="preserve"> </w:t>
            </w:r>
            <w:r>
              <w:t>the</w:t>
            </w:r>
            <w:r>
              <w:rPr>
                <w:spacing w:val="-1"/>
              </w:rPr>
              <w:t xml:space="preserve"> </w:t>
            </w:r>
            <w:r>
              <w:t>model</w:t>
            </w:r>
            <w:r>
              <w:rPr>
                <w:spacing w:val="-3"/>
              </w:rPr>
              <w:t xml:space="preserve"> </w:t>
            </w:r>
            <w:r>
              <w:t>performance</w:t>
            </w:r>
            <w:r>
              <w:rPr>
                <w:spacing w:val="-6"/>
              </w:rPr>
              <w:t xml:space="preserve"> </w:t>
            </w:r>
            <w:r>
              <w:t>using</w:t>
            </w:r>
            <w:r>
              <w:t>,</w:t>
            </w:r>
            <w:r>
              <w:rPr>
                <w:spacing w:val="3"/>
              </w:rPr>
              <w:t xml:space="preserve"> </w:t>
            </w:r>
            <w:r>
              <w:t>to</w:t>
            </w:r>
            <w:r>
              <w:rPr>
                <w:spacing w:val="-5"/>
              </w:rPr>
              <w:t xml:space="preserve"> </w:t>
            </w:r>
            <w:r>
              <w:t>identify</w:t>
            </w:r>
            <w:r>
              <w:rPr>
                <w:spacing w:val="-4"/>
              </w:rPr>
              <w:t xml:space="preserve"> </w:t>
            </w:r>
            <w:r>
              <w:t>the</w:t>
            </w:r>
            <w:r>
              <w:rPr>
                <w:spacing w:val="-6"/>
              </w:rPr>
              <w:t xml:space="preserve"> </w:t>
            </w:r>
            <w:r>
              <w:t>best</w:t>
            </w:r>
            <w:r>
              <w:rPr>
                <w:spacing w:val="2"/>
              </w:rPr>
              <w:t xml:space="preserve"> </w:t>
            </w:r>
            <w:r>
              <w:t>fit</w:t>
            </w:r>
            <w:r>
              <w:rPr>
                <w:spacing w:val="1"/>
              </w:rPr>
              <w:t xml:space="preserve"> </w:t>
            </w:r>
            <w:r>
              <w:t>Model.</w:t>
            </w:r>
          </w:p>
          <w:p w14:paraId="66EE0BFA" w14:textId="77777777" w:rsidR="003959AF" w:rsidRDefault="009C0359">
            <w:pPr>
              <w:pStyle w:val="TableParagraph"/>
              <w:spacing w:before="2" w:line="278" w:lineRule="auto"/>
              <w:ind w:left="100" w:right="95"/>
            </w:pPr>
            <w:r>
              <w:t>The</w:t>
            </w:r>
            <w:r>
              <w:rPr>
                <w:spacing w:val="-4"/>
              </w:rPr>
              <w:t xml:space="preserve"> </w:t>
            </w:r>
            <w:r>
              <w:t>number</w:t>
            </w:r>
            <w:r>
              <w:rPr>
                <w:spacing w:val="6"/>
              </w:rPr>
              <w:t xml:space="preserve"> </w:t>
            </w:r>
            <w:r>
              <w:t>of</w:t>
            </w:r>
            <w:r>
              <w:rPr>
                <w:spacing w:val="6"/>
              </w:rPr>
              <w:t xml:space="preserve"> </w:t>
            </w:r>
            <w:r>
              <w:t>movies</w:t>
            </w:r>
            <w:r>
              <w:rPr>
                <w:spacing w:val="3"/>
              </w:rPr>
              <w:t xml:space="preserve"> </w:t>
            </w:r>
            <w:r>
              <w:t>on</w:t>
            </w:r>
            <w:r>
              <w:rPr>
                <w:spacing w:val="-1"/>
              </w:rPr>
              <w:t xml:space="preserve"> </w:t>
            </w:r>
            <w:r>
              <w:t>Netflix</w:t>
            </w:r>
            <w:r>
              <w:rPr>
                <w:spacing w:val="3"/>
              </w:rPr>
              <w:t xml:space="preserve"> </w:t>
            </w:r>
            <w:r>
              <w:t>is</w:t>
            </w:r>
            <w:r>
              <w:rPr>
                <w:spacing w:val="3"/>
              </w:rPr>
              <w:t xml:space="preserve"> </w:t>
            </w:r>
            <w:r>
              <w:t>growing</w:t>
            </w:r>
            <w:r>
              <w:rPr>
                <w:spacing w:val="-2"/>
              </w:rPr>
              <w:t xml:space="preserve"> </w:t>
            </w:r>
            <w:r>
              <w:t>significantly</w:t>
            </w:r>
            <w:r>
              <w:rPr>
                <w:spacing w:val="-1"/>
              </w:rPr>
              <w:t xml:space="preserve"> </w:t>
            </w:r>
            <w:r>
              <w:t>faster</w:t>
            </w:r>
            <w:r>
              <w:rPr>
                <w:spacing w:val="6"/>
              </w:rPr>
              <w:t xml:space="preserve"> </w:t>
            </w:r>
            <w:r>
              <w:t>than</w:t>
            </w:r>
            <w:r>
              <w:rPr>
                <w:spacing w:val="-2"/>
              </w:rPr>
              <w:t xml:space="preserve"> </w:t>
            </w:r>
            <w:r>
              <w:t>the</w:t>
            </w:r>
            <w:r>
              <w:rPr>
                <w:spacing w:val="-3"/>
              </w:rPr>
              <w:t xml:space="preserve"> </w:t>
            </w:r>
            <w:r>
              <w:t>number</w:t>
            </w:r>
            <w:r>
              <w:rPr>
                <w:spacing w:val="6"/>
              </w:rPr>
              <w:t xml:space="preserve"> </w:t>
            </w:r>
            <w:r>
              <w:t>of</w:t>
            </w:r>
            <w:r>
              <w:rPr>
                <w:spacing w:val="1"/>
              </w:rPr>
              <w:t xml:space="preserve"> </w:t>
            </w:r>
            <w:r>
              <w:t>TV</w:t>
            </w:r>
            <w:r>
              <w:rPr>
                <w:spacing w:val="-3"/>
              </w:rPr>
              <w:t xml:space="preserve"> </w:t>
            </w:r>
            <w:r>
              <w:t>shows.</w:t>
            </w:r>
            <w:r>
              <w:rPr>
                <w:spacing w:val="5"/>
              </w:rPr>
              <w:t xml:space="preserve"> </w:t>
            </w:r>
            <w:r>
              <w:t>Because</w:t>
            </w:r>
            <w:r>
              <w:rPr>
                <w:spacing w:val="-3"/>
              </w:rPr>
              <w:t xml:space="preserve"> </w:t>
            </w:r>
            <w:r>
              <w:t>of</w:t>
            </w:r>
            <w:r>
              <w:rPr>
                <w:spacing w:val="-52"/>
              </w:rPr>
              <w:t xml:space="preserve"> </w:t>
            </w:r>
            <w:r>
              <w:t>covid-19, there</w:t>
            </w:r>
            <w:r>
              <w:rPr>
                <w:spacing w:val="-3"/>
              </w:rPr>
              <w:t xml:space="preserve"> </w:t>
            </w:r>
            <w:r>
              <w:t>is</w:t>
            </w:r>
            <w:r>
              <w:rPr>
                <w:spacing w:val="-1"/>
              </w:rPr>
              <w:t xml:space="preserve"> </w:t>
            </w:r>
            <w:r>
              <w:t>a</w:t>
            </w:r>
            <w:r>
              <w:rPr>
                <w:spacing w:val="2"/>
              </w:rPr>
              <w:t xml:space="preserve"> </w:t>
            </w:r>
            <w:r>
              <w:t>significant drop</w:t>
            </w:r>
            <w:r>
              <w:rPr>
                <w:spacing w:val="-2"/>
              </w:rPr>
              <w:t xml:space="preserve"> </w:t>
            </w:r>
            <w:r>
              <w:t>in</w:t>
            </w:r>
            <w:r>
              <w:rPr>
                <w:spacing w:val="-6"/>
              </w:rPr>
              <w:t xml:space="preserve"> </w:t>
            </w:r>
            <w:r>
              <w:t>the</w:t>
            </w:r>
            <w:r>
              <w:rPr>
                <w:spacing w:val="-7"/>
              </w:rPr>
              <w:t xml:space="preserve"> </w:t>
            </w:r>
            <w:r>
              <w:t>number</w:t>
            </w:r>
            <w:r>
              <w:rPr>
                <w:spacing w:val="1"/>
              </w:rPr>
              <w:t xml:space="preserve"> </w:t>
            </w:r>
            <w:r>
              <w:t>of</w:t>
            </w:r>
            <w:r>
              <w:rPr>
                <w:spacing w:val="2"/>
              </w:rPr>
              <w:t xml:space="preserve"> </w:t>
            </w:r>
            <w:r>
              <w:t>movies</w:t>
            </w:r>
            <w:r>
              <w:rPr>
                <w:spacing w:val="-1"/>
              </w:rPr>
              <w:t xml:space="preserve"> </w:t>
            </w:r>
            <w:r>
              <w:t>and</w:t>
            </w:r>
            <w:r>
              <w:rPr>
                <w:spacing w:val="-6"/>
              </w:rPr>
              <w:t xml:space="preserve"> </w:t>
            </w:r>
            <w:r>
              <w:t>television</w:t>
            </w:r>
            <w:r>
              <w:rPr>
                <w:spacing w:val="-1"/>
              </w:rPr>
              <w:t xml:space="preserve"> </w:t>
            </w:r>
            <w:r>
              <w:t>episodes</w:t>
            </w:r>
            <w:r>
              <w:rPr>
                <w:spacing w:val="-1"/>
              </w:rPr>
              <w:t xml:space="preserve"> </w:t>
            </w:r>
            <w:r>
              <w:t>produced</w:t>
            </w:r>
            <w:r>
              <w:rPr>
                <w:spacing w:val="-6"/>
              </w:rPr>
              <w:t xml:space="preserve"> </w:t>
            </w:r>
            <w:r>
              <w:t>after</w:t>
            </w:r>
            <w:r>
              <w:rPr>
                <w:spacing w:val="2"/>
              </w:rPr>
              <w:t xml:space="preserve"> </w:t>
            </w:r>
            <w:r>
              <w:t>2019.</w:t>
            </w:r>
          </w:p>
          <w:p w14:paraId="554E6576" w14:textId="77777777" w:rsidR="003959AF" w:rsidRDefault="003959AF">
            <w:pPr>
              <w:pStyle w:val="TableParagraph"/>
              <w:spacing w:before="10"/>
              <w:ind w:left="0"/>
              <w:rPr>
                <w:sz w:val="24"/>
              </w:rPr>
            </w:pPr>
          </w:p>
          <w:p w14:paraId="3B97526F" w14:textId="77777777" w:rsidR="003959AF" w:rsidRDefault="009C0359">
            <w:pPr>
              <w:pStyle w:val="TableParagraph"/>
              <w:numPr>
                <w:ilvl w:val="0"/>
                <w:numId w:val="2"/>
              </w:numPr>
              <w:tabs>
                <w:tab w:val="left" w:pos="820"/>
                <w:tab w:val="left" w:pos="821"/>
              </w:tabs>
              <w:spacing w:line="273" w:lineRule="auto"/>
              <w:ind w:right="110" w:firstLine="360"/>
            </w:pPr>
            <w:r>
              <w:t>The</w:t>
            </w:r>
            <w:r>
              <w:rPr>
                <w:spacing w:val="-7"/>
              </w:rPr>
              <w:t xml:space="preserve"> </w:t>
            </w:r>
            <w:r>
              <w:t>project's</w:t>
            </w:r>
            <w:r>
              <w:rPr>
                <w:spacing w:val="5"/>
              </w:rPr>
              <w:t xml:space="preserve"> </w:t>
            </w:r>
            <w:r>
              <w:t>main</w:t>
            </w:r>
            <w:r>
              <w:rPr>
                <w:spacing w:val="-5"/>
              </w:rPr>
              <w:t xml:space="preserve"> </w:t>
            </w:r>
            <w:r>
              <w:t>goal</w:t>
            </w:r>
            <w:r>
              <w:rPr>
                <w:spacing w:val="1"/>
              </w:rPr>
              <w:t xml:space="preserve"> </w:t>
            </w:r>
            <w:r>
              <w:t>is</w:t>
            </w:r>
            <w:r>
              <w:rPr>
                <w:spacing w:val="1"/>
              </w:rPr>
              <w:t xml:space="preserve"> </w:t>
            </w:r>
            <w:r>
              <w:t>to</w:t>
            </w:r>
            <w:r>
              <w:rPr>
                <w:spacing w:val="-5"/>
              </w:rPr>
              <w:t xml:space="preserve"> </w:t>
            </w:r>
            <w:r>
              <w:t>create</w:t>
            </w:r>
            <w:r>
              <w:rPr>
                <w:spacing w:val="-7"/>
              </w:rPr>
              <w:t xml:space="preserve"> </w:t>
            </w:r>
            <w:r>
              <w:t>a</w:t>
            </w:r>
            <w:r>
              <w:rPr>
                <w:spacing w:val="4"/>
              </w:rPr>
              <w:t xml:space="preserve"> </w:t>
            </w:r>
            <w:r>
              <w:t>model</w:t>
            </w:r>
            <w:r>
              <w:rPr>
                <w:spacing w:val="2"/>
              </w:rPr>
              <w:t xml:space="preserve"> </w:t>
            </w:r>
            <w:r>
              <w:t>that</w:t>
            </w:r>
            <w:r>
              <w:rPr>
                <w:spacing w:val="1"/>
              </w:rPr>
              <w:t xml:space="preserve"> </w:t>
            </w:r>
            <w:r>
              <w:t>can</w:t>
            </w:r>
            <w:r>
              <w:rPr>
                <w:spacing w:val="-5"/>
              </w:rPr>
              <w:t xml:space="preserve"> </w:t>
            </w:r>
            <w:r>
              <w:t>perform</w:t>
            </w:r>
            <w:r>
              <w:rPr>
                <w:spacing w:val="-8"/>
              </w:rPr>
              <w:t xml:space="preserve"> </w:t>
            </w:r>
            <w:r>
              <w:t>Clustering on</w:t>
            </w:r>
            <w:r>
              <w:rPr>
                <w:spacing w:val="-5"/>
              </w:rPr>
              <w:t xml:space="preserve"> </w:t>
            </w:r>
            <w:r>
              <w:t>comparable</w:t>
            </w:r>
            <w:r>
              <w:rPr>
                <w:spacing w:val="-1"/>
              </w:rPr>
              <w:t xml:space="preserve"> </w:t>
            </w:r>
            <w:r>
              <w:t>material</w:t>
            </w:r>
            <w:r>
              <w:rPr>
                <w:spacing w:val="-4"/>
              </w:rPr>
              <w:t xml:space="preserve"> </w:t>
            </w:r>
            <w:r>
              <w:t>by</w:t>
            </w:r>
            <w:r>
              <w:rPr>
                <w:spacing w:val="-52"/>
              </w:rPr>
              <w:t xml:space="preserve"> </w:t>
            </w:r>
            <w:r>
              <w:t>matching</w:t>
            </w:r>
            <w:r>
              <w:rPr>
                <w:spacing w:val="-4"/>
              </w:rPr>
              <w:t xml:space="preserve"> </w:t>
            </w:r>
            <w:r>
              <w:t>text-based</w:t>
            </w:r>
            <w:r>
              <w:rPr>
                <w:spacing w:val="-3"/>
              </w:rPr>
              <w:t xml:space="preserve"> </w:t>
            </w:r>
            <w:r>
              <w:t>attributes.</w:t>
            </w:r>
          </w:p>
          <w:p w14:paraId="37423BC0" w14:textId="77777777" w:rsidR="003959AF" w:rsidRDefault="009C0359">
            <w:pPr>
              <w:pStyle w:val="TableParagraph"/>
              <w:numPr>
                <w:ilvl w:val="0"/>
                <w:numId w:val="2"/>
              </w:numPr>
              <w:tabs>
                <w:tab w:val="left" w:pos="820"/>
                <w:tab w:val="left" w:pos="821"/>
              </w:tabs>
              <w:spacing w:line="273" w:lineRule="auto"/>
              <w:ind w:left="820" w:right="91"/>
            </w:pPr>
            <w:r>
              <w:t>As</w:t>
            </w:r>
            <w:r>
              <w:rPr>
                <w:spacing w:val="1"/>
              </w:rPr>
              <w:t xml:space="preserve"> </w:t>
            </w:r>
            <w:r>
              <w:t>the</w:t>
            </w:r>
            <w:r>
              <w:rPr>
                <w:spacing w:val="1"/>
              </w:rPr>
              <w:t xml:space="preserve"> </w:t>
            </w:r>
            <w:r>
              <w:t>problem</w:t>
            </w:r>
            <w:r>
              <w:rPr>
                <w:spacing w:val="1"/>
              </w:rPr>
              <w:t xml:space="preserve"> </w:t>
            </w:r>
            <w:r>
              <w:t>statement</w:t>
            </w:r>
            <w:r>
              <w:rPr>
                <w:spacing w:val="1"/>
              </w:rPr>
              <w:t xml:space="preserve"> </w:t>
            </w:r>
            <w:r>
              <w:t>says,</w:t>
            </w:r>
            <w:r>
              <w:rPr>
                <w:spacing w:val="1"/>
              </w:rPr>
              <w:t xml:space="preserve"> </w:t>
            </w:r>
            <w:r>
              <w:t>understanding</w:t>
            </w:r>
            <w:r>
              <w:rPr>
                <w:spacing w:val="1"/>
              </w:rPr>
              <w:t xml:space="preserve"> </w:t>
            </w:r>
            <w:r>
              <w:t>what</w:t>
            </w:r>
            <w:r>
              <w:rPr>
                <w:spacing w:val="1"/>
              </w:rPr>
              <w:t xml:space="preserve"> </w:t>
            </w:r>
            <w:r>
              <w:t>type</w:t>
            </w:r>
            <w:r>
              <w:rPr>
                <w:spacing w:val="1"/>
              </w:rPr>
              <w:t xml:space="preserve"> </w:t>
            </w:r>
            <w:r>
              <w:t>of</w:t>
            </w:r>
            <w:r>
              <w:rPr>
                <w:spacing w:val="1"/>
              </w:rPr>
              <w:t xml:space="preserve"> </w:t>
            </w:r>
            <w:r>
              <w:t>content</w:t>
            </w:r>
            <w:r>
              <w:rPr>
                <w:spacing w:val="1"/>
              </w:rPr>
              <w:t xml:space="preserve"> </w:t>
            </w:r>
            <w:r>
              <w:t>is</w:t>
            </w:r>
            <w:r>
              <w:rPr>
                <w:spacing w:val="1"/>
              </w:rPr>
              <w:t xml:space="preserve"> </w:t>
            </w:r>
            <w:r>
              <w:t>available</w:t>
            </w:r>
            <w:r>
              <w:rPr>
                <w:spacing w:val="1"/>
              </w:rPr>
              <w:t xml:space="preserve"> </w:t>
            </w:r>
            <w:r>
              <w:t>in</w:t>
            </w:r>
            <w:r>
              <w:rPr>
                <w:spacing w:val="1"/>
              </w:rPr>
              <w:t xml:space="preserve"> </w:t>
            </w:r>
            <w:r>
              <w:t>different</w:t>
            </w:r>
            <w:r>
              <w:rPr>
                <w:spacing w:val="-52"/>
              </w:rPr>
              <w:t xml:space="preserve"> </w:t>
            </w:r>
            <w:r>
              <w:t>countries</w:t>
            </w:r>
          </w:p>
          <w:p w14:paraId="02FAFCE9" w14:textId="412B1F38" w:rsidR="003959AF" w:rsidRDefault="009C0359">
            <w:pPr>
              <w:pStyle w:val="TableParagraph"/>
              <w:spacing w:before="6" w:line="273" w:lineRule="auto"/>
              <w:ind w:left="100" w:right="391"/>
            </w:pPr>
            <w:r>
              <w:t>and Is Netflix increasingly focused on TV rather than movies in recent years we have to do clustering</w:t>
            </w:r>
            <w:r>
              <w:rPr>
                <w:spacing w:val="1"/>
              </w:rPr>
              <w:t xml:space="preserve"> </w:t>
            </w:r>
            <w:r>
              <w:t>on</w:t>
            </w:r>
            <w:r>
              <w:rPr>
                <w:spacing w:val="-7"/>
              </w:rPr>
              <w:t xml:space="preserve"> </w:t>
            </w:r>
            <w:r>
              <w:t>similar</w:t>
            </w:r>
            <w:r>
              <w:rPr>
                <w:spacing w:val="2"/>
              </w:rPr>
              <w:t xml:space="preserve"> </w:t>
            </w:r>
            <w:r>
              <w:t>content by</w:t>
            </w:r>
            <w:r>
              <w:rPr>
                <w:spacing w:val="-2"/>
              </w:rPr>
              <w:t xml:space="preserve"> </w:t>
            </w:r>
            <w:r>
              <w:t>matching</w:t>
            </w:r>
            <w:r>
              <w:rPr>
                <w:spacing w:val="-6"/>
              </w:rPr>
              <w:t xml:space="preserve"> </w:t>
            </w:r>
            <w:r>
              <w:t>text-based</w:t>
            </w:r>
            <w:r>
              <w:rPr>
                <w:spacing w:val="-6"/>
              </w:rPr>
              <w:t xml:space="preserve"> </w:t>
            </w:r>
            <w:r>
              <w:t>features.</w:t>
            </w:r>
            <w:r>
              <w:rPr>
                <w:spacing w:val="4"/>
              </w:rPr>
              <w:t xml:space="preserve"> </w:t>
            </w:r>
            <w:r>
              <w:t>Agglomerative</w:t>
            </w:r>
            <w:r>
              <w:rPr>
                <w:spacing w:val="-8"/>
              </w:rPr>
              <w:t xml:space="preserve"> </w:t>
            </w:r>
            <w:r>
              <w:t>Clustering, and</w:t>
            </w:r>
            <w:r>
              <w:rPr>
                <w:spacing w:val="-6"/>
              </w:rPr>
              <w:t xml:space="preserve"> </w:t>
            </w:r>
            <w:r>
              <w:t>K-means</w:t>
            </w:r>
            <w:r>
              <w:rPr>
                <w:spacing w:val="-1"/>
              </w:rPr>
              <w:t xml:space="preserve"> </w:t>
            </w:r>
            <w:r>
              <w:t>Clustering</w:t>
            </w:r>
            <w:r w:rsidR="00E95400">
              <w:t xml:space="preserve"> , DB SCAN </w:t>
            </w:r>
          </w:p>
        </w:tc>
      </w:tr>
    </w:tbl>
    <w:p w14:paraId="3377DE3D" w14:textId="6C144AF6" w:rsidR="003959AF" w:rsidRDefault="00153016">
      <w:pPr>
        <w:rPr>
          <w:sz w:val="2"/>
          <w:szCs w:val="2"/>
        </w:rPr>
      </w:pPr>
      <w:r>
        <w:rPr>
          <w:noProof/>
        </w:rPr>
        <mc:AlternateContent>
          <mc:Choice Requires="wps">
            <w:drawing>
              <wp:anchor distT="0" distB="0" distL="114300" distR="114300" simplePos="0" relativeHeight="487504384" behindDoc="1" locked="0" layoutInCell="1" allowOverlap="1" wp14:anchorId="2EEE4982" wp14:editId="1FF0986D">
                <wp:simplePos x="0" y="0"/>
                <wp:positionH relativeFrom="page">
                  <wp:posOffset>914400</wp:posOffset>
                </wp:positionH>
                <wp:positionV relativeFrom="page">
                  <wp:posOffset>1256030</wp:posOffset>
                </wp:positionV>
                <wp:extent cx="868680" cy="635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 cy="635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0B09BA" id="Rectangle 3" o:spid="_x0000_s1026" style="position:absolute;margin-left:1in;margin-top:98.9pt;width:68.4pt;height:.5pt;z-index:-1581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" fillcolor="blue" stroked="f">
                <w10:wrap anchorx="page" anchory="page"/>
              </v:rect>
            </w:pict>
          </mc:Fallback>
        </mc:AlternateContent>
      </w:r>
      <w:r>
        <w:rPr>
          <w:noProof/>
        </w:rPr>
        <mc:AlternateContent>
          <mc:Choice Requires="wps">
            <w:drawing>
              <wp:anchor distT="0" distB="0" distL="114300" distR="114300" simplePos="0" relativeHeight="487504896" behindDoc="1" locked="0" layoutInCell="1" allowOverlap="1" wp14:anchorId="0686DA5E" wp14:editId="54115CE5">
                <wp:simplePos x="0" y="0"/>
                <wp:positionH relativeFrom="page">
                  <wp:posOffset>1762125</wp:posOffset>
                </wp:positionH>
                <wp:positionV relativeFrom="page">
                  <wp:posOffset>1417320</wp:posOffset>
                </wp:positionV>
                <wp:extent cx="5019040" cy="889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040" cy="889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E809C1" id="Rectangle 2" o:spid="_x0000_s1026" style="position:absolute;margin-left:138.75pt;margin-top:111.6pt;width:395.2pt;height:.7pt;z-index:-1581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" fillcolor="blue" stroked="f">
                <w10:wrap anchorx="page" anchory="page"/>
              </v:rect>
            </w:pict>
          </mc:Fallback>
        </mc:AlternateContent>
      </w:r>
      <w:r w:rsidR="009C0359">
        <w:rPr>
          <w:noProof/>
        </w:rPr>
        <w:drawing>
          <wp:anchor distT="0" distB="0" distL="0" distR="0" simplePos="0" relativeHeight="487505408" behindDoc="1" locked="0" layoutInCell="1" allowOverlap="1" wp14:anchorId="7E740F54" wp14:editId="457CF8C9">
            <wp:simplePos x="0" y="0"/>
            <wp:positionH relativeFrom="page">
              <wp:posOffset>924551</wp:posOffset>
            </wp:positionH>
            <wp:positionV relativeFrom="page">
              <wp:posOffset>2512908</wp:posOffset>
            </wp:positionV>
            <wp:extent cx="736791" cy="13258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36791" cy="132588"/>
                    </a:xfrm>
                    <a:prstGeom prst="rect">
                      <a:avLst/>
                    </a:prstGeom>
                  </pic:spPr>
                </pic:pic>
              </a:graphicData>
            </a:graphic>
          </wp:anchor>
        </w:drawing>
      </w:r>
      <w:r w:rsidR="009C0359">
        <w:rPr>
          <w:noProof/>
        </w:rPr>
        <w:drawing>
          <wp:anchor distT="0" distB="0" distL="0" distR="0" simplePos="0" relativeHeight="487505920" behindDoc="1" locked="0" layoutInCell="1" allowOverlap="1" wp14:anchorId="666106D1" wp14:editId="334F6AED">
            <wp:simplePos x="0" y="0"/>
            <wp:positionH relativeFrom="page">
              <wp:posOffset>915701</wp:posOffset>
            </wp:positionH>
            <wp:positionV relativeFrom="page">
              <wp:posOffset>4332564</wp:posOffset>
            </wp:positionV>
            <wp:extent cx="853750" cy="132587"/>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853750" cy="132587"/>
                    </a:xfrm>
                    <a:prstGeom prst="rect">
                      <a:avLst/>
                    </a:prstGeom>
                  </pic:spPr>
                </pic:pic>
              </a:graphicData>
            </a:graphic>
          </wp:anchor>
        </w:drawing>
      </w:r>
    </w:p>
    <w:p w14:paraId="1895A3B4" w14:textId="77777777" w:rsidR="003959AF" w:rsidRDefault="003959AF">
      <w:pPr>
        <w:rPr>
          <w:sz w:val="2"/>
          <w:szCs w:val="2"/>
        </w:rPr>
        <w:sectPr w:rsidR="003959AF">
          <w:pgSz w:w="11910" w:h="16840"/>
          <w:pgMar w:top="860" w:right="780" w:bottom="280" w:left="1220" w:header="720" w:footer="720" w:gutter="0"/>
          <w:cols w:space="720"/>
        </w:sect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62"/>
      </w:tblGrid>
      <w:tr w:rsidR="003959AF" w14:paraId="62914214" w14:textId="77777777">
        <w:trPr>
          <w:trHeight w:val="9913"/>
        </w:trPr>
        <w:tc>
          <w:tcPr>
            <w:tcW w:w="9662" w:type="dxa"/>
          </w:tcPr>
          <w:p w14:paraId="3FB5E631" w14:textId="77777777" w:rsidR="003959AF" w:rsidRDefault="009C0359">
            <w:pPr>
              <w:pStyle w:val="TableParagraph"/>
              <w:spacing w:before="105"/>
              <w:ind w:left="100"/>
              <w:rPr>
                <w:rFonts w:ascii="Arial MT"/>
                <w:sz w:val="24"/>
              </w:rPr>
            </w:pPr>
            <w:r>
              <w:rPr>
                <w:rFonts w:ascii="Arial MT"/>
                <w:sz w:val="24"/>
              </w:rPr>
              <w:lastRenderedPageBreak/>
              <w:t>CONCLUSION</w:t>
            </w:r>
          </w:p>
          <w:p w14:paraId="404CA950" w14:textId="77777777" w:rsidR="003959AF" w:rsidRDefault="003959AF">
            <w:pPr>
              <w:pStyle w:val="TableParagraph"/>
              <w:spacing w:before="5"/>
              <w:ind w:left="0"/>
              <w:rPr>
                <w:sz w:val="31"/>
              </w:rPr>
            </w:pPr>
          </w:p>
          <w:p w14:paraId="4755AE4E" w14:textId="77777777" w:rsidR="00CF0EC0" w:rsidRPr="00CF0EC0" w:rsidRDefault="00CF0EC0">
            <w:pPr>
              <w:pStyle w:val="TableParagraph"/>
              <w:numPr>
                <w:ilvl w:val="0"/>
                <w:numId w:val="1"/>
              </w:numPr>
              <w:tabs>
                <w:tab w:val="left" w:pos="322"/>
              </w:tabs>
              <w:spacing w:before="238" w:line="242" w:lineRule="auto"/>
              <w:ind w:right="272" w:firstLine="0"/>
              <w:rPr>
                <w:rFonts w:ascii="Segoe UI"/>
                <w:sz w:val="21"/>
              </w:rPr>
            </w:pPr>
            <w:r>
              <w:t xml:space="preserve">1. In this project, we worked on a text clustering problem </w:t>
            </w:r>
            <w:proofErr w:type="spellStart"/>
            <w:r>
              <w:t>where in</w:t>
            </w:r>
            <w:proofErr w:type="spellEnd"/>
            <w:r>
              <w:t xml:space="preserve"> we had to classify/group the Netflix shows into certain clusters such that the shows within a cluster are similar to each other and the shows in different clusters are dissimilar to each other. </w:t>
            </w:r>
          </w:p>
          <w:p w14:paraId="2CE1F3C5" w14:textId="174E3640" w:rsidR="00CF0EC0" w:rsidRPr="00CF0EC0" w:rsidRDefault="00CF0EC0" w:rsidP="00CF0EC0">
            <w:pPr>
              <w:pStyle w:val="TableParagraph"/>
              <w:tabs>
                <w:tab w:val="left" w:pos="322"/>
              </w:tabs>
              <w:spacing w:before="238" w:line="242" w:lineRule="auto"/>
              <w:ind w:left="100" w:right="272"/>
              <w:rPr>
                <w:rFonts w:ascii="Segoe UI"/>
                <w:sz w:val="21"/>
              </w:rPr>
            </w:pPr>
            <w:r>
              <w:t>2.</w:t>
            </w:r>
            <w:r>
              <w:t xml:space="preserve"> The dataset contained about 7787 records, and 12 attributes. We began by dealing with the dataset's missing values and doing exploratory data analysis (EDA).</w:t>
            </w:r>
          </w:p>
          <w:p w14:paraId="194F8D88" w14:textId="77777777" w:rsidR="00CF0EC0" w:rsidRDefault="00CF0EC0" w:rsidP="00CF0EC0">
            <w:pPr>
              <w:pStyle w:val="TableParagraph"/>
              <w:tabs>
                <w:tab w:val="left" w:pos="322"/>
              </w:tabs>
              <w:spacing w:before="238" w:line="242" w:lineRule="auto"/>
              <w:ind w:left="100" w:right="272"/>
            </w:pPr>
            <w:r>
              <w:t xml:space="preserve"> 3. It was found that Netflix hosts more movies than TV shows on its platform, and the total number of shows added on Netflix is growing exponentially. Also, majority of the shows were produced in the United States, and the majority of the shows on Netflix were created for adults and young adults age group.</w:t>
            </w:r>
          </w:p>
          <w:p w14:paraId="30A1FBC5" w14:textId="77777777" w:rsidR="00CF0EC0" w:rsidRDefault="00CF0EC0" w:rsidP="00CF0EC0">
            <w:pPr>
              <w:pStyle w:val="TableParagraph"/>
              <w:tabs>
                <w:tab w:val="left" w:pos="322"/>
              </w:tabs>
              <w:spacing w:before="238" w:line="242" w:lineRule="auto"/>
              <w:ind w:left="100" w:right="272"/>
            </w:pPr>
            <w:r>
              <w:t xml:space="preserve"> 4. Once obtained the required insights from the EDA, we start with Pre-processing the text data by removing the punctuation, and, stop words. This filtered data is passed through TF - IDF Vectorizer since we are conducting a text-based clustering and the model needs the data to be vectorized in order to predict the desired results. </w:t>
            </w:r>
          </w:p>
          <w:p w14:paraId="4BD35794" w14:textId="77777777" w:rsidR="00CF0EC0" w:rsidRDefault="00CF0EC0" w:rsidP="00CF0EC0">
            <w:pPr>
              <w:pStyle w:val="TableParagraph"/>
              <w:tabs>
                <w:tab w:val="left" w:pos="322"/>
              </w:tabs>
              <w:spacing w:before="238" w:line="242" w:lineRule="auto"/>
              <w:ind w:left="100" w:right="272"/>
            </w:pPr>
            <w:r>
              <w:t>5. It was decided to cluster the data based on the attributes: director, cast, country, genre, and description. The values in these attributes were tokenized, pre-processed, and then vectorized using TFIDF vectorizer.</w:t>
            </w:r>
          </w:p>
          <w:p w14:paraId="2145FAAD" w14:textId="77777777" w:rsidR="00CF0EC0" w:rsidRDefault="00CF0EC0" w:rsidP="00CF0EC0">
            <w:pPr>
              <w:pStyle w:val="TableParagraph"/>
              <w:tabs>
                <w:tab w:val="left" w:pos="322"/>
              </w:tabs>
              <w:spacing w:before="238" w:line="242" w:lineRule="auto"/>
              <w:ind w:left="100" w:right="272"/>
            </w:pPr>
            <w:r>
              <w:t xml:space="preserve"> 6. Through TFIDF Vectorization, we created a total of 20000 attributes. We used Principal Component Analysis (PCA) to handle the curse of dimensionality. 4000 components were able to capture more than 80% of variance, and hence, the number of components were restricted to 4000. We first built clusters using the k-means clustering algorithm, and the optimal number of clusters came out to be 6. This was obtained through the elbow method and Silhouette score analysis.</w:t>
            </w:r>
          </w:p>
          <w:p w14:paraId="04676030" w14:textId="77777777" w:rsidR="00CF0EC0" w:rsidRDefault="00CF0EC0" w:rsidP="00CF0EC0">
            <w:pPr>
              <w:pStyle w:val="TableParagraph"/>
              <w:tabs>
                <w:tab w:val="left" w:pos="322"/>
              </w:tabs>
              <w:spacing w:before="238" w:line="242" w:lineRule="auto"/>
              <w:ind w:left="100" w:right="272"/>
            </w:pPr>
            <w:r>
              <w:t xml:space="preserve"> 7. Then clusters were built using the Agglomerative clustering algorithm, and the optimal number of clusters came out to be 12. This was obtained after visualizing the dendrogram.</w:t>
            </w:r>
          </w:p>
          <w:p w14:paraId="3FE22AD0" w14:textId="14AE7912" w:rsidR="003959AF" w:rsidRDefault="00CF0EC0" w:rsidP="00CF0EC0">
            <w:pPr>
              <w:pStyle w:val="TableParagraph"/>
              <w:tabs>
                <w:tab w:val="left" w:pos="322"/>
              </w:tabs>
              <w:spacing w:before="238" w:line="242" w:lineRule="auto"/>
              <w:ind w:left="100" w:right="272"/>
              <w:rPr>
                <w:rFonts w:ascii="Segoe UI"/>
                <w:sz w:val="21"/>
              </w:rPr>
            </w:pPr>
            <w:r>
              <w:t xml:space="preserve"> 8. A </w:t>
            </w:r>
            <w:proofErr w:type="gramStart"/>
            <w:r>
              <w:t>content based</w:t>
            </w:r>
            <w:proofErr w:type="gramEnd"/>
            <w:r>
              <w:t xml:space="preserve"> recommender system was built using the similarity matrix obtained after using cosine similarity. This recommender system will make 10 recommendations to the user based on the type of show they watched</w:t>
            </w:r>
            <w:r w:rsidR="009C0359">
              <w:rPr>
                <w:rFonts w:ascii="Segoe UI"/>
                <w:sz w:val="21"/>
              </w:rPr>
              <w:t>.</w:t>
            </w:r>
          </w:p>
        </w:tc>
      </w:tr>
    </w:tbl>
    <w:p w14:paraId="79A0F545" w14:textId="77777777" w:rsidR="003959AF" w:rsidRDefault="009C0359">
      <w:pPr>
        <w:rPr>
          <w:sz w:val="2"/>
          <w:szCs w:val="2"/>
        </w:rPr>
      </w:pPr>
      <w:r>
        <w:rPr>
          <w:noProof/>
        </w:rPr>
        <w:drawing>
          <wp:anchor distT="0" distB="0" distL="0" distR="0" simplePos="0" relativeHeight="487506432" behindDoc="1" locked="0" layoutInCell="1" allowOverlap="1" wp14:anchorId="08C5C843" wp14:editId="26A074BA">
            <wp:simplePos x="0" y="0"/>
            <wp:positionH relativeFrom="page">
              <wp:posOffset>920234</wp:posOffset>
            </wp:positionH>
            <wp:positionV relativeFrom="page">
              <wp:posOffset>662516</wp:posOffset>
            </wp:positionV>
            <wp:extent cx="1003052" cy="12982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003052" cy="129825"/>
                    </a:xfrm>
                    <a:prstGeom prst="rect">
                      <a:avLst/>
                    </a:prstGeom>
                  </pic:spPr>
                </pic:pic>
              </a:graphicData>
            </a:graphic>
          </wp:anchor>
        </w:drawing>
      </w:r>
    </w:p>
    <w:sectPr w:rsidR="003959AF">
      <w:pgSz w:w="11910" w:h="16840"/>
      <w:pgMar w:top="860" w:right="7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F16BB"/>
    <w:multiLevelType w:val="hybridMultilevel"/>
    <w:tmpl w:val="9822DFB6"/>
    <w:lvl w:ilvl="0" w:tplc="E07C98B8">
      <w:numFmt w:val="bullet"/>
      <w:lvlText w:val=""/>
      <w:lvlJc w:val="left"/>
      <w:pPr>
        <w:ind w:left="820" w:hanging="361"/>
      </w:pPr>
      <w:rPr>
        <w:rFonts w:ascii="Wingdings" w:eastAsia="Wingdings" w:hAnsi="Wingdings" w:cs="Wingdings" w:hint="default"/>
        <w:color w:val="073762"/>
        <w:w w:val="100"/>
        <w:sz w:val="22"/>
        <w:szCs w:val="22"/>
        <w:lang w:val="en-US" w:eastAsia="en-US" w:bidi="ar-SA"/>
      </w:rPr>
    </w:lvl>
    <w:lvl w:ilvl="1" w:tplc="316C53F6">
      <w:numFmt w:val="bullet"/>
      <w:lvlText w:val="•"/>
      <w:lvlJc w:val="left"/>
      <w:pPr>
        <w:ind w:left="1702" w:hanging="361"/>
      </w:pPr>
      <w:rPr>
        <w:rFonts w:hint="default"/>
        <w:lang w:val="en-US" w:eastAsia="en-US" w:bidi="ar-SA"/>
      </w:rPr>
    </w:lvl>
    <w:lvl w:ilvl="2" w:tplc="65143A68">
      <w:numFmt w:val="bullet"/>
      <w:lvlText w:val="•"/>
      <w:lvlJc w:val="left"/>
      <w:pPr>
        <w:ind w:left="2584" w:hanging="361"/>
      </w:pPr>
      <w:rPr>
        <w:rFonts w:hint="default"/>
        <w:lang w:val="en-US" w:eastAsia="en-US" w:bidi="ar-SA"/>
      </w:rPr>
    </w:lvl>
    <w:lvl w:ilvl="3" w:tplc="FC18BCC0">
      <w:numFmt w:val="bullet"/>
      <w:lvlText w:val="•"/>
      <w:lvlJc w:val="left"/>
      <w:pPr>
        <w:ind w:left="3466" w:hanging="361"/>
      </w:pPr>
      <w:rPr>
        <w:rFonts w:hint="default"/>
        <w:lang w:val="en-US" w:eastAsia="en-US" w:bidi="ar-SA"/>
      </w:rPr>
    </w:lvl>
    <w:lvl w:ilvl="4" w:tplc="937C8D1C">
      <w:numFmt w:val="bullet"/>
      <w:lvlText w:val="•"/>
      <w:lvlJc w:val="left"/>
      <w:pPr>
        <w:ind w:left="4348" w:hanging="361"/>
      </w:pPr>
      <w:rPr>
        <w:rFonts w:hint="default"/>
        <w:lang w:val="en-US" w:eastAsia="en-US" w:bidi="ar-SA"/>
      </w:rPr>
    </w:lvl>
    <w:lvl w:ilvl="5" w:tplc="D76C0710">
      <w:numFmt w:val="bullet"/>
      <w:lvlText w:val="•"/>
      <w:lvlJc w:val="left"/>
      <w:pPr>
        <w:ind w:left="5231" w:hanging="361"/>
      </w:pPr>
      <w:rPr>
        <w:rFonts w:hint="default"/>
        <w:lang w:val="en-US" w:eastAsia="en-US" w:bidi="ar-SA"/>
      </w:rPr>
    </w:lvl>
    <w:lvl w:ilvl="6" w:tplc="70724BA4">
      <w:numFmt w:val="bullet"/>
      <w:lvlText w:val="•"/>
      <w:lvlJc w:val="left"/>
      <w:pPr>
        <w:ind w:left="6113" w:hanging="361"/>
      </w:pPr>
      <w:rPr>
        <w:rFonts w:hint="default"/>
        <w:lang w:val="en-US" w:eastAsia="en-US" w:bidi="ar-SA"/>
      </w:rPr>
    </w:lvl>
    <w:lvl w:ilvl="7" w:tplc="41A27212">
      <w:numFmt w:val="bullet"/>
      <w:lvlText w:val="•"/>
      <w:lvlJc w:val="left"/>
      <w:pPr>
        <w:ind w:left="6995" w:hanging="361"/>
      </w:pPr>
      <w:rPr>
        <w:rFonts w:hint="default"/>
        <w:lang w:val="en-US" w:eastAsia="en-US" w:bidi="ar-SA"/>
      </w:rPr>
    </w:lvl>
    <w:lvl w:ilvl="8" w:tplc="95BE1B16">
      <w:numFmt w:val="bullet"/>
      <w:lvlText w:val="•"/>
      <w:lvlJc w:val="left"/>
      <w:pPr>
        <w:ind w:left="7877" w:hanging="361"/>
      </w:pPr>
      <w:rPr>
        <w:rFonts w:hint="default"/>
        <w:lang w:val="en-US" w:eastAsia="en-US" w:bidi="ar-SA"/>
      </w:rPr>
    </w:lvl>
  </w:abstractNum>
  <w:abstractNum w:abstractNumId="1" w15:restartNumberingAfterBreak="0">
    <w:nsid w:val="197D10C9"/>
    <w:multiLevelType w:val="hybridMultilevel"/>
    <w:tmpl w:val="26EA6610"/>
    <w:lvl w:ilvl="0" w:tplc="D7F0AD16">
      <w:numFmt w:val="bullet"/>
      <w:lvlText w:val=""/>
      <w:lvlJc w:val="left"/>
      <w:pPr>
        <w:ind w:left="100" w:hanging="361"/>
      </w:pPr>
      <w:rPr>
        <w:rFonts w:ascii="Symbol" w:eastAsia="Symbol" w:hAnsi="Symbol" w:cs="Symbol" w:hint="default"/>
        <w:w w:val="100"/>
        <w:sz w:val="22"/>
        <w:szCs w:val="22"/>
        <w:lang w:val="en-US" w:eastAsia="en-US" w:bidi="ar-SA"/>
      </w:rPr>
    </w:lvl>
    <w:lvl w:ilvl="1" w:tplc="D848D890">
      <w:numFmt w:val="bullet"/>
      <w:lvlText w:val="•"/>
      <w:lvlJc w:val="left"/>
      <w:pPr>
        <w:ind w:left="1054" w:hanging="361"/>
      </w:pPr>
      <w:rPr>
        <w:rFonts w:hint="default"/>
        <w:lang w:val="en-US" w:eastAsia="en-US" w:bidi="ar-SA"/>
      </w:rPr>
    </w:lvl>
    <w:lvl w:ilvl="2" w:tplc="836C56F2">
      <w:numFmt w:val="bullet"/>
      <w:lvlText w:val="•"/>
      <w:lvlJc w:val="left"/>
      <w:pPr>
        <w:ind w:left="2008" w:hanging="361"/>
      </w:pPr>
      <w:rPr>
        <w:rFonts w:hint="default"/>
        <w:lang w:val="en-US" w:eastAsia="en-US" w:bidi="ar-SA"/>
      </w:rPr>
    </w:lvl>
    <w:lvl w:ilvl="3" w:tplc="09EE5974">
      <w:numFmt w:val="bullet"/>
      <w:lvlText w:val="•"/>
      <w:lvlJc w:val="left"/>
      <w:pPr>
        <w:ind w:left="2962" w:hanging="361"/>
      </w:pPr>
      <w:rPr>
        <w:rFonts w:hint="default"/>
        <w:lang w:val="en-US" w:eastAsia="en-US" w:bidi="ar-SA"/>
      </w:rPr>
    </w:lvl>
    <w:lvl w:ilvl="4" w:tplc="3AB21FB2">
      <w:numFmt w:val="bullet"/>
      <w:lvlText w:val="•"/>
      <w:lvlJc w:val="left"/>
      <w:pPr>
        <w:ind w:left="3916" w:hanging="361"/>
      </w:pPr>
      <w:rPr>
        <w:rFonts w:hint="default"/>
        <w:lang w:val="en-US" w:eastAsia="en-US" w:bidi="ar-SA"/>
      </w:rPr>
    </w:lvl>
    <w:lvl w:ilvl="5" w:tplc="4C781294">
      <w:numFmt w:val="bullet"/>
      <w:lvlText w:val="•"/>
      <w:lvlJc w:val="left"/>
      <w:pPr>
        <w:ind w:left="4871" w:hanging="361"/>
      </w:pPr>
      <w:rPr>
        <w:rFonts w:hint="default"/>
        <w:lang w:val="en-US" w:eastAsia="en-US" w:bidi="ar-SA"/>
      </w:rPr>
    </w:lvl>
    <w:lvl w:ilvl="6" w:tplc="1C789474">
      <w:numFmt w:val="bullet"/>
      <w:lvlText w:val="•"/>
      <w:lvlJc w:val="left"/>
      <w:pPr>
        <w:ind w:left="5825" w:hanging="361"/>
      </w:pPr>
      <w:rPr>
        <w:rFonts w:hint="default"/>
        <w:lang w:val="en-US" w:eastAsia="en-US" w:bidi="ar-SA"/>
      </w:rPr>
    </w:lvl>
    <w:lvl w:ilvl="7" w:tplc="917A718C">
      <w:numFmt w:val="bullet"/>
      <w:lvlText w:val="•"/>
      <w:lvlJc w:val="left"/>
      <w:pPr>
        <w:ind w:left="6779" w:hanging="361"/>
      </w:pPr>
      <w:rPr>
        <w:rFonts w:hint="default"/>
        <w:lang w:val="en-US" w:eastAsia="en-US" w:bidi="ar-SA"/>
      </w:rPr>
    </w:lvl>
    <w:lvl w:ilvl="8" w:tplc="75D4A800">
      <w:numFmt w:val="bullet"/>
      <w:lvlText w:val="•"/>
      <w:lvlJc w:val="left"/>
      <w:pPr>
        <w:ind w:left="7733" w:hanging="361"/>
      </w:pPr>
      <w:rPr>
        <w:rFonts w:hint="default"/>
        <w:lang w:val="en-US" w:eastAsia="en-US" w:bidi="ar-SA"/>
      </w:rPr>
    </w:lvl>
  </w:abstractNum>
  <w:abstractNum w:abstractNumId="2" w15:restartNumberingAfterBreak="0">
    <w:nsid w:val="46590A2A"/>
    <w:multiLevelType w:val="hybridMultilevel"/>
    <w:tmpl w:val="1BEC9CF8"/>
    <w:lvl w:ilvl="0" w:tplc="5260BB6C">
      <w:start w:val="1"/>
      <w:numFmt w:val="decimal"/>
      <w:lvlText w:val="%1."/>
      <w:lvlJc w:val="left"/>
      <w:pPr>
        <w:ind w:left="100" w:hanging="221"/>
        <w:jc w:val="left"/>
      </w:pPr>
      <w:rPr>
        <w:rFonts w:ascii="Segoe UI" w:eastAsia="Segoe UI" w:hAnsi="Segoe UI" w:cs="Segoe UI" w:hint="default"/>
        <w:spacing w:val="0"/>
        <w:w w:val="100"/>
        <w:sz w:val="21"/>
        <w:szCs w:val="21"/>
        <w:lang w:val="en-US" w:eastAsia="en-US" w:bidi="ar-SA"/>
      </w:rPr>
    </w:lvl>
    <w:lvl w:ilvl="1" w:tplc="98045BBC">
      <w:numFmt w:val="bullet"/>
      <w:lvlText w:val="•"/>
      <w:lvlJc w:val="left"/>
      <w:pPr>
        <w:ind w:left="1054" w:hanging="221"/>
      </w:pPr>
      <w:rPr>
        <w:rFonts w:hint="default"/>
        <w:lang w:val="en-US" w:eastAsia="en-US" w:bidi="ar-SA"/>
      </w:rPr>
    </w:lvl>
    <w:lvl w:ilvl="2" w:tplc="C1B2492E">
      <w:numFmt w:val="bullet"/>
      <w:lvlText w:val="•"/>
      <w:lvlJc w:val="left"/>
      <w:pPr>
        <w:ind w:left="2008" w:hanging="221"/>
      </w:pPr>
      <w:rPr>
        <w:rFonts w:hint="default"/>
        <w:lang w:val="en-US" w:eastAsia="en-US" w:bidi="ar-SA"/>
      </w:rPr>
    </w:lvl>
    <w:lvl w:ilvl="3" w:tplc="CA80115E">
      <w:numFmt w:val="bullet"/>
      <w:lvlText w:val="•"/>
      <w:lvlJc w:val="left"/>
      <w:pPr>
        <w:ind w:left="2962" w:hanging="221"/>
      </w:pPr>
      <w:rPr>
        <w:rFonts w:hint="default"/>
        <w:lang w:val="en-US" w:eastAsia="en-US" w:bidi="ar-SA"/>
      </w:rPr>
    </w:lvl>
    <w:lvl w:ilvl="4" w:tplc="89F028EE">
      <w:numFmt w:val="bullet"/>
      <w:lvlText w:val="•"/>
      <w:lvlJc w:val="left"/>
      <w:pPr>
        <w:ind w:left="3916" w:hanging="221"/>
      </w:pPr>
      <w:rPr>
        <w:rFonts w:hint="default"/>
        <w:lang w:val="en-US" w:eastAsia="en-US" w:bidi="ar-SA"/>
      </w:rPr>
    </w:lvl>
    <w:lvl w:ilvl="5" w:tplc="916C6560">
      <w:numFmt w:val="bullet"/>
      <w:lvlText w:val="•"/>
      <w:lvlJc w:val="left"/>
      <w:pPr>
        <w:ind w:left="4871" w:hanging="221"/>
      </w:pPr>
      <w:rPr>
        <w:rFonts w:hint="default"/>
        <w:lang w:val="en-US" w:eastAsia="en-US" w:bidi="ar-SA"/>
      </w:rPr>
    </w:lvl>
    <w:lvl w:ilvl="6" w:tplc="69C2BDA4">
      <w:numFmt w:val="bullet"/>
      <w:lvlText w:val="•"/>
      <w:lvlJc w:val="left"/>
      <w:pPr>
        <w:ind w:left="5825" w:hanging="221"/>
      </w:pPr>
      <w:rPr>
        <w:rFonts w:hint="default"/>
        <w:lang w:val="en-US" w:eastAsia="en-US" w:bidi="ar-SA"/>
      </w:rPr>
    </w:lvl>
    <w:lvl w:ilvl="7" w:tplc="B2F2A3E8">
      <w:numFmt w:val="bullet"/>
      <w:lvlText w:val="•"/>
      <w:lvlJc w:val="left"/>
      <w:pPr>
        <w:ind w:left="6779" w:hanging="221"/>
      </w:pPr>
      <w:rPr>
        <w:rFonts w:hint="default"/>
        <w:lang w:val="en-US" w:eastAsia="en-US" w:bidi="ar-SA"/>
      </w:rPr>
    </w:lvl>
    <w:lvl w:ilvl="8" w:tplc="708C25E6">
      <w:numFmt w:val="bullet"/>
      <w:lvlText w:val="•"/>
      <w:lvlJc w:val="left"/>
      <w:pPr>
        <w:ind w:left="7733" w:hanging="221"/>
      </w:pPr>
      <w:rPr>
        <w:rFonts w:hint="default"/>
        <w:lang w:val="en-US" w:eastAsia="en-US" w:bidi="ar-SA"/>
      </w:rPr>
    </w:lvl>
  </w:abstractNum>
  <w:abstractNum w:abstractNumId="3" w15:restartNumberingAfterBreak="0">
    <w:nsid w:val="4941111C"/>
    <w:multiLevelType w:val="hybridMultilevel"/>
    <w:tmpl w:val="31028AAC"/>
    <w:lvl w:ilvl="0" w:tplc="87F2B87C">
      <w:start w:val="1"/>
      <w:numFmt w:val="lowerRoman"/>
      <w:lvlText w:val="%1)"/>
      <w:lvlJc w:val="left"/>
      <w:pPr>
        <w:ind w:left="407" w:hanging="187"/>
        <w:jc w:val="left"/>
      </w:pPr>
      <w:rPr>
        <w:rFonts w:ascii="Times New Roman" w:eastAsia="Times New Roman" w:hAnsi="Times New Roman" w:cs="Times New Roman" w:hint="default"/>
        <w:color w:val="073762"/>
        <w:spacing w:val="-4"/>
        <w:w w:val="100"/>
        <w:sz w:val="22"/>
        <w:szCs w:val="22"/>
        <w:lang w:val="en-US" w:eastAsia="en-US" w:bidi="ar-SA"/>
      </w:rPr>
    </w:lvl>
    <w:lvl w:ilvl="1" w:tplc="11042F20">
      <w:numFmt w:val="bullet"/>
      <w:lvlText w:val="•"/>
      <w:lvlJc w:val="left"/>
      <w:pPr>
        <w:ind w:left="1350" w:hanging="187"/>
      </w:pPr>
      <w:rPr>
        <w:rFonts w:hint="default"/>
        <w:lang w:val="en-US" w:eastAsia="en-US" w:bidi="ar-SA"/>
      </w:rPr>
    </w:lvl>
    <w:lvl w:ilvl="2" w:tplc="2BFA8CE8">
      <w:numFmt w:val="bullet"/>
      <w:lvlText w:val="•"/>
      <w:lvlJc w:val="left"/>
      <w:pPr>
        <w:ind w:left="2301" w:hanging="187"/>
      </w:pPr>
      <w:rPr>
        <w:rFonts w:hint="default"/>
        <w:lang w:val="en-US" w:eastAsia="en-US" w:bidi="ar-SA"/>
      </w:rPr>
    </w:lvl>
    <w:lvl w:ilvl="3" w:tplc="16BEBD4E">
      <w:numFmt w:val="bullet"/>
      <w:lvlText w:val="•"/>
      <w:lvlJc w:val="left"/>
      <w:pPr>
        <w:ind w:left="3252" w:hanging="187"/>
      </w:pPr>
      <w:rPr>
        <w:rFonts w:hint="default"/>
        <w:lang w:val="en-US" w:eastAsia="en-US" w:bidi="ar-SA"/>
      </w:rPr>
    </w:lvl>
    <w:lvl w:ilvl="4" w:tplc="0278F46C">
      <w:numFmt w:val="bullet"/>
      <w:lvlText w:val="•"/>
      <w:lvlJc w:val="left"/>
      <w:pPr>
        <w:ind w:left="4203" w:hanging="187"/>
      </w:pPr>
      <w:rPr>
        <w:rFonts w:hint="default"/>
        <w:lang w:val="en-US" w:eastAsia="en-US" w:bidi="ar-SA"/>
      </w:rPr>
    </w:lvl>
    <w:lvl w:ilvl="5" w:tplc="84F41C30">
      <w:numFmt w:val="bullet"/>
      <w:lvlText w:val="•"/>
      <w:lvlJc w:val="left"/>
      <w:pPr>
        <w:ind w:left="5154" w:hanging="187"/>
      </w:pPr>
      <w:rPr>
        <w:rFonts w:hint="default"/>
        <w:lang w:val="en-US" w:eastAsia="en-US" w:bidi="ar-SA"/>
      </w:rPr>
    </w:lvl>
    <w:lvl w:ilvl="6" w:tplc="BD224AE2">
      <w:numFmt w:val="bullet"/>
      <w:lvlText w:val="•"/>
      <w:lvlJc w:val="left"/>
      <w:pPr>
        <w:ind w:left="6105" w:hanging="187"/>
      </w:pPr>
      <w:rPr>
        <w:rFonts w:hint="default"/>
        <w:lang w:val="en-US" w:eastAsia="en-US" w:bidi="ar-SA"/>
      </w:rPr>
    </w:lvl>
    <w:lvl w:ilvl="7" w:tplc="3C2A7E12">
      <w:numFmt w:val="bullet"/>
      <w:lvlText w:val="•"/>
      <w:lvlJc w:val="left"/>
      <w:pPr>
        <w:ind w:left="7056" w:hanging="187"/>
      </w:pPr>
      <w:rPr>
        <w:rFonts w:hint="default"/>
        <w:lang w:val="en-US" w:eastAsia="en-US" w:bidi="ar-SA"/>
      </w:rPr>
    </w:lvl>
    <w:lvl w:ilvl="8" w:tplc="1682F7DA">
      <w:numFmt w:val="bullet"/>
      <w:lvlText w:val="•"/>
      <w:lvlJc w:val="left"/>
      <w:pPr>
        <w:ind w:left="8007" w:hanging="187"/>
      </w:pPr>
      <w:rPr>
        <w:rFonts w:hint="default"/>
        <w:lang w:val="en-US" w:eastAsia="en-US" w:bidi="ar-SA"/>
      </w:rPr>
    </w:lvl>
  </w:abstractNum>
  <w:abstractNum w:abstractNumId="4" w15:restartNumberingAfterBreak="0">
    <w:nsid w:val="55107F49"/>
    <w:multiLevelType w:val="hybridMultilevel"/>
    <w:tmpl w:val="AFC0CCD0"/>
    <w:lvl w:ilvl="0" w:tplc="EA8EE2FC">
      <w:numFmt w:val="bullet"/>
      <w:lvlText w:val=""/>
      <w:lvlJc w:val="left"/>
      <w:pPr>
        <w:ind w:left="883" w:hanging="361"/>
      </w:pPr>
      <w:rPr>
        <w:rFonts w:hint="default"/>
        <w:w w:val="100"/>
        <w:lang w:val="en-US" w:eastAsia="en-US" w:bidi="ar-SA"/>
      </w:rPr>
    </w:lvl>
    <w:lvl w:ilvl="1" w:tplc="669AAC2A">
      <w:numFmt w:val="bullet"/>
      <w:lvlText w:val="•"/>
      <w:lvlJc w:val="left"/>
      <w:pPr>
        <w:ind w:left="1756" w:hanging="361"/>
      </w:pPr>
      <w:rPr>
        <w:rFonts w:hint="default"/>
        <w:lang w:val="en-US" w:eastAsia="en-US" w:bidi="ar-SA"/>
      </w:rPr>
    </w:lvl>
    <w:lvl w:ilvl="2" w:tplc="651EC4E8">
      <w:numFmt w:val="bullet"/>
      <w:lvlText w:val="•"/>
      <w:lvlJc w:val="left"/>
      <w:pPr>
        <w:ind w:left="2632" w:hanging="361"/>
      </w:pPr>
      <w:rPr>
        <w:rFonts w:hint="default"/>
        <w:lang w:val="en-US" w:eastAsia="en-US" w:bidi="ar-SA"/>
      </w:rPr>
    </w:lvl>
    <w:lvl w:ilvl="3" w:tplc="741E3174">
      <w:numFmt w:val="bullet"/>
      <w:lvlText w:val="•"/>
      <w:lvlJc w:val="left"/>
      <w:pPr>
        <w:ind w:left="3508" w:hanging="361"/>
      </w:pPr>
      <w:rPr>
        <w:rFonts w:hint="default"/>
        <w:lang w:val="en-US" w:eastAsia="en-US" w:bidi="ar-SA"/>
      </w:rPr>
    </w:lvl>
    <w:lvl w:ilvl="4" w:tplc="8CA89F94">
      <w:numFmt w:val="bullet"/>
      <w:lvlText w:val="•"/>
      <w:lvlJc w:val="left"/>
      <w:pPr>
        <w:ind w:left="4384" w:hanging="361"/>
      </w:pPr>
      <w:rPr>
        <w:rFonts w:hint="default"/>
        <w:lang w:val="en-US" w:eastAsia="en-US" w:bidi="ar-SA"/>
      </w:rPr>
    </w:lvl>
    <w:lvl w:ilvl="5" w:tplc="5A68CDC2">
      <w:numFmt w:val="bullet"/>
      <w:lvlText w:val="•"/>
      <w:lvlJc w:val="left"/>
      <w:pPr>
        <w:ind w:left="5261" w:hanging="361"/>
      </w:pPr>
      <w:rPr>
        <w:rFonts w:hint="default"/>
        <w:lang w:val="en-US" w:eastAsia="en-US" w:bidi="ar-SA"/>
      </w:rPr>
    </w:lvl>
    <w:lvl w:ilvl="6" w:tplc="121E89CA">
      <w:numFmt w:val="bullet"/>
      <w:lvlText w:val="•"/>
      <w:lvlJc w:val="left"/>
      <w:pPr>
        <w:ind w:left="6137" w:hanging="361"/>
      </w:pPr>
      <w:rPr>
        <w:rFonts w:hint="default"/>
        <w:lang w:val="en-US" w:eastAsia="en-US" w:bidi="ar-SA"/>
      </w:rPr>
    </w:lvl>
    <w:lvl w:ilvl="7" w:tplc="8EB430E6">
      <w:numFmt w:val="bullet"/>
      <w:lvlText w:val="•"/>
      <w:lvlJc w:val="left"/>
      <w:pPr>
        <w:ind w:left="7013" w:hanging="361"/>
      </w:pPr>
      <w:rPr>
        <w:rFonts w:hint="default"/>
        <w:lang w:val="en-US" w:eastAsia="en-US" w:bidi="ar-SA"/>
      </w:rPr>
    </w:lvl>
    <w:lvl w:ilvl="8" w:tplc="50066586">
      <w:numFmt w:val="bullet"/>
      <w:lvlText w:val="•"/>
      <w:lvlJc w:val="left"/>
      <w:pPr>
        <w:ind w:left="7889" w:hanging="361"/>
      </w:pPr>
      <w:rPr>
        <w:rFonts w:hint="default"/>
        <w:lang w:val="en-US" w:eastAsia="en-US" w:bidi="ar-SA"/>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9AF"/>
    <w:rsid w:val="00153016"/>
    <w:rsid w:val="002A5A2D"/>
    <w:rsid w:val="003959AF"/>
    <w:rsid w:val="009C0359"/>
    <w:rsid w:val="009D2A71"/>
    <w:rsid w:val="00CF0EC0"/>
    <w:rsid w:val="00E95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99B1B36"/>
  <w15:docId w15:val="{B99F11CE-64E9-41E4-99C1-458F9919C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52"/>
      <w:ind w:left="821"/>
    </w:pPr>
    <w:rPr>
      <w:rFonts w:ascii="Arial" w:eastAsia="Arial" w:hAnsi="Arial" w:cs="Arial"/>
      <w:b/>
      <w:bCs/>
      <w:sz w:val="52"/>
      <w:szCs w:val="52"/>
      <w:u w:val="single" w:color="000000"/>
    </w:rPr>
  </w:style>
  <w:style w:type="paragraph" w:styleId="ListParagraph">
    <w:name w:val="List Paragraph"/>
    <w:basedOn w:val="Normal"/>
    <w:uiPriority w:val="1"/>
    <w:qFormat/>
    <w:pPr>
      <w:spacing w:before="35"/>
      <w:ind w:left="407" w:hanging="250"/>
    </w:pPr>
  </w:style>
  <w:style w:type="paragraph" w:customStyle="1" w:styleId="TableParagraph">
    <w:name w:val="Table Paragraph"/>
    <w:basedOn w:val="Normal"/>
    <w:uiPriority w:val="1"/>
    <w:qFormat/>
    <w:pPr>
      <w:ind w:left="8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ankur vishwakarma</cp:lastModifiedBy>
  <cp:revision>2</cp:revision>
  <dcterms:created xsi:type="dcterms:W3CDTF">2023-04-04T10:08:00Z</dcterms:created>
  <dcterms:modified xsi:type="dcterms:W3CDTF">2023-04-04T10:08:00Z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2023-01-23T00:00:00Z</vt:filetime>
  </property>
  <property fmtid="{D5CDD505-2E9C-101B-9397-08002B2CF9AE}" pid="3" name="Creator">
    <vt:lpwstr>Microsoft® Word 2016</vt:lpwstr>
  </property>
  <property fmtid="{D5CDD505-2E9C-101B-9397-08002B2CF9AE}" pid="4" name="LastSaved">
    <vt:filetime>2023-04-04T00:00:00Z</vt:filetime>
  </property>
</Properties>
</file>