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Date: </w:t>
      </w:r>
      <w:r>
        <w:t>2023-10-15</w:t>
      </w:r>
    </w:p>
    <w:p>
      <w:r>
        <w:rPr>
          <w:b/>
        </w:rPr>
        <w:t xml:space="preserve">Location: </w:t>
      </w:r>
      <w:r>
        <w:t>Central Distribution Center</w:t>
      </w:r>
    </w:p>
    <w:p>
      <w:r>
        <w:rPr>
          <w:b/>
        </w:rPr>
        <w:t xml:space="preserve">Parameters: </w:t>
      </w:r>
      <w:r>
        <w:t>Monthly ration distribution</w:t>
      </w:r>
    </w:p>
    <w:p>
      <w:pPr>
        <w:pStyle w:val="Heading1"/>
      </w:pPr>
      <w:r>
        <w:t>Distribution Summary</w:t>
      </w:r>
    </w:p>
    <w:p>
      <w:r>
        <w:rPr>
          <w:rFonts w:ascii="Arial" w:hAnsi="Arial"/>
          <w:b w:val="0"/>
          <w:sz w:val="22"/>
        </w:rPr>
        <w:t>Monthly ration distribution was conducted to ensure food security for all residents. Total quantity distributed: 1200 kg of rice, 300 kg of wheat, and 150 kg of vegetables.</w:t>
      </w:r>
    </w:p>
    <w:p>
      <w:pPr>
        <w:pStyle w:val="Heading1"/>
      </w:pPr>
      <w:r>
        <w:t>Detailed Distribution</w:t>
      </w:r>
    </w:p>
    <w:p>
      <w:r>
        <w:rPr>
          <w:rFonts w:ascii="Arial" w:hAnsi="Arial"/>
          <w:b w:val="0"/>
          <w:sz w:val="22"/>
        </w:rPr>
        <w:t>The distribution was carried out as follows: Rice - 800 kg to residential blocks A and B; Wheat - 200 kg to block C; Vegetables - 50 kg to block D.</w:t>
      </w:r>
    </w:p>
    <w:p>
      <w:pPr>
        <w:pStyle w:val="Heading2"/>
      </w:pPr>
      <w:r>
        <w:t>Food Distribution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Recipient</w:t>
            </w:r>
          </w:p>
        </w:tc>
      </w:tr>
      <w:tr>
        <w:tc>
          <w:tcPr>
            <w:tcW w:type="dxa" w:w="2160"/>
          </w:tcPr>
          <w:p>
            <w:r>
              <w:t>2023-10-15</w:t>
            </w:r>
          </w:p>
        </w:tc>
        <w:tc>
          <w:tcPr>
            <w:tcW w:type="dxa" w:w="2160"/>
          </w:tcPr>
          <w:p>
            <w:r>
              <w:t>Rice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Residential Block A</w:t>
            </w:r>
          </w:p>
        </w:tc>
      </w:tr>
      <w:tr>
        <w:tc>
          <w:tcPr>
            <w:tcW w:type="dxa" w:w="2160"/>
          </w:tcPr>
          <w:p>
            <w:r>
              <w:t>2023-10-15</w:t>
            </w:r>
          </w:p>
        </w:tc>
        <w:tc>
          <w:tcPr>
            <w:tcW w:type="dxa" w:w="2160"/>
          </w:tcPr>
          <w:p>
            <w:r>
              <w:t>Wheat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Residential Block C</w:t>
            </w:r>
          </w:p>
        </w:tc>
      </w:tr>
      <w:tr>
        <w:tc>
          <w:tcPr>
            <w:tcW w:type="dxa" w:w="2160"/>
          </w:tcPr>
          <w:p>
            <w:r>
              <w:t>2023-10-15</w:t>
            </w:r>
          </w:p>
        </w:tc>
        <w:tc>
          <w:tcPr>
            <w:tcW w:type="dxa" w:w="2160"/>
          </w:tcPr>
          <w:p>
            <w:r>
              <w:t>Vegetables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Residential Block 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