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6" w:type="dxa"/>
        <w:jc w:val="center"/>
        <w:tblLook w:val="04A0" w:firstRow="1" w:lastRow="0" w:firstColumn="1" w:lastColumn="0" w:noHBand="0" w:noVBand="1"/>
      </w:tblPr>
      <w:tblGrid>
        <w:gridCol w:w="2656"/>
        <w:gridCol w:w="2656"/>
        <w:gridCol w:w="2657"/>
        <w:gridCol w:w="2657"/>
      </w:tblGrid>
      <w:tr w:rsidR="00261E29" w14:paraId="6B167912" w14:textId="77777777" w:rsidTr="00261E29">
        <w:trPr>
          <w:trHeight w:val="856"/>
          <w:jc w:val="center"/>
        </w:trPr>
        <w:tc>
          <w:tcPr>
            <w:tcW w:w="2656" w:type="dxa"/>
            <w:shd w:val="clear" w:color="auto" w:fill="ED7D31" w:themeFill="accent2"/>
            <w:vAlign w:val="center"/>
          </w:tcPr>
          <w:p w14:paraId="599B53B3" w14:textId="065CE5EC" w:rsidR="00F4277C" w:rsidRPr="00F4277C" w:rsidRDefault="00F4277C">
            <w:pPr>
              <w:rPr>
                <w:b/>
                <w:bCs/>
                <w:sz w:val="36"/>
                <w:szCs w:val="36"/>
              </w:rPr>
            </w:pPr>
            <w:r w:rsidRPr="00F4277C">
              <w:rPr>
                <w:b/>
                <w:bCs/>
                <w:sz w:val="36"/>
                <w:szCs w:val="36"/>
              </w:rPr>
              <w:t>Likehood</w:t>
            </w:r>
          </w:p>
        </w:tc>
        <w:tc>
          <w:tcPr>
            <w:tcW w:w="2656" w:type="dxa"/>
            <w:vMerge w:val="restart"/>
            <w:shd w:val="clear" w:color="auto" w:fill="ED7D31" w:themeFill="accent2"/>
            <w:vAlign w:val="center"/>
          </w:tcPr>
          <w:p w14:paraId="36E6D79D" w14:textId="08A5456C" w:rsidR="00F4277C" w:rsidRPr="00F4277C" w:rsidRDefault="00F4277C">
            <w:pPr>
              <w:rPr>
                <w:b/>
                <w:bCs/>
                <w:sz w:val="36"/>
                <w:szCs w:val="36"/>
              </w:rPr>
            </w:pPr>
            <w:r w:rsidRPr="00F4277C">
              <w:rPr>
                <w:b/>
                <w:bCs/>
                <w:sz w:val="36"/>
                <w:szCs w:val="36"/>
              </w:rPr>
              <w:t>High</w:t>
            </w:r>
          </w:p>
        </w:tc>
        <w:tc>
          <w:tcPr>
            <w:tcW w:w="2657" w:type="dxa"/>
            <w:vMerge w:val="restart"/>
            <w:shd w:val="clear" w:color="auto" w:fill="ED7D31" w:themeFill="accent2"/>
            <w:vAlign w:val="center"/>
          </w:tcPr>
          <w:p w14:paraId="50EA76DA" w14:textId="44C17314" w:rsidR="00F4277C" w:rsidRPr="00F4277C" w:rsidRDefault="00F4277C">
            <w:pPr>
              <w:rPr>
                <w:b/>
                <w:bCs/>
                <w:sz w:val="36"/>
                <w:szCs w:val="36"/>
              </w:rPr>
            </w:pPr>
            <w:r w:rsidRPr="00F4277C">
              <w:rPr>
                <w:b/>
                <w:bCs/>
                <w:sz w:val="36"/>
                <w:szCs w:val="36"/>
              </w:rPr>
              <w:t>Medium</w:t>
            </w:r>
          </w:p>
        </w:tc>
        <w:tc>
          <w:tcPr>
            <w:tcW w:w="2657" w:type="dxa"/>
            <w:vMerge w:val="restart"/>
            <w:shd w:val="clear" w:color="auto" w:fill="ED7D31" w:themeFill="accent2"/>
            <w:vAlign w:val="center"/>
          </w:tcPr>
          <w:p w14:paraId="4DDE7AB6" w14:textId="3DCAC117" w:rsidR="00F4277C" w:rsidRPr="00F4277C" w:rsidRDefault="00F4277C">
            <w:pPr>
              <w:rPr>
                <w:b/>
                <w:bCs/>
                <w:sz w:val="36"/>
                <w:szCs w:val="36"/>
              </w:rPr>
            </w:pPr>
            <w:r w:rsidRPr="00F4277C">
              <w:rPr>
                <w:b/>
                <w:bCs/>
                <w:sz w:val="36"/>
                <w:szCs w:val="36"/>
              </w:rPr>
              <w:t>Low</w:t>
            </w:r>
          </w:p>
        </w:tc>
      </w:tr>
      <w:tr w:rsidR="00F4277C" w14:paraId="07988524" w14:textId="77777777" w:rsidTr="00261E29">
        <w:trPr>
          <w:trHeight w:val="845"/>
          <w:jc w:val="center"/>
        </w:trPr>
        <w:tc>
          <w:tcPr>
            <w:tcW w:w="2656" w:type="dxa"/>
            <w:shd w:val="clear" w:color="auto" w:fill="FFD966" w:themeFill="accent4" w:themeFillTint="99"/>
          </w:tcPr>
          <w:p w14:paraId="582FA963" w14:textId="399954F2" w:rsidR="00F4277C" w:rsidRDefault="00F4277C">
            <w:r w:rsidRPr="00F4277C">
              <w:rPr>
                <w:b/>
                <w:bCs/>
                <w:sz w:val="36"/>
                <w:szCs w:val="36"/>
              </w:rPr>
              <w:t>Impact</w:t>
            </w:r>
          </w:p>
        </w:tc>
        <w:tc>
          <w:tcPr>
            <w:tcW w:w="2656" w:type="dxa"/>
            <w:vMerge/>
            <w:shd w:val="clear" w:color="auto" w:fill="D9D9D9" w:themeFill="background1" w:themeFillShade="D9"/>
          </w:tcPr>
          <w:p w14:paraId="378232ED" w14:textId="77777777" w:rsidR="00F4277C" w:rsidRDefault="00F4277C"/>
        </w:tc>
        <w:tc>
          <w:tcPr>
            <w:tcW w:w="2657" w:type="dxa"/>
            <w:vMerge/>
            <w:shd w:val="clear" w:color="auto" w:fill="D9D9D9" w:themeFill="background1" w:themeFillShade="D9"/>
          </w:tcPr>
          <w:p w14:paraId="18E88086" w14:textId="77777777" w:rsidR="00F4277C" w:rsidRDefault="00F4277C"/>
        </w:tc>
        <w:tc>
          <w:tcPr>
            <w:tcW w:w="2657" w:type="dxa"/>
            <w:vMerge/>
            <w:shd w:val="clear" w:color="auto" w:fill="D9D9D9" w:themeFill="background1" w:themeFillShade="D9"/>
          </w:tcPr>
          <w:p w14:paraId="2A9740AA" w14:textId="77777777" w:rsidR="00F4277C" w:rsidRDefault="00F4277C"/>
        </w:tc>
      </w:tr>
      <w:tr w:rsidR="009E3F9C" w14:paraId="099E50EC" w14:textId="77777777" w:rsidTr="005324D3">
        <w:trPr>
          <w:trHeight w:val="2440"/>
          <w:jc w:val="center"/>
        </w:trPr>
        <w:tc>
          <w:tcPr>
            <w:tcW w:w="2656" w:type="dxa"/>
            <w:shd w:val="clear" w:color="auto" w:fill="FFD966" w:themeFill="accent4" w:themeFillTint="99"/>
            <w:vAlign w:val="center"/>
          </w:tcPr>
          <w:p w14:paraId="01385F38" w14:textId="3628796D" w:rsidR="00F4277C" w:rsidRDefault="00F4277C">
            <w:r w:rsidRPr="00F4277C">
              <w:rPr>
                <w:b/>
                <w:bCs/>
                <w:sz w:val="36"/>
                <w:szCs w:val="36"/>
              </w:rPr>
              <w:t>Server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center"/>
          </w:tcPr>
          <w:p w14:paraId="6AA9901A" w14:textId="4BED2D5A" w:rsidR="00F4277C" w:rsidRPr="00492A96" w:rsidRDefault="00261E29">
            <w:pPr>
              <w:rPr>
                <w:sz w:val="24"/>
                <w:szCs w:val="24"/>
              </w:rPr>
            </w:pPr>
            <w:r w:rsidRPr="00492A96">
              <w:rPr>
                <w:sz w:val="24"/>
                <w:szCs w:val="24"/>
              </w:rPr>
              <w:t>Data breaches can compromise sensitive notes;</w:t>
            </w:r>
          </w:p>
        </w:tc>
        <w:tc>
          <w:tcPr>
            <w:tcW w:w="2657" w:type="dxa"/>
            <w:shd w:val="clear" w:color="auto" w:fill="D9D9D9" w:themeFill="background1" w:themeFillShade="D9"/>
            <w:vAlign w:val="center"/>
          </w:tcPr>
          <w:p w14:paraId="060A2E76" w14:textId="63AAD729" w:rsidR="00F4277C" w:rsidRDefault="005324D3">
            <w:r w:rsidRPr="00492A96">
              <w:rPr>
                <w:sz w:val="24"/>
                <w:szCs w:val="24"/>
              </w:rPr>
              <w:t>Occasional server maintenance issues</w:t>
            </w:r>
          </w:p>
        </w:tc>
        <w:tc>
          <w:tcPr>
            <w:tcW w:w="2657" w:type="dxa"/>
            <w:shd w:val="clear" w:color="auto" w:fill="D9D9D9" w:themeFill="background1" w:themeFillShade="D9"/>
            <w:vAlign w:val="center"/>
          </w:tcPr>
          <w:p w14:paraId="4FA50ADB" w14:textId="7EFF3D79" w:rsidR="00F4277C" w:rsidRDefault="005324D3">
            <w:r w:rsidRPr="00492A96">
              <w:rPr>
                <w:sz w:val="24"/>
                <w:szCs w:val="24"/>
              </w:rPr>
              <w:t>Rare hardware failures</w:t>
            </w:r>
          </w:p>
        </w:tc>
      </w:tr>
      <w:tr w:rsidR="009E3F9C" w14:paraId="51DACD09" w14:textId="77777777" w:rsidTr="005324D3">
        <w:trPr>
          <w:trHeight w:val="2263"/>
          <w:jc w:val="center"/>
        </w:trPr>
        <w:tc>
          <w:tcPr>
            <w:tcW w:w="2656" w:type="dxa"/>
            <w:shd w:val="clear" w:color="auto" w:fill="FFD966" w:themeFill="accent4" w:themeFillTint="99"/>
            <w:vAlign w:val="center"/>
          </w:tcPr>
          <w:p w14:paraId="19932DA7" w14:textId="44AD2958" w:rsidR="00F4277C" w:rsidRPr="00492A96" w:rsidRDefault="00F4277C">
            <w:pPr>
              <w:rPr>
                <w:sz w:val="24"/>
                <w:szCs w:val="24"/>
              </w:rPr>
            </w:pPr>
            <w:r w:rsidRPr="00492A96">
              <w:rPr>
                <w:b/>
                <w:bCs/>
                <w:sz w:val="36"/>
                <w:szCs w:val="36"/>
              </w:rPr>
              <w:t>Moderate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center"/>
          </w:tcPr>
          <w:p w14:paraId="3E4B10D2" w14:textId="6107742C" w:rsidR="009E3F9C" w:rsidRPr="00492A96" w:rsidRDefault="00E95A35">
            <w:pPr>
              <w:rPr>
                <w:sz w:val="24"/>
                <w:szCs w:val="24"/>
              </w:rPr>
            </w:pPr>
            <w:r w:rsidRPr="00492A96">
              <w:rPr>
                <w:sz w:val="24"/>
                <w:szCs w:val="24"/>
              </w:rPr>
              <w:t>Potential for data breaches and unauthorized access if security measures are not robust</w:t>
            </w:r>
          </w:p>
        </w:tc>
        <w:tc>
          <w:tcPr>
            <w:tcW w:w="2657" w:type="dxa"/>
            <w:shd w:val="clear" w:color="auto" w:fill="D9D9D9" w:themeFill="background1" w:themeFillShade="D9"/>
            <w:vAlign w:val="center"/>
          </w:tcPr>
          <w:p w14:paraId="60D1281F" w14:textId="5BA98BF9" w:rsidR="00F4277C" w:rsidRDefault="005324D3">
            <w:r w:rsidRPr="00492A96">
              <w:rPr>
                <w:sz w:val="24"/>
                <w:szCs w:val="24"/>
              </w:rPr>
              <w:t>Downtime disrupts user access and productivity</w:t>
            </w:r>
            <w:r w:rsidRPr="005324D3">
              <w:t xml:space="preserve"> </w:t>
            </w:r>
          </w:p>
        </w:tc>
        <w:tc>
          <w:tcPr>
            <w:tcW w:w="2657" w:type="dxa"/>
            <w:shd w:val="clear" w:color="auto" w:fill="D9D9D9" w:themeFill="background1" w:themeFillShade="D9"/>
            <w:vAlign w:val="center"/>
          </w:tcPr>
          <w:p w14:paraId="52FD1350" w14:textId="0660030C" w:rsidR="00F4277C" w:rsidRDefault="005324D3">
            <w:r w:rsidRPr="00492A96">
              <w:rPr>
                <w:sz w:val="24"/>
                <w:szCs w:val="24"/>
              </w:rPr>
              <w:t>Slower performance during peak times</w:t>
            </w:r>
          </w:p>
        </w:tc>
      </w:tr>
      <w:tr w:rsidR="00F4277C" w14:paraId="5024A509" w14:textId="77777777" w:rsidTr="005324D3">
        <w:trPr>
          <w:trHeight w:val="2263"/>
          <w:jc w:val="center"/>
        </w:trPr>
        <w:tc>
          <w:tcPr>
            <w:tcW w:w="2656" w:type="dxa"/>
            <w:shd w:val="clear" w:color="auto" w:fill="FFD966" w:themeFill="accent4" w:themeFillTint="99"/>
            <w:vAlign w:val="center"/>
          </w:tcPr>
          <w:p w14:paraId="2BF6395B" w14:textId="3F2F59ED" w:rsidR="00F4277C" w:rsidRPr="00492A96" w:rsidRDefault="00F4277C">
            <w:pPr>
              <w:rPr>
                <w:sz w:val="24"/>
                <w:szCs w:val="24"/>
              </w:rPr>
            </w:pPr>
            <w:r w:rsidRPr="00492A96">
              <w:rPr>
                <w:b/>
                <w:bCs/>
                <w:sz w:val="36"/>
                <w:szCs w:val="36"/>
              </w:rPr>
              <w:t>Minor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center"/>
          </w:tcPr>
          <w:p w14:paraId="20032024" w14:textId="636E27FF" w:rsidR="00F4277C" w:rsidRPr="00492A96" w:rsidRDefault="00E95A35" w:rsidP="00035688">
            <w:pPr>
              <w:rPr>
                <w:sz w:val="24"/>
                <w:szCs w:val="24"/>
              </w:rPr>
            </w:pPr>
            <w:r w:rsidRPr="00492A96">
              <w:rPr>
                <w:sz w:val="24"/>
                <w:szCs w:val="24"/>
              </w:rPr>
              <w:t>User errors cause data problem</w:t>
            </w:r>
          </w:p>
        </w:tc>
        <w:tc>
          <w:tcPr>
            <w:tcW w:w="2657" w:type="dxa"/>
            <w:shd w:val="clear" w:color="auto" w:fill="D9D9D9" w:themeFill="background1" w:themeFillShade="D9"/>
            <w:vAlign w:val="center"/>
          </w:tcPr>
          <w:p w14:paraId="32F4D4E1" w14:textId="26AB06A5" w:rsidR="00F4277C" w:rsidRDefault="005324D3">
            <w:r w:rsidRPr="00492A96">
              <w:rPr>
                <w:sz w:val="24"/>
                <w:szCs w:val="24"/>
              </w:rPr>
              <w:t>User errors might lead to accidental deletion or incorrect modifications of notebook entries</w:t>
            </w:r>
            <w:r w:rsidRPr="005324D3">
              <w:t xml:space="preserve"> </w:t>
            </w:r>
          </w:p>
        </w:tc>
        <w:tc>
          <w:tcPr>
            <w:tcW w:w="2657" w:type="dxa"/>
            <w:shd w:val="clear" w:color="auto" w:fill="D9D9D9" w:themeFill="background1" w:themeFillShade="D9"/>
            <w:vAlign w:val="center"/>
          </w:tcPr>
          <w:p w14:paraId="7597805F" w14:textId="625E3B4C" w:rsidR="00F4277C" w:rsidRDefault="005324D3">
            <w:r w:rsidRPr="00492A96">
              <w:rPr>
                <w:sz w:val="24"/>
                <w:szCs w:val="24"/>
              </w:rPr>
              <w:t>Infrequent minor bugs affecting usability</w:t>
            </w:r>
          </w:p>
        </w:tc>
      </w:tr>
    </w:tbl>
    <w:p w14:paraId="3D86A64D" w14:textId="77777777" w:rsidR="00F4277C" w:rsidRDefault="00F4277C"/>
    <w:sectPr w:rsidR="00F427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E339CF" w14:textId="77777777" w:rsidR="00A9626C" w:rsidRDefault="00A9626C" w:rsidP="00F4277C">
      <w:pPr>
        <w:spacing w:after="0" w:line="240" w:lineRule="auto"/>
      </w:pPr>
      <w:r>
        <w:separator/>
      </w:r>
    </w:p>
  </w:endnote>
  <w:endnote w:type="continuationSeparator" w:id="0">
    <w:p w14:paraId="7E19FD64" w14:textId="77777777" w:rsidR="00A9626C" w:rsidRDefault="00A9626C" w:rsidP="00F42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FFF94" w14:textId="77777777" w:rsidR="00A9626C" w:rsidRDefault="00A9626C" w:rsidP="00F4277C">
      <w:pPr>
        <w:spacing w:after="0" w:line="240" w:lineRule="auto"/>
      </w:pPr>
      <w:r>
        <w:separator/>
      </w:r>
    </w:p>
  </w:footnote>
  <w:footnote w:type="continuationSeparator" w:id="0">
    <w:p w14:paraId="605B6A60" w14:textId="77777777" w:rsidR="00A9626C" w:rsidRDefault="00A9626C" w:rsidP="00F42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902D3" w14:textId="71D0E886" w:rsidR="00F4277C" w:rsidRPr="00F4277C" w:rsidRDefault="00F4277C" w:rsidP="00F4277C">
    <w:pPr>
      <w:pStyle w:val="Header"/>
      <w:jc w:val="center"/>
      <w:rPr>
        <w:b/>
        <w:bCs/>
        <w:sz w:val="24"/>
        <w:szCs w:val="24"/>
      </w:rPr>
    </w:pPr>
    <w:r w:rsidRPr="00F4277C">
      <w:rPr>
        <w:b/>
        <w:bCs/>
        <w:sz w:val="24"/>
        <w:szCs w:val="24"/>
      </w:rPr>
      <w:t>Ankush Gupta – 0187AS221010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7C"/>
    <w:rsid w:val="00035688"/>
    <w:rsid w:val="00261E29"/>
    <w:rsid w:val="00492A96"/>
    <w:rsid w:val="005324D3"/>
    <w:rsid w:val="008F031D"/>
    <w:rsid w:val="009E3F9C"/>
    <w:rsid w:val="00A9626C"/>
    <w:rsid w:val="00C52110"/>
    <w:rsid w:val="00E95A35"/>
    <w:rsid w:val="00F4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57F9"/>
  <w15:chartTrackingRefBased/>
  <w15:docId w15:val="{25F65BD3-1BBD-478C-A847-06D0D263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77C"/>
  </w:style>
  <w:style w:type="paragraph" w:styleId="Footer">
    <w:name w:val="footer"/>
    <w:basedOn w:val="Normal"/>
    <w:link w:val="FooterChar"/>
    <w:uiPriority w:val="99"/>
    <w:unhideWhenUsed/>
    <w:rsid w:val="00F42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77C"/>
  </w:style>
  <w:style w:type="table" w:styleId="TableGrid">
    <w:name w:val="Table Grid"/>
    <w:basedOn w:val="TableNormal"/>
    <w:uiPriority w:val="39"/>
    <w:rsid w:val="00F42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 jain</dc:creator>
  <cp:keywords/>
  <dc:description/>
  <cp:lastModifiedBy>ruchi  jain</cp:lastModifiedBy>
  <cp:revision>18</cp:revision>
  <dcterms:created xsi:type="dcterms:W3CDTF">2024-05-21T19:07:00Z</dcterms:created>
  <dcterms:modified xsi:type="dcterms:W3CDTF">2024-05-21T20:00:00Z</dcterms:modified>
</cp:coreProperties>
</file>