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p w:rsidR="00693D3A" w:rsidRDefault="00693D3A" w:rsidP="00A42F0E">
      <w:pPr>
        <w:rPr>
          <w:sz w:val="28"/>
          <w:szCs w:val="26"/>
          <w:lang w:val="en-US"/>
        </w:rPr>
      </w:pPr>
    </w:p>
    <w:p w:rsidR="00693D3A" w:rsidRDefault="00693D3A" w:rsidP="00A42F0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Mouse Actions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Left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Double click</w:t>
      </w:r>
    </w:p>
    <w:p w:rsidR="00693D3A" w:rsidRPr="00693D3A" w:rsidRDefault="00693D3A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Actions </w:t>
      </w:r>
      <w:r>
        <w:rPr>
          <w:sz w:val="28"/>
          <w:szCs w:val="26"/>
          <w:lang w:val="en-US"/>
        </w:rPr>
        <w:t>class in Selenium helps you to perform all above mouse actions.</w:t>
      </w:r>
      <w:bookmarkStart w:id="0" w:name="_GoBack"/>
      <w:bookmarkEnd w:id="0"/>
    </w:p>
    <w:sectPr w:rsidR="00693D3A" w:rsidRPr="0069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25B23"/>
    <w:multiLevelType w:val="hybridMultilevel"/>
    <w:tmpl w:val="BCBA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3"/>
  </w:num>
  <w:num w:numId="4">
    <w:abstractNumId w:val="27"/>
  </w:num>
  <w:num w:numId="5">
    <w:abstractNumId w:val="12"/>
  </w:num>
  <w:num w:numId="6">
    <w:abstractNumId w:val="1"/>
  </w:num>
  <w:num w:numId="7">
    <w:abstractNumId w:val="15"/>
  </w:num>
  <w:num w:numId="8">
    <w:abstractNumId w:val="16"/>
  </w:num>
  <w:num w:numId="9">
    <w:abstractNumId w:val="3"/>
  </w:num>
  <w:num w:numId="10">
    <w:abstractNumId w:val="23"/>
  </w:num>
  <w:num w:numId="11">
    <w:abstractNumId w:val="26"/>
  </w:num>
  <w:num w:numId="12">
    <w:abstractNumId w:val="25"/>
  </w:num>
  <w:num w:numId="13">
    <w:abstractNumId w:val="9"/>
  </w:num>
  <w:num w:numId="14">
    <w:abstractNumId w:val="5"/>
  </w:num>
  <w:num w:numId="15">
    <w:abstractNumId w:val="24"/>
  </w:num>
  <w:num w:numId="16">
    <w:abstractNumId w:val="8"/>
  </w:num>
  <w:num w:numId="17">
    <w:abstractNumId w:val="20"/>
  </w:num>
  <w:num w:numId="18">
    <w:abstractNumId w:val="2"/>
  </w:num>
  <w:num w:numId="19">
    <w:abstractNumId w:val="14"/>
  </w:num>
  <w:num w:numId="20">
    <w:abstractNumId w:val="4"/>
  </w:num>
  <w:num w:numId="21">
    <w:abstractNumId w:val="17"/>
  </w:num>
  <w:num w:numId="22">
    <w:abstractNumId w:val="22"/>
  </w:num>
  <w:num w:numId="23">
    <w:abstractNumId w:val="6"/>
  </w:num>
  <w:num w:numId="24">
    <w:abstractNumId w:val="11"/>
  </w:num>
  <w:num w:numId="25">
    <w:abstractNumId w:val="28"/>
  </w:num>
  <w:num w:numId="26">
    <w:abstractNumId w:val="21"/>
  </w:num>
  <w:num w:numId="27">
    <w:abstractNumId w:val="7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C2C39"/>
    <w:rsid w:val="000D06C1"/>
    <w:rsid w:val="000D6F87"/>
    <w:rsid w:val="000E2829"/>
    <w:rsid w:val="00114279"/>
    <w:rsid w:val="00122456"/>
    <w:rsid w:val="001401D1"/>
    <w:rsid w:val="00143079"/>
    <w:rsid w:val="00155BE3"/>
    <w:rsid w:val="00157ADF"/>
    <w:rsid w:val="00160EB6"/>
    <w:rsid w:val="001908CF"/>
    <w:rsid w:val="00260716"/>
    <w:rsid w:val="002842E4"/>
    <w:rsid w:val="00287451"/>
    <w:rsid w:val="002951EA"/>
    <w:rsid w:val="002C458B"/>
    <w:rsid w:val="002C5B84"/>
    <w:rsid w:val="002C7141"/>
    <w:rsid w:val="002F4636"/>
    <w:rsid w:val="00314F4F"/>
    <w:rsid w:val="00331B59"/>
    <w:rsid w:val="0033619F"/>
    <w:rsid w:val="00374941"/>
    <w:rsid w:val="003A30C9"/>
    <w:rsid w:val="00417506"/>
    <w:rsid w:val="004315ED"/>
    <w:rsid w:val="00437760"/>
    <w:rsid w:val="00444926"/>
    <w:rsid w:val="004477F2"/>
    <w:rsid w:val="00496311"/>
    <w:rsid w:val="004A1F80"/>
    <w:rsid w:val="004B51C0"/>
    <w:rsid w:val="0055511B"/>
    <w:rsid w:val="005A6D0E"/>
    <w:rsid w:val="005C4DC3"/>
    <w:rsid w:val="0064143D"/>
    <w:rsid w:val="00693D3A"/>
    <w:rsid w:val="006A0AB4"/>
    <w:rsid w:val="006B4B5B"/>
    <w:rsid w:val="006E3C5F"/>
    <w:rsid w:val="0074169B"/>
    <w:rsid w:val="00744779"/>
    <w:rsid w:val="007C25E1"/>
    <w:rsid w:val="00804E3B"/>
    <w:rsid w:val="0080701A"/>
    <w:rsid w:val="00813730"/>
    <w:rsid w:val="00816582"/>
    <w:rsid w:val="0082076A"/>
    <w:rsid w:val="00872DE4"/>
    <w:rsid w:val="00872FDC"/>
    <w:rsid w:val="008800D4"/>
    <w:rsid w:val="00881EF7"/>
    <w:rsid w:val="008B2E1B"/>
    <w:rsid w:val="008D2957"/>
    <w:rsid w:val="008E0D2A"/>
    <w:rsid w:val="009200FF"/>
    <w:rsid w:val="00954065"/>
    <w:rsid w:val="009651EF"/>
    <w:rsid w:val="00994D63"/>
    <w:rsid w:val="009964A5"/>
    <w:rsid w:val="009E6436"/>
    <w:rsid w:val="00A33CB8"/>
    <w:rsid w:val="00A41A82"/>
    <w:rsid w:val="00A42F0E"/>
    <w:rsid w:val="00AA59FF"/>
    <w:rsid w:val="00AC1CB0"/>
    <w:rsid w:val="00B547E9"/>
    <w:rsid w:val="00B62B37"/>
    <w:rsid w:val="00B91C98"/>
    <w:rsid w:val="00B920AC"/>
    <w:rsid w:val="00B95C7D"/>
    <w:rsid w:val="00BA7DD0"/>
    <w:rsid w:val="00BE4920"/>
    <w:rsid w:val="00BE52A4"/>
    <w:rsid w:val="00BF1AFC"/>
    <w:rsid w:val="00BF6B1C"/>
    <w:rsid w:val="00C247CE"/>
    <w:rsid w:val="00C56CF5"/>
    <w:rsid w:val="00CE711F"/>
    <w:rsid w:val="00CE72B7"/>
    <w:rsid w:val="00CF02FB"/>
    <w:rsid w:val="00CF4D5D"/>
    <w:rsid w:val="00D67FCB"/>
    <w:rsid w:val="00DF44AC"/>
    <w:rsid w:val="00E1622D"/>
    <w:rsid w:val="00E225DB"/>
    <w:rsid w:val="00E4708F"/>
    <w:rsid w:val="00E64C43"/>
    <w:rsid w:val="00E6501B"/>
    <w:rsid w:val="00E73309"/>
    <w:rsid w:val="00E80C58"/>
    <w:rsid w:val="00E82EFA"/>
    <w:rsid w:val="00E9531F"/>
    <w:rsid w:val="00E95878"/>
    <w:rsid w:val="00EA49EB"/>
    <w:rsid w:val="00EC44EB"/>
    <w:rsid w:val="00ED0435"/>
    <w:rsid w:val="00F075D0"/>
    <w:rsid w:val="00F55C1E"/>
    <w:rsid w:val="00F71569"/>
    <w:rsid w:val="00F729E1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15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93</cp:revision>
  <dcterms:created xsi:type="dcterms:W3CDTF">2025-01-20T14:48:00Z</dcterms:created>
  <dcterms:modified xsi:type="dcterms:W3CDTF">2025-02-03T16:31:00Z</dcterms:modified>
</cp:coreProperties>
</file>