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57379E" w:rsidRDefault="0057379E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iframe or #shadow-root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driver.get().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//input[@type='password']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selectByIndex()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&lt;thead&gt;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&lt;th&gt;Roll No&lt;/th&gt;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&lt;th&gt;Name&lt;/th&gt;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&lt;/thead&gt;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&lt;tbody&gt;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&lt;td&gt;Diksha&lt;/td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&lt;td&gt;Dilshad&lt;/td&gt;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&lt;/tbody&gt;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.sendKeys() method on this control. And pass the path of file as a parameter to sendKeys()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double click on the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on target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dragAndDropBy()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and will drop at some location</w:t>
      </w:r>
    </w:p>
    <w:p w:rsidR="00045CCF" w:rsidRDefault="00045CCF" w:rsidP="00045CCF">
      <w:pPr>
        <w:rPr>
          <w:sz w:val="24"/>
          <w:szCs w:val="22"/>
          <w:lang w:val="en-US"/>
        </w:rPr>
      </w:pPr>
    </w:p>
    <w:p w:rsidR="00F352BC" w:rsidRDefault="00F352B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352BC" w:rsidRDefault="00F352BC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TestNG </w:t>
      </w:r>
      <w:r w:rsidR="00047C4B">
        <w:rPr>
          <w:b/>
          <w:bCs/>
          <w:sz w:val="24"/>
          <w:szCs w:val="22"/>
          <w:lang w:val="en-US"/>
        </w:rPr>
        <w:t>(Test Next Generation)</w:t>
      </w:r>
    </w:p>
    <w:p w:rsidR="00047C4B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open source </w:t>
      </w:r>
      <w:r w:rsidRPr="00845F49">
        <w:rPr>
          <w:b/>
          <w:bCs/>
          <w:sz w:val="24"/>
          <w:szCs w:val="22"/>
          <w:lang w:val="en-US"/>
        </w:rPr>
        <w:t>testing framework</w:t>
      </w:r>
      <w:r>
        <w:rPr>
          <w:sz w:val="24"/>
          <w:szCs w:val="22"/>
          <w:lang w:val="en-US"/>
        </w:rPr>
        <w:t xml:space="preserve"> which will make automation testing more easy.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Framework:</w:t>
      </w:r>
    </w:p>
    <w:p w:rsidR="00845F49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of rules, guidelines, standard practices for automation testing.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(order of execution) to test cases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/ skip single test / multiple tests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via @DataProvider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Assertion (Marking the test as pass or fail)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845F49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tests via groups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8331C5" w:rsidRDefault="008331C5" w:rsidP="008331C5">
      <w:pPr>
        <w:rPr>
          <w:sz w:val="24"/>
          <w:szCs w:val="22"/>
          <w:lang w:val="en-US"/>
        </w:rPr>
      </w:pPr>
    </w:p>
    <w:p w:rsidR="008331C5" w:rsidRDefault="008331C5" w:rsidP="008331C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Annotations:</w:t>
      </w:r>
    </w:p>
    <w:p w:rsidR="008331C5" w:rsidRDefault="008331C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8331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</w:t>
      </w:r>
      <w:r w:rsidR="006E266F">
        <w:rPr>
          <w:sz w:val="24"/>
          <w:szCs w:val="22"/>
          <w:lang w:val="en-US"/>
        </w:rPr>
        <w:t>method will be treated as Test Case</w:t>
      </w:r>
      <w:r w:rsidR="00C17E2D">
        <w:rPr>
          <w:sz w:val="24"/>
          <w:szCs w:val="22"/>
          <w:lang w:val="en-US"/>
        </w:rPr>
        <w:t>. And this method will get executed by TestNG</w:t>
      </w:r>
      <w:r w:rsidR="0033534F">
        <w:rPr>
          <w:sz w:val="24"/>
          <w:szCs w:val="22"/>
          <w:lang w:val="en-US"/>
        </w:rPr>
        <w:br/>
        <w:t xml:space="preserve">By default all tests are having priority as 0 (zero). </w:t>
      </w:r>
      <w:r w:rsidR="0033534F">
        <w:rPr>
          <w:sz w:val="24"/>
          <w:szCs w:val="22"/>
          <w:lang w:val="en-US"/>
        </w:rPr>
        <w:br/>
        <w:t>If two or more tests are having same priority, then tests will get executed in the alphabetic order</w:t>
      </w:r>
    </w:p>
    <w:p w:rsidR="00C17E2D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@BeforeTest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before executing 1</w:t>
      </w:r>
      <w:r w:rsidR="00950246" w:rsidRPr="00950246">
        <w:rPr>
          <w:b/>
          <w:bCs/>
          <w:sz w:val="24"/>
          <w:szCs w:val="22"/>
          <w:vertAlign w:val="superscript"/>
          <w:lang w:val="en-US"/>
        </w:rPr>
        <w:t>st</w:t>
      </w:r>
      <w:r w:rsidR="00950246">
        <w:rPr>
          <w:b/>
          <w:bCs/>
          <w:sz w:val="24"/>
          <w:szCs w:val="22"/>
          <w:lang w:val="en-US"/>
        </w:rPr>
        <w:t xml:space="preserve"> test case</w:t>
      </w:r>
    </w:p>
    <w:p w:rsidR="00791315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after executing last test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3C3701" w:rsidRPr="00516D23" w:rsidRDefault="003C3701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</w:p>
    <w:p w:rsidR="00516D23" w:rsidRDefault="00516D23" w:rsidP="00516D23">
      <w:pPr>
        <w:rPr>
          <w:sz w:val="24"/>
          <w:szCs w:val="22"/>
          <w:lang w:val="en-US"/>
        </w:rPr>
      </w:pPr>
    </w:p>
    <w:p w:rsidR="00516D23" w:rsidRDefault="00516D23" w:rsidP="00516D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 (BeforeTest, AfterTest etc.</w:t>
      </w:r>
      <w:r w:rsidR="003C3701">
        <w:rPr>
          <w:b/>
          <w:bCs/>
          <w:sz w:val="24"/>
          <w:szCs w:val="22"/>
          <w:lang w:val="en-US"/>
        </w:rPr>
        <w:t>)</w:t>
      </w:r>
    </w:p>
    <w:p w:rsid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The sequence of these methods doesn’t matter</w:t>
      </w:r>
    </w:p>
    <w:p w:rsidR="00516D23" w:rsidRP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950246" w:rsidRDefault="00950246" w:rsidP="00950246">
      <w:pPr>
        <w:rPr>
          <w:sz w:val="24"/>
          <w:szCs w:val="22"/>
          <w:lang w:val="en-US"/>
        </w:rPr>
      </w:pP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1</w:t>
      </w:r>
    </w:p>
    <w:p w:rsidR="003C3701" w:rsidRDefault="003C3701" w:rsidP="003C370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950246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  <w:r w:rsidR="00950246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br/>
      </w:r>
      <w:r w:rsidR="00950246">
        <w:rPr>
          <w:sz w:val="24"/>
          <w:szCs w:val="22"/>
          <w:lang w:val="en-US"/>
        </w:rPr>
        <w:t>Test 2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AfterMethod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3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4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1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2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3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ab/>
        <w:t>AfterClass</w:t>
      </w: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270A2" w:rsidRDefault="006270A2" w:rsidP="00950246">
      <w:pPr>
        <w:rPr>
          <w:sz w:val="24"/>
          <w:szCs w:val="22"/>
          <w:lang w:val="en-US"/>
        </w:rPr>
      </w:pPr>
    </w:p>
    <w:p w:rsidR="006270A2" w:rsidRDefault="009E59AD" w:rsidP="009502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9E59AD" w:rsidRDefault="009E59AD" w:rsidP="009E59A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9E59AD">
        <w:rPr>
          <w:sz w:val="24"/>
          <w:szCs w:val="22"/>
          <w:lang w:val="en-US"/>
        </w:rPr>
        <w:t>It is the technique via which you can execute single test case for multiple times with multiple data set</w:t>
      </w:r>
    </w:p>
    <w:p w:rsidR="000838A2" w:rsidRDefault="009E59AD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0838A2" w:rsidRDefault="000838A2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 is the method that will pass the data to @Test case. So the single test will get executed for multiple times.</w:t>
      </w:r>
    </w:p>
    <w:p w:rsidR="000838A2" w:rsidRDefault="000838A2" w:rsidP="00B15E32">
      <w:pPr>
        <w:rPr>
          <w:sz w:val="24"/>
          <w:szCs w:val="22"/>
          <w:lang w:val="en-US"/>
        </w:rPr>
      </w:pPr>
    </w:p>
    <w:p w:rsidR="00B15E32" w:rsidRDefault="00B15E32" w:rsidP="00B15E3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via which you can mark any test case as pass or fail in report.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Hard Assertion (Assertion)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terminates the execution of test case if assertion is fail.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Soft Assertion (Verify)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terminate the execution and Exception will be thrown when you are calling AssertAll() method</w:t>
      </w:r>
    </w:p>
    <w:p w:rsidR="00B15E32" w:rsidRPr="008806DF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Will throw the exception as </w:t>
      </w:r>
      <w:r w:rsidRPr="000C4251">
        <w:rPr>
          <w:b/>
          <w:bCs/>
          <w:sz w:val="24"/>
          <w:szCs w:val="22"/>
          <w:lang w:val="en-US"/>
        </w:rPr>
        <w:t>AssertionError</w:t>
      </w:r>
      <w:r>
        <w:rPr>
          <w:sz w:val="24"/>
          <w:szCs w:val="22"/>
          <w:lang w:val="en-US"/>
        </w:rPr>
        <w:t xml:space="preserve"> if @Test is getting fail.</w:t>
      </w: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XML Execution (Execution of test(s) via xml file)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skip single test / multiple tests via XML file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only TestNG classes via XML file</w:t>
      </w:r>
    </w:p>
    <w:p w:rsidR="00DF61F7" w:rsidRDefault="009126DA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</w:t>
      </w:r>
    </w:p>
    <w:p w:rsidR="009126DA" w:rsidRDefault="009126DA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9126DA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</w:t>
      </w:r>
    </w:p>
    <w:p w:rsidR="006D7124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flow / sequence of tags</w:t>
      </w:r>
    </w:p>
    <w:p w:rsidR="006D7124" w:rsidRDefault="006D7124" w:rsidP="00A04A80">
      <w:pPr>
        <w:rPr>
          <w:sz w:val="24"/>
          <w:szCs w:val="22"/>
          <w:lang w:val="en-US"/>
        </w:rPr>
      </w:pPr>
    </w:p>
    <w:p w:rsidR="00A04A80" w:rsidRDefault="00A04A80" w:rsidP="00A04A80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1A2B8F4" wp14:editId="3B33B378">
            <wp:extent cx="5219700" cy="311520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3931" t="18915" r="13417" b="14582"/>
                    <a:stretch/>
                  </pic:blipFill>
                  <pic:spPr bwMode="auto">
                    <a:xfrm>
                      <a:off x="0" y="0"/>
                      <a:ext cx="5240139" cy="3127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2202" w:rsidRDefault="00A82202" w:rsidP="00A04A80">
      <w:pPr>
        <w:rPr>
          <w:sz w:val="24"/>
          <w:szCs w:val="22"/>
          <w:lang w:val="en-US"/>
        </w:rPr>
      </w:pPr>
    </w:p>
    <w:p w:rsidR="00A82202" w:rsidRDefault="00A82202" w:rsidP="00A04A8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Page Object Model (POM)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design pattern to make your automation script more modular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Here we are separating our script in 2 parts</w:t>
      </w:r>
    </w:p>
    <w:p w:rsidR="00A82202" w:rsidRDefault="00A82202" w:rsidP="00A82202">
      <w:pPr>
        <w:pStyle w:val="ListParagraph"/>
        <w:numPr>
          <w:ilvl w:val="1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Utility Class / Page Class </w:t>
      </w:r>
      <w:r w:rsidRPr="00A822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the WebElement and methods which represents the script</w:t>
      </w:r>
    </w:p>
    <w:p w:rsidR="00A82202" w:rsidRDefault="00A82202" w:rsidP="00A82202">
      <w:pPr>
        <w:pStyle w:val="ListParagraph"/>
        <w:numPr>
          <w:ilvl w:val="1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Client Class </w:t>
      </w:r>
      <w:r w:rsidRPr="00A822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@Test cases that will execute the methods from Utility class.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create multiple utility classes to represent multiple web pages / modules</w:t>
      </w:r>
    </w:p>
    <w:p w:rsidR="00A82202" w:rsidRDefault="00A82202" w:rsidP="00A82202">
      <w:pPr>
        <w:rPr>
          <w:sz w:val="24"/>
          <w:szCs w:val="22"/>
          <w:lang w:val="en-US"/>
        </w:rPr>
      </w:pPr>
    </w:p>
    <w:p w:rsidR="00A82202" w:rsidRDefault="00A82202" w:rsidP="00A822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Page Factory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sub-set of Page Object Model 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represents the Object Repository, that can store all the controls in various objects.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Here we are using @FindBy annotation to identify any WebElement on the page.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is no restriction on locator, you can use any locator to read the control</w:t>
      </w:r>
    </w:p>
    <w:p w:rsidR="009E6DA6" w:rsidRDefault="009E6DA6" w:rsidP="009E6DA6">
      <w:pPr>
        <w:rPr>
          <w:sz w:val="24"/>
          <w:szCs w:val="22"/>
          <w:lang w:val="en-US"/>
        </w:rPr>
      </w:pPr>
    </w:p>
    <w:p w:rsidR="009E6DA6" w:rsidRDefault="009E6DA6" w:rsidP="009E6D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9E6DA6" w:rsidRPr="009E6DA6" w:rsidRDefault="009E6DA6" w:rsidP="009E6DA6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 w:rsidRPr="009E6DA6">
        <w:rPr>
          <w:sz w:val="24"/>
          <w:szCs w:val="22"/>
          <w:lang w:val="en-US"/>
        </w:rPr>
        <w:t xml:space="preserve">Launch </w:t>
      </w:r>
      <w:hyperlink r:id="rId13" w:history="1">
        <w:r w:rsidRPr="009E6DA6">
          <w:rPr>
            <w:rStyle w:val="Hyperlink"/>
            <w:sz w:val="24"/>
            <w:szCs w:val="22"/>
            <w:lang w:val="en-US"/>
          </w:rPr>
          <w:t>https://archive.apache.org/dist/poi/release/bin/</w:t>
        </w:r>
      </w:hyperlink>
    </w:p>
    <w:p w:rsid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 w:rsidRPr="009E6DA6">
        <w:rPr>
          <w:sz w:val="24"/>
          <w:szCs w:val="22"/>
          <w:lang w:val="en-US"/>
        </w:rPr>
        <w:t>Download last 4th file (</w:t>
      </w:r>
      <w:hyperlink r:id="rId14" w:history="1">
        <w:r w:rsidRPr="009E6DA6">
          <w:rPr>
            <w:sz w:val="24"/>
            <w:szCs w:val="22"/>
            <w:lang w:val="en-US"/>
          </w:rPr>
          <w:t>poi-bin-5.2.3-20220909.zip</w:t>
        </w:r>
      </w:hyperlink>
      <w:r w:rsidRPr="009E6DA6">
        <w:rPr>
          <w:sz w:val="24"/>
          <w:szCs w:val="22"/>
          <w:lang w:val="en-US"/>
        </w:rPr>
        <w:t>)</w:t>
      </w:r>
    </w:p>
    <w:p w:rsid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.zip file to 2</w:t>
      </w:r>
      <w:r w:rsidRPr="009E6DA6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Extract (Unzip) this file</w:t>
      </w:r>
    </w:p>
    <w:p w:rsid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are total 21 jar files in this unzipped folder</w:t>
      </w:r>
    </w:p>
    <w:p w:rsidR="009E6DA6" w:rsidRP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You need to add all these 21 jar files to your project.</w:t>
      </w:r>
      <w:r w:rsidR="006126F6">
        <w:rPr>
          <w:sz w:val="24"/>
          <w:szCs w:val="22"/>
          <w:lang w:val="en-US"/>
        </w:rPr>
        <w:t xml:space="preserve"> (Use the same process which we have used to configure Selenium WebDriver jar file)</w:t>
      </w:r>
      <w:bookmarkStart w:id="0" w:name="_GoBack"/>
      <w:bookmarkEnd w:id="0"/>
    </w:p>
    <w:sectPr w:rsidR="009E6DA6" w:rsidRPr="009E6D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14529"/>
    <w:multiLevelType w:val="hybridMultilevel"/>
    <w:tmpl w:val="EB246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53C7880"/>
    <w:multiLevelType w:val="hybridMultilevel"/>
    <w:tmpl w:val="38CAF6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B25765"/>
    <w:multiLevelType w:val="hybridMultilevel"/>
    <w:tmpl w:val="2286C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406246A"/>
    <w:multiLevelType w:val="hybridMultilevel"/>
    <w:tmpl w:val="59A44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8671E31"/>
    <w:multiLevelType w:val="hybridMultilevel"/>
    <w:tmpl w:val="D23271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C096D1C"/>
    <w:multiLevelType w:val="hybridMultilevel"/>
    <w:tmpl w:val="35CADD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5631C59"/>
    <w:multiLevelType w:val="hybridMultilevel"/>
    <w:tmpl w:val="7E6A29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BF715C6"/>
    <w:multiLevelType w:val="hybridMultilevel"/>
    <w:tmpl w:val="F8B834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E2F2A24"/>
    <w:multiLevelType w:val="hybridMultilevel"/>
    <w:tmpl w:val="CF9414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2"/>
  </w:num>
  <w:num w:numId="3">
    <w:abstractNumId w:val="36"/>
  </w:num>
  <w:num w:numId="4">
    <w:abstractNumId w:val="14"/>
  </w:num>
  <w:num w:numId="5">
    <w:abstractNumId w:val="2"/>
  </w:num>
  <w:num w:numId="6">
    <w:abstractNumId w:val="9"/>
  </w:num>
  <w:num w:numId="7">
    <w:abstractNumId w:val="35"/>
  </w:num>
  <w:num w:numId="8">
    <w:abstractNumId w:val="23"/>
  </w:num>
  <w:num w:numId="9">
    <w:abstractNumId w:val="12"/>
  </w:num>
  <w:num w:numId="10">
    <w:abstractNumId w:val="29"/>
  </w:num>
  <w:num w:numId="11">
    <w:abstractNumId w:val="30"/>
  </w:num>
  <w:num w:numId="12">
    <w:abstractNumId w:val="26"/>
  </w:num>
  <w:num w:numId="13">
    <w:abstractNumId w:val="10"/>
  </w:num>
  <w:num w:numId="14">
    <w:abstractNumId w:val="7"/>
  </w:num>
  <w:num w:numId="15">
    <w:abstractNumId w:val="38"/>
  </w:num>
  <w:num w:numId="16">
    <w:abstractNumId w:val="3"/>
  </w:num>
  <w:num w:numId="17">
    <w:abstractNumId w:val="17"/>
  </w:num>
  <w:num w:numId="18">
    <w:abstractNumId w:val="1"/>
  </w:num>
  <w:num w:numId="19">
    <w:abstractNumId w:val="6"/>
  </w:num>
  <w:num w:numId="20">
    <w:abstractNumId w:val="19"/>
  </w:num>
  <w:num w:numId="21">
    <w:abstractNumId w:val="32"/>
  </w:num>
  <w:num w:numId="22">
    <w:abstractNumId w:val="5"/>
  </w:num>
  <w:num w:numId="23">
    <w:abstractNumId w:val="40"/>
  </w:num>
  <w:num w:numId="24">
    <w:abstractNumId w:val="11"/>
  </w:num>
  <w:num w:numId="25">
    <w:abstractNumId w:val="15"/>
  </w:num>
  <w:num w:numId="26">
    <w:abstractNumId w:val="16"/>
  </w:num>
  <w:num w:numId="27">
    <w:abstractNumId w:val="21"/>
  </w:num>
  <w:num w:numId="28">
    <w:abstractNumId w:val="8"/>
  </w:num>
  <w:num w:numId="29">
    <w:abstractNumId w:val="4"/>
  </w:num>
  <w:num w:numId="30">
    <w:abstractNumId w:val="33"/>
  </w:num>
  <w:num w:numId="31">
    <w:abstractNumId w:val="24"/>
  </w:num>
  <w:num w:numId="32">
    <w:abstractNumId w:val="28"/>
  </w:num>
  <w:num w:numId="33">
    <w:abstractNumId w:val="31"/>
  </w:num>
  <w:num w:numId="34">
    <w:abstractNumId w:val="18"/>
  </w:num>
  <w:num w:numId="35">
    <w:abstractNumId w:val="39"/>
  </w:num>
  <w:num w:numId="36">
    <w:abstractNumId w:val="27"/>
  </w:num>
  <w:num w:numId="37">
    <w:abstractNumId w:val="0"/>
  </w:num>
  <w:num w:numId="38">
    <w:abstractNumId w:val="13"/>
  </w:num>
  <w:num w:numId="39">
    <w:abstractNumId w:val="41"/>
  </w:num>
  <w:num w:numId="40">
    <w:abstractNumId w:val="25"/>
  </w:num>
  <w:num w:numId="41">
    <w:abstractNumId w:val="37"/>
  </w:num>
  <w:num w:numId="42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45CCF"/>
    <w:rsid w:val="00047C4B"/>
    <w:rsid w:val="000838A2"/>
    <w:rsid w:val="000A1497"/>
    <w:rsid w:val="000B4907"/>
    <w:rsid w:val="000C4251"/>
    <w:rsid w:val="000D07D7"/>
    <w:rsid w:val="000F1DE1"/>
    <w:rsid w:val="00112AAE"/>
    <w:rsid w:val="00133FE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3534F"/>
    <w:rsid w:val="003402AA"/>
    <w:rsid w:val="00375DE9"/>
    <w:rsid w:val="00387309"/>
    <w:rsid w:val="003962E2"/>
    <w:rsid w:val="003B2609"/>
    <w:rsid w:val="003C3701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16D23"/>
    <w:rsid w:val="00522B0D"/>
    <w:rsid w:val="00550BF4"/>
    <w:rsid w:val="00564CDA"/>
    <w:rsid w:val="00566670"/>
    <w:rsid w:val="00567C2E"/>
    <w:rsid w:val="0057379E"/>
    <w:rsid w:val="00583DF2"/>
    <w:rsid w:val="00604F24"/>
    <w:rsid w:val="006126F6"/>
    <w:rsid w:val="00613E1F"/>
    <w:rsid w:val="006270A2"/>
    <w:rsid w:val="0063635B"/>
    <w:rsid w:val="00642892"/>
    <w:rsid w:val="00654229"/>
    <w:rsid w:val="00685699"/>
    <w:rsid w:val="00696327"/>
    <w:rsid w:val="006A7EBA"/>
    <w:rsid w:val="006B255D"/>
    <w:rsid w:val="006C6724"/>
    <w:rsid w:val="006D1A7A"/>
    <w:rsid w:val="006D253C"/>
    <w:rsid w:val="006D7124"/>
    <w:rsid w:val="006E266F"/>
    <w:rsid w:val="006F4484"/>
    <w:rsid w:val="007270A7"/>
    <w:rsid w:val="00740AFF"/>
    <w:rsid w:val="0075618C"/>
    <w:rsid w:val="00791315"/>
    <w:rsid w:val="00792F5D"/>
    <w:rsid w:val="00797C13"/>
    <w:rsid w:val="007D3F94"/>
    <w:rsid w:val="007E61E7"/>
    <w:rsid w:val="007F0421"/>
    <w:rsid w:val="007F3F9A"/>
    <w:rsid w:val="007F4ADF"/>
    <w:rsid w:val="00813442"/>
    <w:rsid w:val="008310F3"/>
    <w:rsid w:val="008331C5"/>
    <w:rsid w:val="00845F49"/>
    <w:rsid w:val="008806DF"/>
    <w:rsid w:val="008A7636"/>
    <w:rsid w:val="008C41B4"/>
    <w:rsid w:val="008D3D47"/>
    <w:rsid w:val="008D441C"/>
    <w:rsid w:val="008D6379"/>
    <w:rsid w:val="008E6239"/>
    <w:rsid w:val="009126DA"/>
    <w:rsid w:val="00950246"/>
    <w:rsid w:val="0096620F"/>
    <w:rsid w:val="00990844"/>
    <w:rsid w:val="009E59AD"/>
    <w:rsid w:val="009E6DA6"/>
    <w:rsid w:val="009F2F35"/>
    <w:rsid w:val="00A004B8"/>
    <w:rsid w:val="00A04A80"/>
    <w:rsid w:val="00A15C22"/>
    <w:rsid w:val="00A17602"/>
    <w:rsid w:val="00A2029A"/>
    <w:rsid w:val="00A26E41"/>
    <w:rsid w:val="00A377F7"/>
    <w:rsid w:val="00A43E80"/>
    <w:rsid w:val="00A57E9C"/>
    <w:rsid w:val="00A81E13"/>
    <w:rsid w:val="00A82202"/>
    <w:rsid w:val="00AA51FA"/>
    <w:rsid w:val="00AE5D46"/>
    <w:rsid w:val="00B15E32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C17E2D"/>
    <w:rsid w:val="00C328ED"/>
    <w:rsid w:val="00C379B5"/>
    <w:rsid w:val="00D06773"/>
    <w:rsid w:val="00D80B9F"/>
    <w:rsid w:val="00D93930"/>
    <w:rsid w:val="00D94092"/>
    <w:rsid w:val="00D965F4"/>
    <w:rsid w:val="00DB3955"/>
    <w:rsid w:val="00DB597A"/>
    <w:rsid w:val="00DF61F7"/>
    <w:rsid w:val="00E30A2F"/>
    <w:rsid w:val="00E6002A"/>
    <w:rsid w:val="00E670F9"/>
    <w:rsid w:val="00EA432A"/>
    <w:rsid w:val="00EA6232"/>
    <w:rsid w:val="00EC2186"/>
    <w:rsid w:val="00ED5F3B"/>
    <w:rsid w:val="00ED727A"/>
    <w:rsid w:val="00F14D72"/>
    <w:rsid w:val="00F15ADD"/>
    <w:rsid w:val="00F17224"/>
    <w:rsid w:val="00F352BC"/>
    <w:rsid w:val="00F56464"/>
    <w:rsid w:val="00F60D13"/>
    <w:rsid w:val="00F705AB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6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6DA6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83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hyperlink" Target="https://archive.apache.org/dist/poi/release/bin/" TargetMode="Externa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5" Type="http://schemas.openxmlformats.org/officeDocument/2006/relationships/fontTable" Target="fontTable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archive.apache.org/dist/poi/release/bin/poi-bin-5.2.3-20220909.zip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CFFF6FB7-606C-49B5-8CFC-45DDB26FB694}" type="presOf" srcId="{C6470392-B547-42B7-BBE1-49D9BF3297A5}" destId="{D17F71C8-684F-40E9-B9CF-89D188A27816}" srcOrd="1" destOrd="0" presId="urn:microsoft.com/office/officeart/2005/8/layout/process1"/>
    <dgm:cxn modelId="{CF494D31-49AA-424D-8ABB-ACAC6DAA59F2}" type="presOf" srcId="{B0DAEDAB-33B3-4821-A91B-D05361312CE9}" destId="{FCE3B9A4-214A-4502-B3DF-ACB3E0BC61C7}" srcOrd="0" destOrd="0" presId="urn:microsoft.com/office/officeart/2005/8/layout/process1"/>
    <dgm:cxn modelId="{5F69ECC1-36B9-4D46-91C4-41ED387B5E8D}" type="presOf" srcId="{2F2C6037-AE48-4650-B998-EBABF88D0464}" destId="{8D8E620F-A309-4628-986D-B0F92ABF739C}" srcOrd="1" destOrd="0" presId="urn:microsoft.com/office/officeart/2005/8/layout/process1"/>
    <dgm:cxn modelId="{D4A4DF8A-0FEC-4601-ABA1-1B72089A362D}" type="presOf" srcId="{C787D0C9-C4AA-4BF8-AAA9-EFDCDDDFB8C5}" destId="{ECE2E50F-1EF0-49E9-A2A2-C09D34379E86}" srcOrd="0" destOrd="0" presId="urn:microsoft.com/office/officeart/2005/8/layout/process1"/>
    <dgm:cxn modelId="{5C573742-914B-479F-8A07-2CBA2DF670DC}" type="presOf" srcId="{B2F67260-32B4-49EF-BEA7-6376ABEBC356}" destId="{45B120D8-A283-4DB0-AE48-CD1028B5A1CA}" srcOrd="0" destOrd="0" presId="urn:microsoft.com/office/officeart/2005/8/layout/process1"/>
    <dgm:cxn modelId="{6AEDDA44-0BB1-426C-A901-60C72BAA71D6}" type="presOf" srcId="{C6470392-B547-42B7-BBE1-49D9BF3297A5}" destId="{E6A79763-2175-4FE6-AF39-65BAD7E8A94D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90AC3622-377D-460E-8850-E591FA5D82D2}" type="presOf" srcId="{D4DE5EA1-C98A-4001-96ED-0D8A4099152C}" destId="{CA09568C-529F-4056-BB14-75FC27EA3A57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6BC7D6C5-28AE-4A35-9E2F-52C688F07DCE}" type="presOf" srcId="{58F8E6FA-8E5F-4590-8E91-7D425686736E}" destId="{1C61394E-D32F-4A43-ADD4-F46D3A33D38F}" srcOrd="0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4F7F94F0-67BF-45AC-BA6E-44E557FFF62D}" type="presOf" srcId="{2F2C6037-AE48-4650-B998-EBABF88D0464}" destId="{ABB6D0E9-231F-49FF-8F6A-CBD756BB2A07}" srcOrd="0" destOrd="0" presId="urn:microsoft.com/office/officeart/2005/8/layout/process1"/>
    <dgm:cxn modelId="{91F41DE9-D729-41E5-A1F8-31A9372AB7AA}" type="presOf" srcId="{CB734D05-6005-4A33-891F-8F6E9F0BE629}" destId="{9346448E-7772-4989-9A73-02FD2DA61B93}" srcOrd="0" destOrd="0" presId="urn:microsoft.com/office/officeart/2005/8/layout/process1"/>
    <dgm:cxn modelId="{45741B47-9087-4261-BA30-A21D83EE9448}" type="presOf" srcId="{58F8E6FA-8E5F-4590-8E91-7D425686736E}" destId="{38F30BB8-19AC-4F2C-997E-D6C87643D812}" srcOrd="1" destOrd="0" presId="urn:microsoft.com/office/officeart/2005/8/layout/process1"/>
    <dgm:cxn modelId="{6837B0F1-F881-4D8E-B4A2-D8BA64A469E7}" type="presParOf" srcId="{ECE2E50F-1EF0-49E9-A2A2-C09D34379E86}" destId="{9346448E-7772-4989-9A73-02FD2DA61B93}" srcOrd="0" destOrd="0" presId="urn:microsoft.com/office/officeart/2005/8/layout/process1"/>
    <dgm:cxn modelId="{7BAAE934-9CBC-42BB-92BE-E411E0A9D3C9}" type="presParOf" srcId="{ECE2E50F-1EF0-49E9-A2A2-C09D34379E86}" destId="{ABB6D0E9-231F-49FF-8F6A-CBD756BB2A07}" srcOrd="1" destOrd="0" presId="urn:microsoft.com/office/officeart/2005/8/layout/process1"/>
    <dgm:cxn modelId="{C503862C-6396-48C7-9833-E556A0345A80}" type="presParOf" srcId="{ABB6D0E9-231F-49FF-8F6A-CBD756BB2A07}" destId="{8D8E620F-A309-4628-986D-B0F92ABF739C}" srcOrd="0" destOrd="0" presId="urn:microsoft.com/office/officeart/2005/8/layout/process1"/>
    <dgm:cxn modelId="{7BAAA1C7-8141-4840-B8A4-34D8899E7348}" type="presParOf" srcId="{ECE2E50F-1EF0-49E9-A2A2-C09D34379E86}" destId="{45B120D8-A283-4DB0-AE48-CD1028B5A1CA}" srcOrd="2" destOrd="0" presId="urn:microsoft.com/office/officeart/2005/8/layout/process1"/>
    <dgm:cxn modelId="{64652317-C0EF-4FC3-BDB3-84783092A439}" type="presParOf" srcId="{ECE2E50F-1EF0-49E9-A2A2-C09D34379E86}" destId="{1C61394E-D32F-4A43-ADD4-F46D3A33D38F}" srcOrd="3" destOrd="0" presId="urn:microsoft.com/office/officeart/2005/8/layout/process1"/>
    <dgm:cxn modelId="{8E3ED66C-0BD3-4C61-9A6A-68A10CA22692}" type="presParOf" srcId="{1C61394E-D32F-4A43-ADD4-F46D3A33D38F}" destId="{38F30BB8-19AC-4F2C-997E-D6C87643D812}" srcOrd="0" destOrd="0" presId="urn:microsoft.com/office/officeart/2005/8/layout/process1"/>
    <dgm:cxn modelId="{9820A729-A278-4408-AFD6-4072220A3F5E}" type="presParOf" srcId="{ECE2E50F-1EF0-49E9-A2A2-C09D34379E86}" destId="{CA09568C-529F-4056-BB14-75FC27EA3A57}" srcOrd="4" destOrd="0" presId="urn:microsoft.com/office/officeart/2005/8/layout/process1"/>
    <dgm:cxn modelId="{7B2E4F46-04BA-48CA-A23C-2B516D24D657}" type="presParOf" srcId="{ECE2E50F-1EF0-49E9-A2A2-C09D34379E86}" destId="{E6A79763-2175-4FE6-AF39-65BAD7E8A94D}" srcOrd="5" destOrd="0" presId="urn:microsoft.com/office/officeart/2005/8/layout/process1"/>
    <dgm:cxn modelId="{05D6CE8C-A977-4E91-A7EB-FCD2CDAFB099}" type="presParOf" srcId="{E6A79763-2175-4FE6-AF39-65BAD7E8A94D}" destId="{D17F71C8-684F-40E9-B9CF-89D188A27816}" srcOrd="0" destOrd="0" presId="urn:microsoft.com/office/officeart/2005/8/layout/process1"/>
    <dgm:cxn modelId="{5EFC210D-9A5C-4966-8CA1-3F003F1E6797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</TotalTime>
  <Pages>21</Pages>
  <Words>2824</Words>
  <Characters>16098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116</cp:revision>
  <dcterms:created xsi:type="dcterms:W3CDTF">2026-04-08T14:43:00Z</dcterms:created>
  <dcterms:modified xsi:type="dcterms:W3CDTF">2026-04-30T16:00:00Z</dcterms:modified>
</cp:coreProperties>
</file>