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5A740" w14:textId="6BCF1253" w:rsidR="0041498F" w:rsidRPr="002014AD" w:rsidRDefault="00A70692">
      <w:pPr>
        <w:rPr>
          <w:sz w:val="22"/>
          <w:szCs w:val="24"/>
        </w:rPr>
      </w:pPr>
      <w:r w:rsidRPr="00236149">
        <w:rPr>
          <w:rFonts w:hint="eastAsia"/>
          <w:b/>
          <w:bCs/>
          <w:sz w:val="22"/>
          <w:szCs w:val="24"/>
        </w:rPr>
        <w:t>作品名称</w:t>
      </w:r>
      <w:r w:rsidRPr="002014AD">
        <w:rPr>
          <w:sz w:val="22"/>
          <w:szCs w:val="24"/>
        </w:rPr>
        <w:t>:</w:t>
      </w:r>
      <w:r w:rsidRPr="002014AD">
        <w:rPr>
          <w:rFonts w:hint="eastAsia"/>
          <w:sz w:val="22"/>
          <w:szCs w:val="24"/>
        </w:rPr>
        <w:t>天眼头追系统</w:t>
      </w:r>
    </w:p>
    <w:p w14:paraId="7BF4B6C5" w14:textId="7B226FB7" w:rsidR="00A70692" w:rsidRDefault="00A70692" w:rsidP="00A70692">
      <w:pPr>
        <w:rPr>
          <w:sz w:val="22"/>
          <w:szCs w:val="24"/>
        </w:rPr>
      </w:pPr>
    </w:p>
    <w:p w14:paraId="7324C693" w14:textId="77777777" w:rsidR="00FE23E4" w:rsidRPr="002014AD" w:rsidRDefault="00FE23E4" w:rsidP="00A70692">
      <w:pPr>
        <w:rPr>
          <w:rFonts w:hint="eastAsia"/>
          <w:sz w:val="22"/>
          <w:szCs w:val="24"/>
        </w:rPr>
      </w:pPr>
    </w:p>
    <w:p w14:paraId="0FA51C49" w14:textId="449F1352" w:rsidR="00A70692" w:rsidRDefault="00236149" w:rsidP="00A70692">
      <w:pPr>
        <w:rPr>
          <w:sz w:val="22"/>
          <w:szCs w:val="24"/>
        </w:rPr>
      </w:pPr>
      <w:r w:rsidRPr="00236149">
        <w:rPr>
          <w:rFonts w:hint="eastAsia"/>
          <w:b/>
          <w:bCs/>
          <w:sz w:val="22"/>
          <w:szCs w:val="24"/>
        </w:rPr>
        <w:t>作品名称</w:t>
      </w:r>
      <w:r>
        <w:rPr>
          <w:rFonts w:hint="eastAsia"/>
          <w:b/>
          <w:bCs/>
          <w:sz w:val="22"/>
          <w:szCs w:val="24"/>
        </w:rPr>
        <w:t>介绍</w:t>
      </w:r>
      <w:r w:rsidRPr="002014AD">
        <w:rPr>
          <w:sz w:val="22"/>
          <w:szCs w:val="24"/>
        </w:rPr>
        <w:t>:</w:t>
      </w:r>
    </w:p>
    <w:p w14:paraId="25B4FE91" w14:textId="5EB17197" w:rsidR="00FE23E4" w:rsidRPr="002014AD" w:rsidRDefault="00FE23E4" w:rsidP="00A70692">
      <w:pPr>
        <w:rPr>
          <w:sz w:val="22"/>
          <w:szCs w:val="24"/>
        </w:rPr>
      </w:pPr>
      <w:r>
        <w:rPr>
          <w:rFonts w:hint="eastAsia"/>
          <w:sz w:val="22"/>
          <w:szCs w:val="24"/>
        </w:rPr>
        <w:t>天眼象征着在空中飞行的多旋翼无人机与图像传输装置，头追既是数据采集模块追踪头部运动，又是移动头部来追踪目标，系统代表着组成天眼头追系统的四大模块，故本作品名称为天眼头追系统</w:t>
      </w:r>
    </w:p>
    <w:p w14:paraId="05FCCA50" w14:textId="64E2E26C" w:rsidR="00A70692" w:rsidRDefault="00A70692" w:rsidP="00A70692">
      <w:pPr>
        <w:rPr>
          <w:sz w:val="22"/>
          <w:szCs w:val="24"/>
        </w:rPr>
      </w:pPr>
    </w:p>
    <w:p w14:paraId="6F152E29" w14:textId="77777777" w:rsidR="00FE23E4" w:rsidRPr="002014AD" w:rsidRDefault="00FE23E4" w:rsidP="00A70692">
      <w:pPr>
        <w:rPr>
          <w:rFonts w:hint="eastAsia"/>
          <w:sz w:val="22"/>
          <w:szCs w:val="24"/>
        </w:rPr>
      </w:pPr>
    </w:p>
    <w:p w14:paraId="1D010A31" w14:textId="77777777" w:rsidR="00236149" w:rsidRDefault="00A70692" w:rsidP="00A70692">
      <w:pPr>
        <w:rPr>
          <w:b/>
          <w:bCs/>
          <w:sz w:val="22"/>
          <w:szCs w:val="24"/>
        </w:rPr>
      </w:pPr>
      <w:r w:rsidRPr="00236149">
        <w:rPr>
          <w:rFonts w:hint="eastAsia"/>
          <w:b/>
          <w:bCs/>
          <w:sz w:val="22"/>
          <w:szCs w:val="24"/>
        </w:rPr>
        <w:t>作品简介：</w:t>
      </w:r>
      <w:bookmarkStart w:id="0" w:name="_Hlk129372486"/>
    </w:p>
    <w:p w14:paraId="41DE16CD" w14:textId="00C91B29" w:rsidR="00A70692" w:rsidRPr="002014AD" w:rsidRDefault="00A70692" w:rsidP="00A70692">
      <w:pPr>
        <w:rPr>
          <w:rFonts w:ascii="宋体" w:hAnsi="宋体" w:hint="eastAsia"/>
          <w:sz w:val="22"/>
        </w:rPr>
      </w:pPr>
      <w:r w:rsidRPr="002014AD">
        <w:rPr>
          <w:rFonts w:ascii="宋体" w:hAnsi="宋体" w:hint="eastAsia"/>
          <w:sz w:val="22"/>
        </w:rPr>
        <w:t>本项目旨在开发一款创新性的</w:t>
      </w:r>
      <w:r w:rsidR="005C6D61">
        <w:rPr>
          <w:rFonts w:ascii="宋体" w:hAnsi="宋体" w:hint="eastAsia"/>
          <w:sz w:val="22"/>
        </w:rPr>
        <w:t>无人机</w:t>
      </w:r>
      <w:r w:rsidRPr="002014AD">
        <w:rPr>
          <w:rFonts w:ascii="宋体" w:hAnsi="宋体" w:hint="eastAsia"/>
          <w:sz w:val="22"/>
        </w:rPr>
        <w:t>天眼头追系统，将人的头部与无人机云台摄像头及相关任务模块融为一体，极大地提高了操作效率。</w:t>
      </w:r>
      <w:r w:rsidR="009955FD" w:rsidRPr="002014AD">
        <w:rPr>
          <w:rFonts w:ascii="宋体" w:hAnsi="宋体" w:hint="eastAsia"/>
          <w:sz w:val="22"/>
        </w:rPr>
        <w:t>本项目的创新点在于使用移动头部来操控无人机云台和相关任务模块进行移动，</w:t>
      </w:r>
      <w:r w:rsidR="009955FD">
        <w:rPr>
          <w:rFonts w:ascii="宋体" w:hAnsi="宋体" w:hint="eastAsia"/>
          <w:sz w:val="22"/>
        </w:rPr>
        <w:t>区别于传统使用电位器滑轮进行操作，</w:t>
      </w:r>
      <w:r w:rsidR="009955FD" w:rsidRPr="002014AD">
        <w:rPr>
          <w:rFonts w:ascii="宋体" w:hAnsi="宋体" w:hint="eastAsia"/>
          <w:sz w:val="22"/>
        </w:rPr>
        <w:t>将人的眼睛与无人机云台摄像头及相关任务模块融为一体，实现了单人操作无人机及任务模块的功能。</w:t>
      </w:r>
      <w:r w:rsidRPr="002014AD">
        <w:rPr>
          <w:rFonts w:ascii="宋体" w:hAnsi="宋体" w:hint="eastAsia"/>
          <w:sz w:val="22"/>
        </w:rPr>
        <w:t>该系统由无人机平台、数据采集模块、图像</w:t>
      </w:r>
      <w:r w:rsidRPr="002014AD">
        <w:rPr>
          <w:rFonts w:ascii="宋体" w:hAnsi="宋体" w:hint="eastAsia"/>
          <w:sz w:val="22"/>
        </w:rPr>
        <w:t>发射</w:t>
      </w:r>
      <w:r w:rsidRPr="002014AD">
        <w:rPr>
          <w:rFonts w:ascii="宋体" w:hAnsi="宋体" w:hint="eastAsia"/>
          <w:sz w:val="22"/>
        </w:rPr>
        <w:t>模块和无人机操作装置四部分组成。数据采集模块采用</w:t>
      </w:r>
      <w:r w:rsidRPr="002014AD">
        <w:rPr>
          <w:rFonts w:ascii="宋体" w:hAnsi="宋体" w:hint="eastAsia"/>
          <w:sz w:val="22"/>
        </w:rPr>
        <w:t xml:space="preserve">Arduino nano </w:t>
      </w:r>
      <w:r w:rsidRPr="002014AD">
        <w:rPr>
          <w:rFonts w:ascii="宋体" w:hAnsi="宋体" w:hint="eastAsia"/>
          <w:sz w:val="22"/>
        </w:rPr>
        <w:t>开发板搭配</w:t>
      </w:r>
      <w:r w:rsidRPr="002014AD">
        <w:rPr>
          <w:rFonts w:ascii="宋体" w:hAnsi="宋体" w:hint="eastAsia"/>
          <w:sz w:val="22"/>
        </w:rPr>
        <w:t>mpu6050</w:t>
      </w:r>
      <w:r w:rsidRPr="002014AD">
        <w:rPr>
          <w:rFonts w:ascii="宋体" w:hAnsi="宋体" w:hint="eastAsia"/>
          <w:sz w:val="22"/>
        </w:rPr>
        <w:t>电子陀螺仪模块、</w:t>
      </w:r>
      <w:r w:rsidRPr="002014AD">
        <w:rPr>
          <w:rFonts w:ascii="宋体" w:hAnsi="宋体"/>
          <w:sz w:val="22"/>
        </w:rPr>
        <w:t>HC05</w:t>
      </w:r>
      <w:r w:rsidRPr="002014AD">
        <w:rPr>
          <w:rFonts w:ascii="宋体" w:hAnsi="宋体" w:hint="eastAsia"/>
          <w:sz w:val="22"/>
        </w:rPr>
        <w:t>蓝牙传感器模块等配件，实现数据采集与传输。无人机平台采用</w:t>
      </w:r>
      <w:r w:rsidRPr="002014AD">
        <w:rPr>
          <w:rFonts w:ascii="宋体" w:hAnsi="宋体" w:hint="eastAsia"/>
          <w:sz w:val="22"/>
        </w:rPr>
        <w:t>f550</w:t>
      </w:r>
      <w:r w:rsidRPr="002014AD">
        <w:rPr>
          <w:rFonts w:ascii="宋体" w:hAnsi="宋体" w:hint="eastAsia"/>
          <w:sz w:val="22"/>
        </w:rPr>
        <w:t>六</w:t>
      </w:r>
      <w:r w:rsidRPr="002014AD">
        <w:rPr>
          <w:rFonts w:ascii="宋体" w:hAnsi="宋体" w:hint="eastAsia"/>
          <w:sz w:val="22"/>
        </w:rPr>
        <w:t>旋翼无人机和</w:t>
      </w:r>
      <w:r w:rsidRPr="002014AD">
        <w:rPr>
          <w:rFonts w:ascii="宋体" w:hAnsi="宋体"/>
          <w:sz w:val="22"/>
        </w:rPr>
        <w:t>DJI NAZA</w:t>
      </w:r>
      <w:r w:rsidRPr="002014AD">
        <w:rPr>
          <w:rFonts w:ascii="宋体" w:hAnsi="宋体" w:hint="eastAsia"/>
          <w:sz w:val="22"/>
        </w:rPr>
        <w:t>飞行器控制模块等设备。无人机操作装置和图像</w:t>
      </w:r>
      <w:r w:rsidRPr="002014AD">
        <w:rPr>
          <w:rFonts w:ascii="宋体" w:hAnsi="宋体" w:hint="eastAsia"/>
          <w:sz w:val="22"/>
        </w:rPr>
        <w:t>发射</w:t>
      </w:r>
      <w:r w:rsidRPr="002014AD">
        <w:rPr>
          <w:rFonts w:ascii="宋体" w:hAnsi="宋体" w:hint="eastAsia"/>
          <w:sz w:val="22"/>
        </w:rPr>
        <w:t>模块则分别使用</w:t>
      </w:r>
      <w:r w:rsidRPr="002014AD">
        <w:rPr>
          <w:rFonts w:ascii="宋体" w:hAnsi="宋体" w:hint="eastAsia"/>
          <w:sz w:val="22"/>
        </w:rPr>
        <w:t>opentx</w:t>
      </w:r>
      <w:r w:rsidRPr="002014AD">
        <w:rPr>
          <w:rFonts w:ascii="宋体" w:hAnsi="宋体" w:hint="eastAsia"/>
          <w:sz w:val="22"/>
        </w:rPr>
        <w:t>操作系统和能接收</w:t>
      </w:r>
      <w:r w:rsidRPr="002014AD">
        <w:rPr>
          <w:rFonts w:ascii="宋体" w:hAnsi="宋体" w:hint="eastAsia"/>
          <w:sz w:val="22"/>
        </w:rPr>
        <w:t>5.8Ghz</w:t>
      </w:r>
      <w:r w:rsidRPr="002014AD">
        <w:rPr>
          <w:rFonts w:ascii="宋体" w:hAnsi="宋体" w:hint="eastAsia"/>
          <w:sz w:val="22"/>
        </w:rPr>
        <w:t>图像传输信号的设备。</w:t>
      </w:r>
    </w:p>
    <w:bookmarkEnd w:id="0"/>
    <w:p w14:paraId="411D8D65" w14:textId="001D93B0" w:rsidR="00A70692" w:rsidRPr="002014AD" w:rsidRDefault="00A70692">
      <w:pPr>
        <w:rPr>
          <w:sz w:val="22"/>
          <w:szCs w:val="24"/>
        </w:rPr>
      </w:pPr>
    </w:p>
    <w:p w14:paraId="145E5310" w14:textId="77777777" w:rsidR="00A70692" w:rsidRPr="002014AD" w:rsidRDefault="00A70692">
      <w:pPr>
        <w:rPr>
          <w:rFonts w:hint="eastAsia"/>
          <w:sz w:val="22"/>
          <w:szCs w:val="24"/>
        </w:rPr>
      </w:pPr>
    </w:p>
    <w:p w14:paraId="0C1DFA6E" w14:textId="1A98CE70" w:rsidR="00A70692" w:rsidRPr="00FE23E4" w:rsidRDefault="00A70692">
      <w:pPr>
        <w:rPr>
          <w:rFonts w:hint="eastAsia"/>
          <w:b/>
          <w:bCs/>
          <w:sz w:val="22"/>
          <w:szCs w:val="24"/>
        </w:rPr>
      </w:pPr>
      <w:r w:rsidRPr="00236149">
        <w:rPr>
          <w:rFonts w:hint="eastAsia"/>
          <w:b/>
          <w:bCs/>
          <w:sz w:val="22"/>
          <w:szCs w:val="24"/>
        </w:rPr>
        <w:t>应用场景：</w:t>
      </w:r>
    </w:p>
    <w:p w14:paraId="17B1F3D2" w14:textId="48281639" w:rsidR="00FE23E4" w:rsidRPr="002014AD" w:rsidRDefault="00FE23E4" w:rsidP="00FE23E4">
      <w:pPr>
        <w:rPr>
          <w:sz w:val="22"/>
          <w:szCs w:val="24"/>
        </w:rPr>
      </w:pPr>
      <w:r>
        <w:rPr>
          <w:rFonts w:hint="eastAsia"/>
          <w:sz w:val="22"/>
          <w:szCs w:val="24"/>
        </w:rPr>
        <w:t>1</w:t>
      </w:r>
      <w:r w:rsidRPr="002014AD">
        <w:rPr>
          <w:sz w:val="22"/>
          <w:szCs w:val="24"/>
        </w:rPr>
        <w:t>.在安防、搜索救援等领域，天眼头追系统可以实现对目标物体的跟踪，提高目标追踪的精度</w:t>
      </w:r>
      <w:r>
        <w:rPr>
          <w:rFonts w:hint="eastAsia"/>
          <w:sz w:val="22"/>
          <w:szCs w:val="24"/>
        </w:rPr>
        <w:t>，</w:t>
      </w:r>
      <w:r w:rsidRPr="002014AD">
        <w:rPr>
          <w:sz w:val="22"/>
          <w:szCs w:val="24"/>
        </w:rPr>
        <w:t>有助于提高工作效率和减少安全风险。</w:t>
      </w:r>
    </w:p>
    <w:p w14:paraId="2E47E892" w14:textId="77777777" w:rsidR="00FE23E4" w:rsidRPr="00FE23E4" w:rsidRDefault="00FE23E4">
      <w:pPr>
        <w:rPr>
          <w:rFonts w:hint="eastAsia"/>
          <w:sz w:val="22"/>
          <w:szCs w:val="24"/>
        </w:rPr>
      </w:pPr>
    </w:p>
    <w:p w14:paraId="4354B1B5" w14:textId="4626412C" w:rsidR="00A70692" w:rsidRPr="002014AD" w:rsidRDefault="00FE23E4" w:rsidP="00A70692">
      <w:pPr>
        <w:rPr>
          <w:sz w:val="22"/>
          <w:szCs w:val="24"/>
        </w:rPr>
      </w:pPr>
      <w:r>
        <w:rPr>
          <w:rFonts w:hint="eastAsia"/>
          <w:sz w:val="22"/>
          <w:szCs w:val="24"/>
        </w:rPr>
        <w:t>2</w:t>
      </w:r>
      <w:r w:rsidR="00A70692" w:rsidRPr="002014AD">
        <w:rPr>
          <w:sz w:val="22"/>
          <w:szCs w:val="24"/>
        </w:rPr>
        <w:t>.在无人机航拍领域，提高了摄影师或操作员的工作效率和作业质量，减少了工作难度和疲劳度，同时使得无人机拍摄的画面更加稳定，提高了拍摄效果。</w:t>
      </w:r>
    </w:p>
    <w:p w14:paraId="22850D07" w14:textId="77777777" w:rsidR="00A70692" w:rsidRPr="002014AD" w:rsidRDefault="00A70692" w:rsidP="00A70692">
      <w:pPr>
        <w:rPr>
          <w:rFonts w:hint="eastAsia"/>
          <w:sz w:val="22"/>
          <w:szCs w:val="24"/>
        </w:rPr>
      </w:pPr>
    </w:p>
    <w:p w14:paraId="655179B1" w14:textId="77777777" w:rsidR="00A70692" w:rsidRPr="002014AD" w:rsidRDefault="00A70692" w:rsidP="00A70692">
      <w:pPr>
        <w:rPr>
          <w:sz w:val="22"/>
          <w:szCs w:val="24"/>
        </w:rPr>
      </w:pPr>
      <w:r w:rsidRPr="002014AD">
        <w:rPr>
          <w:sz w:val="22"/>
          <w:szCs w:val="24"/>
        </w:rPr>
        <w:t>3.天眼头追系统的技术路线和组件具备一定的通用性和可移植性，可以应用于多种类型的无人机平台，丰富了无人机的功能和应用场景。</w:t>
      </w:r>
    </w:p>
    <w:p w14:paraId="01B66554" w14:textId="77777777" w:rsidR="00A70692" w:rsidRPr="002014AD" w:rsidRDefault="00A70692" w:rsidP="00A70692">
      <w:pPr>
        <w:rPr>
          <w:sz w:val="22"/>
          <w:szCs w:val="24"/>
        </w:rPr>
      </w:pPr>
    </w:p>
    <w:p w14:paraId="3004010F" w14:textId="7758CCF9" w:rsidR="00A70692" w:rsidRPr="002014AD" w:rsidRDefault="00A70692" w:rsidP="00A70692">
      <w:pPr>
        <w:rPr>
          <w:sz w:val="22"/>
          <w:szCs w:val="24"/>
        </w:rPr>
      </w:pPr>
      <w:r w:rsidRPr="002014AD">
        <w:rPr>
          <w:sz w:val="22"/>
          <w:szCs w:val="24"/>
        </w:rPr>
        <w:t>4.天眼头追系统采用了新颖的操作方式，即通过头部移动来控制无人机云台和任务模块，不需要专业的操作技能，使得无人机的使用门槛更低，更易于操作和推广。</w:t>
      </w:r>
    </w:p>
    <w:p w14:paraId="24BC7607" w14:textId="6D08B0E6" w:rsidR="002014AD" w:rsidRPr="002014AD" w:rsidRDefault="002014AD" w:rsidP="00A70692">
      <w:pPr>
        <w:rPr>
          <w:sz w:val="22"/>
          <w:szCs w:val="24"/>
        </w:rPr>
      </w:pPr>
    </w:p>
    <w:p w14:paraId="017756E7" w14:textId="5A4D8C65" w:rsidR="002014AD" w:rsidRPr="002014AD" w:rsidRDefault="002014AD" w:rsidP="00A70692">
      <w:pPr>
        <w:rPr>
          <w:sz w:val="22"/>
          <w:szCs w:val="24"/>
        </w:rPr>
      </w:pPr>
    </w:p>
    <w:p w14:paraId="6C0FEC89" w14:textId="39F23403" w:rsidR="002014AD" w:rsidRPr="002014AD" w:rsidRDefault="002014AD" w:rsidP="00A70692">
      <w:pPr>
        <w:rPr>
          <w:sz w:val="22"/>
          <w:szCs w:val="24"/>
        </w:rPr>
      </w:pPr>
    </w:p>
    <w:p w14:paraId="37EF3AB1" w14:textId="3B5F40D5" w:rsidR="002014AD" w:rsidRPr="00236149" w:rsidRDefault="002014AD" w:rsidP="00A70692">
      <w:pPr>
        <w:rPr>
          <w:b/>
          <w:bCs/>
          <w:sz w:val="22"/>
          <w:szCs w:val="24"/>
        </w:rPr>
      </w:pPr>
      <w:r w:rsidRPr="00236149">
        <w:rPr>
          <w:rFonts w:hint="eastAsia"/>
          <w:b/>
          <w:bCs/>
          <w:sz w:val="22"/>
          <w:szCs w:val="24"/>
        </w:rPr>
        <w:t>实物各部分图片介绍：</w:t>
      </w:r>
    </w:p>
    <w:p w14:paraId="5046F735" w14:textId="4D867F33" w:rsidR="002014AD" w:rsidRDefault="002014AD" w:rsidP="00A70692">
      <w:pPr>
        <w:rPr>
          <w:sz w:val="22"/>
          <w:szCs w:val="24"/>
        </w:rPr>
      </w:pPr>
    </w:p>
    <w:p w14:paraId="3BCAA44A" w14:textId="680D7FC6" w:rsidR="002014AD" w:rsidRDefault="002014AD" w:rsidP="00A70692">
      <w:pPr>
        <w:rPr>
          <w:sz w:val="22"/>
          <w:szCs w:val="24"/>
        </w:rPr>
      </w:pPr>
    </w:p>
    <w:p w14:paraId="68EBC76A" w14:textId="384E0A58" w:rsidR="002014AD" w:rsidRDefault="002014AD" w:rsidP="00A70692">
      <w:pPr>
        <w:rPr>
          <w:sz w:val="22"/>
          <w:szCs w:val="24"/>
        </w:rPr>
      </w:pPr>
    </w:p>
    <w:p w14:paraId="24EFADD5" w14:textId="17F0EDD1" w:rsidR="002014AD" w:rsidRPr="002014AD" w:rsidRDefault="002014AD" w:rsidP="00A70692">
      <w:pPr>
        <w:rPr>
          <w:rFonts w:hint="eastAsia"/>
          <w:sz w:val="22"/>
          <w:szCs w:val="24"/>
        </w:rPr>
      </w:pPr>
      <w:r>
        <w:rPr>
          <w:rFonts w:hint="eastAsia"/>
          <w:sz w:val="22"/>
          <w:szCs w:val="24"/>
        </w:rPr>
        <w:t>1.第一代数据采集模块</w:t>
      </w:r>
      <w:r w:rsidR="004465AA">
        <w:rPr>
          <w:rFonts w:hint="eastAsia"/>
          <w:sz w:val="22"/>
          <w:szCs w:val="24"/>
        </w:rPr>
        <w:t>（采用外置供电与有线连接）</w:t>
      </w:r>
    </w:p>
    <w:p w14:paraId="1CC87D76" w14:textId="16053A05" w:rsidR="002014AD" w:rsidRDefault="002014AD" w:rsidP="00A70692">
      <w:r>
        <w:rPr>
          <w:rFonts w:hint="eastAsia"/>
          <w:noProof/>
        </w:rPr>
        <w:lastRenderedPageBreak/>
        <w:drawing>
          <wp:inline distT="0" distB="0" distL="0" distR="0" wp14:anchorId="181BB448" wp14:editId="5D9D2924">
            <wp:extent cx="4555232" cy="40777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1220" cy="4092041"/>
                    </a:xfrm>
                    <a:prstGeom prst="rect">
                      <a:avLst/>
                    </a:prstGeom>
                    <a:noFill/>
                    <a:ln>
                      <a:noFill/>
                    </a:ln>
                  </pic:spPr>
                </pic:pic>
              </a:graphicData>
            </a:graphic>
          </wp:inline>
        </w:drawing>
      </w:r>
      <w:r>
        <w:rPr>
          <w:rFonts w:hint="eastAsia"/>
          <w:noProof/>
        </w:rPr>
        <w:drawing>
          <wp:inline distT="0" distB="0" distL="0" distR="0" wp14:anchorId="16B10B1B" wp14:editId="7DA82DCB">
            <wp:extent cx="4530811" cy="3656099"/>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7002" cy="3661095"/>
                    </a:xfrm>
                    <a:prstGeom prst="rect">
                      <a:avLst/>
                    </a:prstGeom>
                    <a:noFill/>
                    <a:ln>
                      <a:noFill/>
                    </a:ln>
                  </pic:spPr>
                </pic:pic>
              </a:graphicData>
            </a:graphic>
          </wp:inline>
        </w:drawing>
      </w:r>
    </w:p>
    <w:p w14:paraId="618F97CC" w14:textId="5CBF5FF9" w:rsidR="002014AD" w:rsidRDefault="002014AD" w:rsidP="00A70692"/>
    <w:p w14:paraId="34D1BEC1" w14:textId="6D8FD025" w:rsidR="002014AD" w:rsidRDefault="002014AD" w:rsidP="00A70692"/>
    <w:p w14:paraId="41311A12" w14:textId="13C1FD7B" w:rsidR="002014AD" w:rsidRDefault="002014AD" w:rsidP="00A70692"/>
    <w:p w14:paraId="14262277" w14:textId="1604ED59" w:rsidR="002014AD" w:rsidRDefault="002014AD" w:rsidP="00A70692"/>
    <w:p w14:paraId="5612390F" w14:textId="6691C62A" w:rsidR="002014AD" w:rsidRDefault="00236149" w:rsidP="00A70692">
      <w:r>
        <w:rPr>
          <w:rFonts w:hint="eastAsia"/>
        </w:rPr>
        <w:lastRenderedPageBreak/>
        <w:t>2.</w:t>
      </w:r>
      <w:r w:rsidR="002014AD">
        <w:rPr>
          <w:rFonts w:hint="eastAsia"/>
        </w:rPr>
        <w:t>第二代数据采集模块（</w:t>
      </w:r>
      <w:r w:rsidR="004465AA">
        <w:rPr>
          <w:rFonts w:hint="eastAsia"/>
          <w:sz w:val="22"/>
          <w:szCs w:val="24"/>
        </w:rPr>
        <w:t>采用</w:t>
      </w:r>
      <w:r w:rsidR="004465AA">
        <w:rPr>
          <w:rFonts w:hint="eastAsia"/>
          <w:sz w:val="22"/>
          <w:szCs w:val="24"/>
        </w:rPr>
        <w:t>内</w:t>
      </w:r>
      <w:r w:rsidR="004465AA">
        <w:rPr>
          <w:rFonts w:hint="eastAsia"/>
          <w:sz w:val="22"/>
          <w:szCs w:val="24"/>
        </w:rPr>
        <w:t>置供电与</w:t>
      </w:r>
      <w:r w:rsidR="004465AA">
        <w:rPr>
          <w:rFonts w:hint="eastAsia"/>
          <w:sz w:val="22"/>
          <w:szCs w:val="24"/>
        </w:rPr>
        <w:t>无</w:t>
      </w:r>
      <w:r w:rsidR="004465AA">
        <w:rPr>
          <w:rFonts w:hint="eastAsia"/>
          <w:sz w:val="22"/>
          <w:szCs w:val="24"/>
        </w:rPr>
        <w:t>线连接</w:t>
      </w:r>
      <w:r w:rsidR="004465AA">
        <w:rPr>
          <w:rFonts w:hint="eastAsia"/>
          <w:sz w:val="22"/>
          <w:szCs w:val="24"/>
        </w:rPr>
        <w:t>，</w:t>
      </w:r>
      <w:r w:rsidR="002014AD">
        <w:rPr>
          <w:rFonts w:hint="eastAsia"/>
        </w:rPr>
        <w:t>包括</w:t>
      </w:r>
      <w:r w:rsidR="00AC7DA9">
        <w:rPr>
          <w:rFonts w:hint="eastAsia"/>
        </w:rPr>
        <w:t>数据采集模块</w:t>
      </w:r>
      <w:r w:rsidR="002014AD">
        <w:rPr>
          <w:rFonts w:hint="eastAsia"/>
        </w:rPr>
        <w:t>主模块与</w:t>
      </w:r>
      <w:r w:rsidR="00AC7DA9">
        <w:rPr>
          <w:rFonts w:hint="eastAsia"/>
        </w:rPr>
        <w:t>数据采集模块</w:t>
      </w:r>
      <w:r w:rsidR="002014AD">
        <w:rPr>
          <w:rFonts w:hint="eastAsia"/>
        </w:rPr>
        <w:t>从模块）</w:t>
      </w:r>
    </w:p>
    <w:p w14:paraId="5007ECF8" w14:textId="212D89C8" w:rsidR="00236149" w:rsidRDefault="00740EE8" w:rsidP="00A70692">
      <w:r>
        <w:rPr>
          <w:noProof/>
        </w:rPr>
        <w:drawing>
          <wp:inline distT="0" distB="0" distL="0" distR="0" wp14:anchorId="660C7618" wp14:editId="778E17A2">
            <wp:extent cx="5262245" cy="3952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245" cy="3952875"/>
                    </a:xfrm>
                    <a:prstGeom prst="rect">
                      <a:avLst/>
                    </a:prstGeom>
                    <a:noFill/>
                    <a:ln>
                      <a:noFill/>
                    </a:ln>
                  </pic:spPr>
                </pic:pic>
              </a:graphicData>
            </a:graphic>
          </wp:inline>
        </w:drawing>
      </w:r>
    </w:p>
    <w:p w14:paraId="2F5B61CE" w14:textId="02B7A279" w:rsidR="00236149" w:rsidRDefault="00740EE8" w:rsidP="00A70692">
      <w:r>
        <w:rPr>
          <w:noProof/>
        </w:rPr>
        <w:drawing>
          <wp:inline distT="0" distB="0" distL="0" distR="0" wp14:anchorId="4B4ABA84" wp14:editId="20824CA7">
            <wp:extent cx="5262245" cy="3952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245" cy="3952875"/>
                    </a:xfrm>
                    <a:prstGeom prst="rect">
                      <a:avLst/>
                    </a:prstGeom>
                    <a:noFill/>
                    <a:ln>
                      <a:noFill/>
                    </a:ln>
                  </pic:spPr>
                </pic:pic>
              </a:graphicData>
            </a:graphic>
          </wp:inline>
        </w:drawing>
      </w:r>
    </w:p>
    <w:p w14:paraId="59E0AD09" w14:textId="15A15AFA" w:rsidR="00740EE8" w:rsidRDefault="00740EE8" w:rsidP="00A70692">
      <w:pPr>
        <w:rPr>
          <w:rFonts w:hint="eastAsia"/>
        </w:rPr>
      </w:pPr>
      <w:r>
        <w:rPr>
          <w:noProof/>
        </w:rPr>
        <w:lastRenderedPageBreak/>
        <w:drawing>
          <wp:inline distT="0" distB="0" distL="0" distR="0" wp14:anchorId="5F0F41F1" wp14:editId="543BCFD7">
            <wp:extent cx="5262245" cy="3952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245" cy="3952875"/>
                    </a:xfrm>
                    <a:prstGeom prst="rect">
                      <a:avLst/>
                    </a:prstGeom>
                    <a:noFill/>
                    <a:ln>
                      <a:noFill/>
                    </a:ln>
                  </pic:spPr>
                </pic:pic>
              </a:graphicData>
            </a:graphic>
          </wp:inline>
        </w:drawing>
      </w:r>
    </w:p>
    <w:p w14:paraId="77E92B3B" w14:textId="000DE16D" w:rsidR="00236149" w:rsidRDefault="00236149" w:rsidP="00A70692">
      <w:r>
        <w:rPr>
          <w:rFonts w:hint="eastAsia"/>
        </w:rPr>
        <w:t>3.</w:t>
      </w:r>
      <w:r>
        <w:t>F</w:t>
      </w:r>
      <w:r>
        <w:rPr>
          <w:rFonts w:hint="eastAsia"/>
        </w:rPr>
        <w:t>550六旋翼无人机</w:t>
      </w:r>
      <w:r w:rsidR="004465AA">
        <w:rPr>
          <w:rFonts w:hint="eastAsia"/>
        </w:rPr>
        <w:t>（具备救援物质投放能力）</w:t>
      </w:r>
    </w:p>
    <w:p w14:paraId="308062A7" w14:textId="157B2FF0" w:rsidR="00236149" w:rsidRDefault="0060376E" w:rsidP="00A70692">
      <w:r>
        <w:rPr>
          <w:noProof/>
        </w:rPr>
        <w:drawing>
          <wp:inline distT="0" distB="0" distL="0" distR="0" wp14:anchorId="733838E9" wp14:editId="61730B09">
            <wp:extent cx="5262880" cy="3948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p>
    <w:p w14:paraId="0DA9542F" w14:textId="31EAD198" w:rsidR="00236149" w:rsidRDefault="00236149" w:rsidP="00A70692"/>
    <w:p w14:paraId="18779208" w14:textId="34C94B42" w:rsidR="0060376E" w:rsidRDefault="0060376E" w:rsidP="00A70692">
      <w:pPr>
        <w:rPr>
          <w:rFonts w:hint="eastAsia"/>
        </w:rPr>
      </w:pPr>
      <w:r>
        <w:rPr>
          <w:noProof/>
        </w:rPr>
        <w:lastRenderedPageBreak/>
        <w:drawing>
          <wp:inline distT="0" distB="0" distL="0" distR="0" wp14:anchorId="44C3E893" wp14:editId="0C22F979">
            <wp:extent cx="5262880" cy="3948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p>
    <w:p w14:paraId="6BE5FD60" w14:textId="77777777" w:rsidR="0060376E" w:rsidRDefault="0060376E" w:rsidP="00A70692"/>
    <w:p w14:paraId="4984BEDC" w14:textId="5EE7EAE6" w:rsidR="0060376E" w:rsidRDefault="0060376E" w:rsidP="00A70692">
      <w:r>
        <w:rPr>
          <w:noProof/>
        </w:rPr>
        <w:drawing>
          <wp:inline distT="0" distB="0" distL="0" distR="0" wp14:anchorId="58E42A01" wp14:editId="070827B4">
            <wp:extent cx="5262880" cy="39484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p>
    <w:p w14:paraId="49E31C99" w14:textId="713641BC" w:rsidR="00236149" w:rsidRDefault="00236149" w:rsidP="00A70692">
      <w:r>
        <w:rPr>
          <w:rFonts w:hint="eastAsia"/>
        </w:rPr>
        <w:t>4.目标指示模块</w:t>
      </w:r>
      <w:r w:rsidR="004465AA">
        <w:rPr>
          <w:rFonts w:hint="eastAsia"/>
        </w:rPr>
        <w:t>（包括激光指示与L</w:t>
      </w:r>
      <w:r w:rsidR="004465AA">
        <w:t>ED</w:t>
      </w:r>
      <w:r w:rsidR="004465AA">
        <w:rPr>
          <w:rFonts w:hint="eastAsia"/>
        </w:rPr>
        <w:t>亮白光指示）</w:t>
      </w:r>
    </w:p>
    <w:p w14:paraId="54AB7DD3" w14:textId="6BDA260F" w:rsidR="0060376E" w:rsidRDefault="00740EE8" w:rsidP="00A70692">
      <w:pPr>
        <w:rPr>
          <w:rFonts w:hint="eastAsia"/>
        </w:rPr>
      </w:pPr>
      <w:r>
        <w:rPr>
          <w:rFonts w:hint="eastAsia"/>
          <w:noProof/>
        </w:rPr>
        <w:lastRenderedPageBreak/>
        <w:drawing>
          <wp:inline distT="0" distB="0" distL="0" distR="0" wp14:anchorId="6AED61F5" wp14:editId="5E86939F">
            <wp:extent cx="5262245" cy="3952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245" cy="3952875"/>
                    </a:xfrm>
                    <a:prstGeom prst="rect">
                      <a:avLst/>
                    </a:prstGeom>
                    <a:noFill/>
                    <a:ln>
                      <a:noFill/>
                    </a:ln>
                  </pic:spPr>
                </pic:pic>
              </a:graphicData>
            </a:graphic>
          </wp:inline>
        </w:drawing>
      </w:r>
    </w:p>
    <w:p w14:paraId="328A6FF2" w14:textId="7CD6AB01" w:rsidR="00236149" w:rsidRDefault="00740EE8" w:rsidP="00A70692">
      <w:r>
        <w:rPr>
          <w:noProof/>
        </w:rPr>
        <w:drawing>
          <wp:inline distT="0" distB="0" distL="0" distR="0" wp14:anchorId="3293854B" wp14:editId="322CD43B">
            <wp:extent cx="5262245" cy="3952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245" cy="3952875"/>
                    </a:xfrm>
                    <a:prstGeom prst="rect">
                      <a:avLst/>
                    </a:prstGeom>
                    <a:noFill/>
                    <a:ln>
                      <a:noFill/>
                    </a:ln>
                  </pic:spPr>
                </pic:pic>
              </a:graphicData>
            </a:graphic>
          </wp:inline>
        </w:drawing>
      </w:r>
    </w:p>
    <w:p w14:paraId="46716C1D" w14:textId="77777777" w:rsidR="00AC7DA9" w:rsidRDefault="00AC7DA9" w:rsidP="00A70692">
      <w:pPr>
        <w:rPr>
          <w:rFonts w:hint="eastAsia"/>
        </w:rPr>
      </w:pPr>
    </w:p>
    <w:p w14:paraId="7877FEDA" w14:textId="354C809A" w:rsidR="00236149" w:rsidRDefault="00AC7DA9" w:rsidP="00A70692">
      <w:r>
        <w:rPr>
          <w:rFonts w:hint="eastAsia"/>
        </w:rPr>
        <w:t>5.数据采集模块开发板</w:t>
      </w:r>
    </w:p>
    <w:p w14:paraId="52EE5BF3" w14:textId="46D69A2A" w:rsidR="00AC7DA9" w:rsidRDefault="0060376E" w:rsidP="00A70692">
      <w:pPr>
        <w:rPr>
          <w:rFonts w:hint="eastAsia"/>
        </w:rPr>
      </w:pPr>
      <w:r>
        <w:rPr>
          <w:noProof/>
        </w:rPr>
        <w:lastRenderedPageBreak/>
        <w:drawing>
          <wp:inline distT="0" distB="0" distL="0" distR="0" wp14:anchorId="547C022B" wp14:editId="30A1B62D">
            <wp:extent cx="5272405" cy="35623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3562350"/>
                    </a:xfrm>
                    <a:prstGeom prst="rect">
                      <a:avLst/>
                    </a:prstGeom>
                    <a:noFill/>
                    <a:ln>
                      <a:noFill/>
                    </a:ln>
                  </pic:spPr>
                </pic:pic>
              </a:graphicData>
            </a:graphic>
          </wp:inline>
        </w:drawing>
      </w:r>
    </w:p>
    <w:p w14:paraId="4A96B2B6" w14:textId="31E5117A" w:rsidR="00AC7DA9" w:rsidRDefault="00AC7DA9" w:rsidP="00A70692"/>
    <w:p w14:paraId="3BDC5574" w14:textId="38E9FEA9" w:rsidR="0060376E" w:rsidRDefault="0060376E" w:rsidP="00A70692">
      <w:pPr>
        <w:rPr>
          <w:rFonts w:hint="eastAsia"/>
        </w:rPr>
      </w:pPr>
      <w:r>
        <w:rPr>
          <w:noProof/>
        </w:rPr>
        <w:drawing>
          <wp:inline distT="0" distB="0" distL="0" distR="0" wp14:anchorId="2171192B" wp14:editId="3554E252">
            <wp:extent cx="5272405" cy="35623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3562350"/>
                    </a:xfrm>
                    <a:prstGeom prst="rect">
                      <a:avLst/>
                    </a:prstGeom>
                    <a:noFill/>
                    <a:ln>
                      <a:noFill/>
                    </a:ln>
                  </pic:spPr>
                </pic:pic>
              </a:graphicData>
            </a:graphic>
          </wp:inline>
        </w:drawing>
      </w:r>
    </w:p>
    <w:p w14:paraId="71C8DCAD" w14:textId="24218733" w:rsidR="00236149" w:rsidRDefault="00AC7DA9" w:rsidP="00A70692">
      <w:r>
        <w:rPr>
          <w:rFonts w:hint="eastAsia"/>
        </w:rPr>
        <w:t>6</w:t>
      </w:r>
      <w:r w:rsidR="00236149">
        <w:rPr>
          <w:rFonts w:hint="eastAsia"/>
        </w:rPr>
        <w:t>.图像发射模块</w:t>
      </w:r>
    </w:p>
    <w:p w14:paraId="64237353" w14:textId="56BD6C4B" w:rsidR="00236149" w:rsidRDefault="00BE4F0D" w:rsidP="00A70692">
      <w:r>
        <w:rPr>
          <w:noProof/>
        </w:rPr>
        <w:lastRenderedPageBreak/>
        <w:drawing>
          <wp:inline distT="0" distB="0" distL="0" distR="0" wp14:anchorId="1FD1F6E1" wp14:editId="73170F93">
            <wp:extent cx="5264785" cy="35534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3553460"/>
                    </a:xfrm>
                    <a:prstGeom prst="rect">
                      <a:avLst/>
                    </a:prstGeom>
                    <a:noFill/>
                    <a:ln>
                      <a:noFill/>
                    </a:ln>
                  </pic:spPr>
                </pic:pic>
              </a:graphicData>
            </a:graphic>
          </wp:inline>
        </w:drawing>
      </w:r>
    </w:p>
    <w:p w14:paraId="50A38787" w14:textId="3BF056AF" w:rsidR="00236149" w:rsidRDefault="00236149" w:rsidP="00A70692"/>
    <w:p w14:paraId="0E3A3E76" w14:textId="0C27FB9F" w:rsidR="00BE4F0D" w:rsidRDefault="00BE4F0D" w:rsidP="00A70692">
      <w:pPr>
        <w:rPr>
          <w:rFonts w:hint="eastAsia"/>
        </w:rPr>
      </w:pPr>
      <w:r>
        <w:rPr>
          <w:noProof/>
        </w:rPr>
        <w:drawing>
          <wp:inline distT="0" distB="0" distL="0" distR="0" wp14:anchorId="79FD93E1" wp14:editId="0474B3F2">
            <wp:extent cx="5264785" cy="35534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785" cy="3553460"/>
                    </a:xfrm>
                    <a:prstGeom prst="rect">
                      <a:avLst/>
                    </a:prstGeom>
                    <a:noFill/>
                    <a:ln>
                      <a:noFill/>
                    </a:ln>
                  </pic:spPr>
                </pic:pic>
              </a:graphicData>
            </a:graphic>
          </wp:inline>
        </w:drawing>
      </w:r>
    </w:p>
    <w:p w14:paraId="21D0C312" w14:textId="1AAF3FC2" w:rsidR="00236149" w:rsidRDefault="00AC7DA9" w:rsidP="00A70692">
      <w:r>
        <w:rPr>
          <w:rFonts w:hint="eastAsia"/>
        </w:rPr>
        <w:t>7</w:t>
      </w:r>
      <w:r w:rsidR="00236149">
        <w:rPr>
          <w:rFonts w:hint="eastAsia"/>
        </w:rPr>
        <w:t>.无人机操作模块</w:t>
      </w:r>
      <w:r>
        <w:rPr>
          <w:rFonts w:hint="eastAsia"/>
        </w:rPr>
        <w:t>（采用市售成熟产品</w:t>
      </w:r>
      <w:r w:rsidR="00FD717C">
        <w:rPr>
          <w:rFonts w:hint="eastAsia"/>
        </w:rPr>
        <w:t>以增加飞行时稳定性及安全性</w:t>
      </w:r>
      <w:r>
        <w:rPr>
          <w:rFonts w:hint="eastAsia"/>
        </w:rPr>
        <w:t>）</w:t>
      </w:r>
    </w:p>
    <w:p w14:paraId="1E22C3F4" w14:textId="0651839C" w:rsidR="00AC7DA9" w:rsidRDefault="00740EE8" w:rsidP="00A70692">
      <w:r>
        <w:rPr>
          <w:noProof/>
        </w:rPr>
        <w:lastRenderedPageBreak/>
        <w:drawing>
          <wp:inline distT="0" distB="0" distL="0" distR="0" wp14:anchorId="0FB24CC2" wp14:editId="42E27FE6">
            <wp:extent cx="5269230" cy="7019925"/>
            <wp:effectExtent l="0" t="0" r="762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7019925"/>
                    </a:xfrm>
                    <a:prstGeom prst="rect">
                      <a:avLst/>
                    </a:prstGeom>
                    <a:noFill/>
                    <a:ln>
                      <a:noFill/>
                    </a:ln>
                  </pic:spPr>
                </pic:pic>
              </a:graphicData>
            </a:graphic>
          </wp:inline>
        </w:drawing>
      </w:r>
    </w:p>
    <w:p w14:paraId="1F3F5DD2" w14:textId="5CFEF2E4" w:rsidR="00AC7DA9" w:rsidRDefault="00AC7DA9" w:rsidP="00A70692"/>
    <w:p w14:paraId="3BB8F81C" w14:textId="77777777" w:rsidR="00AC7DA9" w:rsidRPr="00A70692" w:rsidRDefault="00AC7DA9" w:rsidP="00A70692">
      <w:pPr>
        <w:rPr>
          <w:rFonts w:hint="eastAsia"/>
        </w:rPr>
      </w:pPr>
    </w:p>
    <w:sectPr w:rsidR="00AC7DA9" w:rsidRPr="00A706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5FDFA" w14:textId="77777777" w:rsidR="00F0444C" w:rsidRDefault="00F0444C" w:rsidP="00A70692">
      <w:r>
        <w:separator/>
      </w:r>
    </w:p>
  </w:endnote>
  <w:endnote w:type="continuationSeparator" w:id="0">
    <w:p w14:paraId="182D1536" w14:textId="77777777" w:rsidR="00F0444C" w:rsidRDefault="00F0444C" w:rsidP="00A70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B0F1F" w14:textId="77777777" w:rsidR="00F0444C" w:rsidRDefault="00F0444C" w:rsidP="00A70692">
      <w:r>
        <w:separator/>
      </w:r>
    </w:p>
  </w:footnote>
  <w:footnote w:type="continuationSeparator" w:id="0">
    <w:p w14:paraId="39919082" w14:textId="77777777" w:rsidR="00F0444C" w:rsidRDefault="00F0444C" w:rsidP="00A706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34D"/>
    <w:rsid w:val="00051D91"/>
    <w:rsid w:val="002014AD"/>
    <w:rsid w:val="00236149"/>
    <w:rsid w:val="002D734D"/>
    <w:rsid w:val="0041498F"/>
    <w:rsid w:val="004465AA"/>
    <w:rsid w:val="005C6D61"/>
    <w:rsid w:val="0060376E"/>
    <w:rsid w:val="00740EE8"/>
    <w:rsid w:val="009955FD"/>
    <w:rsid w:val="00A70692"/>
    <w:rsid w:val="00AC7DA9"/>
    <w:rsid w:val="00BE4F0D"/>
    <w:rsid w:val="00F0444C"/>
    <w:rsid w:val="00FD717C"/>
    <w:rsid w:val="00FE2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9C3B3"/>
  <w15:chartTrackingRefBased/>
  <w15:docId w15:val="{5242CA00-FC7F-485D-82AF-F541CF52F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6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0692"/>
    <w:rPr>
      <w:sz w:val="18"/>
      <w:szCs w:val="18"/>
    </w:rPr>
  </w:style>
  <w:style w:type="paragraph" w:styleId="a5">
    <w:name w:val="footer"/>
    <w:basedOn w:val="a"/>
    <w:link w:val="a6"/>
    <w:uiPriority w:val="99"/>
    <w:unhideWhenUsed/>
    <w:rsid w:val="00A70692"/>
    <w:pPr>
      <w:tabs>
        <w:tab w:val="center" w:pos="4153"/>
        <w:tab w:val="right" w:pos="8306"/>
      </w:tabs>
      <w:snapToGrid w:val="0"/>
      <w:jc w:val="left"/>
    </w:pPr>
    <w:rPr>
      <w:sz w:val="18"/>
      <w:szCs w:val="18"/>
    </w:rPr>
  </w:style>
  <w:style w:type="character" w:customStyle="1" w:styleId="a6">
    <w:name w:val="页脚 字符"/>
    <w:basedOn w:val="a0"/>
    <w:link w:val="a5"/>
    <w:uiPriority w:val="99"/>
    <w:rsid w:val="00A706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1336</TotalTime>
  <Pages>9</Pages>
  <Words>145</Words>
  <Characters>831</Characters>
  <Application>Microsoft Office Word</Application>
  <DocSecurity>0</DocSecurity>
  <Lines>6</Lines>
  <Paragraphs>1</Paragraphs>
  <ScaleCrop>false</ScaleCrop>
  <Company/>
  <LinksUpToDate>false</LinksUpToDate>
  <CharactersWithSpaces>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安澜</dc:creator>
  <cp:keywords/>
  <dc:description/>
  <cp:lastModifiedBy>安澜</cp:lastModifiedBy>
  <cp:revision>21</cp:revision>
  <dcterms:created xsi:type="dcterms:W3CDTF">2023-03-17T11:51:00Z</dcterms:created>
  <dcterms:modified xsi:type="dcterms:W3CDTF">2023-03-18T10:09:00Z</dcterms:modified>
</cp:coreProperties>
</file>