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高仿</w:t>
      </w:r>
      <w:r>
        <w:t>”</w:t>
      </w:r>
      <w:r>
        <w:rPr>
          <w:rFonts w:hint="eastAsia"/>
        </w:rPr>
        <w:t>饿了吗</w:t>
      </w:r>
      <w:r>
        <w:t>”</w:t>
      </w:r>
      <w:r>
        <w:rPr>
          <w:rFonts w:hint="eastAsia"/>
        </w:rPr>
        <w:t>外卖A</w:t>
      </w:r>
      <w:r>
        <w:t>pp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项目描述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此项目为</w:t>
      </w:r>
      <w:r>
        <w:rPr>
          <w:sz w:val="28"/>
          <w:szCs w:val="28"/>
        </w:rPr>
        <w:t>外卖App核心的</w:t>
      </w:r>
      <w:r>
        <w:rPr>
          <w:b/>
          <w:color w:val="FF0000"/>
          <w:sz w:val="28"/>
          <w:szCs w:val="28"/>
        </w:rPr>
        <w:t>商家模块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b/>
          <w:color w:val="FF0000"/>
          <w:sz w:val="28"/>
          <w:szCs w:val="28"/>
        </w:rPr>
        <w:t>SPA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商品、评论、商家</w:t>
      </w:r>
      <w:r>
        <w:rPr>
          <w:rFonts w:hint="eastAsia"/>
          <w:sz w:val="28"/>
          <w:szCs w:val="28"/>
        </w:rPr>
        <w:t>介绍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购物车</w:t>
      </w:r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多个子</w:t>
      </w:r>
      <w:r>
        <w:rPr>
          <w:sz w:val="28"/>
          <w:szCs w:val="28"/>
        </w:rPr>
        <w:t>模块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b/>
          <w:color w:val="FF0000"/>
          <w:sz w:val="28"/>
          <w:szCs w:val="28"/>
        </w:rPr>
        <w:t>Vuejs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全家桶</w:t>
      </w:r>
      <w:r>
        <w:rPr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ES</w:t>
      </w:r>
      <w:r>
        <w:rPr>
          <w:b/>
          <w:color w:val="FF0000"/>
          <w:sz w:val="28"/>
          <w:szCs w:val="28"/>
        </w:rPr>
        <w:t>6+Webpack等</w:t>
      </w:r>
      <w:r>
        <w:rPr>
          <w:sz w:val="28"/>
          <w:szCs w:val="28"/>
        </w:rPr>
        <w:t>前端最新最热的技术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采用</w:t>
      </w:r>
      <w:r>
        <w:rPr>
          <w:b/>
          <w:color w:val="FF0000"/>
          <w:sz w:val="28"/>
          <w:szCs w:val="28"/>
        </w:rPr>
        <w:t>模块化</w:t>
      </w:r>
      <w:r>
        <w:rPr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组件化</w:t>
      </w:r>
      <w:r>
        <w:rPr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工程</w:t>
      </w:r>
      <w:r>
        <w:rPr>
          <w:b/>
          <w:color w:val="FF0000"/>
          <w:sz w:val="28"/>
          <w:szCs w:val="28"/>
        </w:rPr>
        <w:t>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开发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项目功能界面</w:t>
      </w:r>
    </w:p>
    <w:p>
      <w:pPr>
        <w:ind w:firstLine="630" w:firstLineChars="300"/>
        <w:rPr>
          <w:rFonts w:hint="eastAsia"/>
          <w:sz w:val="28"/>
          <w:szCs w:val="28"/>
        </w:rPr>
      </w:pPr>
      <w:r>
        <w:drawing>
          <wp:inline distT="0" distB="0" distL="0" distR="0">
            <wp:extent cx="1052195" cy="220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7831" cy="2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Verdana"/>
          <w:kern w:val="0"/>
          <w:sz w:val="28"/>
          <w:szCs w:val="28"/>
        </w:rPr>
        <w:t xml:space="preserve">   </w:t>
      </w:r>
      <w:r>
        <w:drawing>
          <wp:inline distT="0" distB="0" distL="0" distR="0">
            <wp:extent cx="1721485" cy="224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645" cy="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531620" cy="249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71" cy="2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677670" cy="2989580"/>
            <wp:effectExtent l="0" t="0" r="0" b="1270"/>
            <wp:docPr id="5" name="图片 5" descr="C:\work\H5\Vue\project\code\v0hivb\resource\外卖01_商品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work\H5\Vue\project\code\v0hivb\resource\外卖01_商品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513" cy="3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82115" cy="2997835"/>
            <wp:effectExtent l="0" t="0" r="0" b="0"/>
            <wp:docPr id="6" name="图片 6" descr="C:\work\H5\Vue\project\code\v0hivb\resource\外卖02_商品页_公告及优惠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work\H5\Vue\project\code\v0hivb\resource\外卖02_商品页_公告及优惠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100" cy="308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77670" cy="2988945"/>
            <wp:effectExtent l="0" t="0" r="0" b="1905"/>
            <wp:docPr id="7" name="图片 7" descr="C:\work\H5\Vue\project\code\v0hivb\resource\外卖03_商品页_购物车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work\H5\Vue\project\code\v0hivb\resource\外卖03_商品页_购物车详情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84" cy="30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ind w:firstLine="210" w:firstLineChars="100"/>
      </w:pPr>
      <w:r>
        <w:drawing>
          <wp:inline distT="0" distB="0" distL="0" distR="0">
            <wp:extent cx="1282700" cy="309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798" cy="3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     </w:t>
      </w:r>
      <w:r>
        <w:drawing>
          <wp:inline distT="0" distB="0" distL="0" distR="0">
            <wp:extent cx="1075690" cy="260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264" cy="2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drawing>
          <wp:inline distT="0" distB="0" distL="0" distR="0">
            <wp:extent cx="1028700" cy="2819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7059" cy="2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541780" cy="3957320"/>
            <wp:effectExtent l="0" t="0" r="1270" b="5080"/>
            <wp:docPr id="14" name="图片 14" descr="C:\work\H5\Vue\project\code\v0hivb\resource\外卖04_商品页_商品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work\H5\Vue\project\code\v0hivb\resource\外卖04_商品页_商品详情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001" cy="41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92605" cy="3958590"/>
            <wp:effectExtent l="0" t="0" r="0" b="3810"/>
            <wp:docPr id="17" name="图片 17" descr="C:\work\H5\Vue\project\code\v0hivb\resource\外卖05_评价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work\H5\Vue\project\code\v0hivb\resource\外卖05_评价页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43" cy="41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55750" cy="3954145"/>
            <wp:effectExtent l="0" t="0" r="6350" b="8255"/>
            <wp:docPr id="16" name="图片 16" descr="C:\work\H5\Vue\project\code\v0hivb\resource\外卖06_商家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work\H5\Vue\project\code\v0hivb\resource\外卖06_商家页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582" cy="39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90017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前端路由</w:t>
      </w:r>
    </w:p>
    <w:p>
      <w:r>
        <w:drawing>
          <wp:inline distT="0" distB="0" distL="0" distR="0">
            <wp:extent cx="3810000" cy="1685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API接口</w:t>
      </w:r>
    </w:p>
    <w:p>
      <w:r>
        <w:drawing>
          <wp:inline distT="0" distB="0" distL="0" distR="0">
            <wp:extent cx="2695575" cy="2524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vue组件</w:t>
      </w:r>
    </w:p>
    <w:p>
      <w:pPr>
        <w:rPr>
          <w:rFonts w:hint="eastAsia"/>
        </w:rPr>
      </w:pPr>
      <w:r>
        <w:drawing>
          <wp:inline distT="0" distB="0" distL="0" distR="0">
            <wp:extent cx="5274310" cy="2923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01. app.vue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应用的根组件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02. header.vue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页面头部显示商家基本信息的组件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03. goods.vue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购物车相关功能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04. ratings.vue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评价分路由组件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商品评价列表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05. seller.vue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商家详情分路由组件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显示商家详情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06. star.vue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星级评价组件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07. food.vue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显示商品分类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,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购物项加减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09. cartcontrol.vue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购物项操作组件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增加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减少某个购物项的数量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10. ratingselect.vue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商品评论列表组件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过滤查看商品评价列表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11. split.vue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分隔线小组件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08. shopcart.vue</w:t>
      </w:r>
    </w:p>
    <w:p>
      <w:pPr>
        <w:rPr>
          <w:rFonts w:ascii="Microsoft YaHei UI" w:eastAsia="Microsoft YaHei U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底部购物车组件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显示购物项列表及相关操作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你能从此项目中学到什么?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流程及开发方法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了解一个项目的开发流程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学会组件化、模块化、</w:t>
      </w:r>
      <w:r>
        <w:rPr>
          <w:rFonts w:hint="eastAsia"/>
          <w:sz w:val="24"/>
          <w:szCs w:val="24"/>
          <w:lang w:val="en-US" w:eastAsia="zh-CN"/>
        </w:rPr>
        <w:t>工程</w:t>
      </w:r>
      <w:r>
        <w:rPr>
          <w:sz w:val="24"/>
          <w:szCs w:val="24"/>
        </w:rPr>
        <w:t>化的开发模式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掌握使用Vue-cli脚手架初始化Vue.js项目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学会模拟json后端数据，前后端分离开发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学会es6+eslint的开发方式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第三方组件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学会使用stylus编写模块化的CSS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学会使用vue-router开发单页应用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学会使用vue-resource与后端数据交互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学会如何在Vue.js框架里和第三方JS插件交互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设计思想与模式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学会使用Vue.js的过渡编写酷炫的交互动画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了解移动端设备像素比的概念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学会制作并使用图标字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学会解决移动端1px边框问题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学会移动端经典的css sticky footer布局</w:t>
      </w:r>
    </w:p>
    <w:p>
      <w:pPr>
        <w:pStyle w:val="17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学会flex弹性布局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使用vue-cli(脚手架)搭建项目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ue-cli是vue官方提供的用于搭建基于vue+web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在线文档:</w:t>
      </w: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"https://github.com/vuejs/vue-cli" </w:instrText>
      </w:r>
      <w:r>
        <w:fldChar w:fldCharType="separate"/>
      </w:r>
      <w:r>
        <w:rPr>
          <w:rStyle w:val="12"/>
          <w:sz w:val="24"/>
          <w:szCs w:val="24"/>
        </w:rPr>
        <w:t>https://github.com/vuejs/vue-cli</w:t>
      </w:r>
      <w:r>
        <w:rPr>
          <w:rStyle w:val="12"/>
          <w:sz w:val="24"/>
          <w:szCs w:val="24"/>
        </w:rPr>
        <w:fldChar w:fldCharType="end"/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vue-cli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init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:下载基于webpack模板项目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eleApp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下载项目依赖的所有模块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npm run dev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calhost:8080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eleApp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build :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dev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-server.js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通过express启动后台服务器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dex.js: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指定的后台服务的端口号和静态资源文件夹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node_modules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src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components: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组件及其相关资源文件夹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app.vue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应用根主组件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main.js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应用入口js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static: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.babelrc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ba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bel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的配置文件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.editorconfig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通过编辑器的编码/格式进行一定的配置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.eslintrc.js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eslint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.gitignore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git版本管制忽略的配置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index.html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主页面文件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应用包配置文件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应用描述说明的readme文件</w:t>
      </w:r>
    </w:p>
    <w:p>
      <w:pPr>
        <w:pStyle w:val="4"/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编码测试与打包发布项目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编码测试: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dev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http://localhost:8080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编码, 自动编译打包(HMR), 查看效果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打包发布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install -g pushstate-server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pushstate-server dist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http://localhost:9000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资源准备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相关概念</w:t>
      </w:r>
    </w:p>
    <w:p>
      <w:pPr>
        <w:pStyle w:val="17"/>
        <w:numPr>
          <w:ilvl w:val="0"/>
          <w:numId w:val="7"/>
        </w:numPr>
        <w:ind w:firstLineChars="0"/>
      </w:pPr>
      <w:r>
        <w:t>标注图(设计稿): 对应用界面各个组成元素进行坐标/大小/颜色等进行标签的界面图</w:t>
      </w:r>
    </w:p>
    <w:p>
      <w:pPr>
        <w:pStyle w:val="17"/>
        <w:numPr>
          <w:ilvl w:val="0"/>
          <w:numId w:val="7"/>
        </w:numPr>
        <w:ind w:firstLineChars="0"/>
      </w:pPr>
      <w:r>
        <w:t>切图: 将应用界面的一些静态图形部分, 通过工具(如photoshop)剪裁生成的图片</w:t>
      </w:r>
    </w:p>
    <w:p>
      <w:pPr>
        <w:pStyle w:val="17"/>
        <w:numPr>
          <w:ilvl w:val="0"/>
          <w:numId w:val="7"/>
        </w:numPr>
        <w:ind w:firstLineChars="0"/>
      </w:pPr>
      <w:r>
        <w:t>图片Base64: 样式中引用的小图片, 在webpack打包会自动处理转换为样式内部的Base64编码字符串</w:t>
      </w:r>
    </w:p>
    <w:p>
      <w:pPr>
        <w:pStyle w:val="17"/>
        <w:numPr>
          <w:ilvl w:val="0"/>
          <w:numId w:val="7"/>
        </w:numPr>
        <w:ind w:firstLineChars="0"/>
      </w:pPr>
      <w:r>
        <w:t>2x与3x图: 不同手机的屏幕密度不一样, 一般都在2以上(如iphone6为2,iphone6s为3), </w:t>
      </w:r>
      <w:r>
        <w:rPr>
          <w:color w:val="008000"/>
        </w:rPr>
        <w:t> 为了适配不同的手机, UI设计师为同一个图片制作了2x和3x的2套图片(图形一样, 但大小不一样)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图标字体制作</w:t>
      </w:r>
    </w:p>
    <w:p>
      <w:pPr>
        <w:pStyle w:val="17"/>
        <w:numPr>
          <w:ilvl w:val="0"/>
          <w:numId w:val="7"/>
        </w:numPr>
        <w:ind w:firstLineChars="0"/>
      </w:pPr>
      <w:r>
        <w:t>图标字体: 使用IcoMoon将SVG格式的图标转换生成图标字体及样式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进入icoMoon官网:</w:t>
      </w:r>
      <w:r>
        <w:t xml:space="preserve"> </w:t>
      </w:r>
      <w:r>
        <w:fldChar w:fldCharType="begin"/>
      </w:r>
      <w:r>
        <w:instrText xml:space="preserve"> HYPERLINK "https://icomoon.io/" </w:instrText>
      </w:r>
      <w:r>
        <w:fldChar w:fldCharType="separate"/>
      </w:r>
      <w:r>
        <w:rPr>
          <w:rStyle w:val="12"/>
        </w:rPr>
        <w:t>https://icomoon.io/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点击右上角</w:t>
      </w:r>
      <w:r>
        <w:drawing>
          <wp:inline distT="0" distB="0" distL="0" distR="0">
            <wp:extent cx="855345" cy="261620"/>
            <wp:effectExtent l="0" t="0" r="190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8786" cy="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进入处理页面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drawing>
          <wp:inline distT="0" distB="0" distL="0" distR="0">
            <wp:extent cx="899160" cy="196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3838" cy="2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　选择</w:t>
      </w:r>
      <w:r>
        <w:t>resource\SVG\</w:t>
      </w:r>
      <w:r>
        <w:rPr>
          <w:rFonts w:hint="eastAsia"/>
        </w:rPr>
        <w:t>*.s</w:t>
      </w:r>
      <w:r>
        <w:t>vg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上传显示到页面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在页面选择所有svg, 点击右下角</w:t>
      </w:r>
      <w:r>
        <w:drawing>
          <wp:inline distT="0" distB="0" distL="0" distR="0">
            <wp:extent cx="862965" cy="1879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4055" cy="2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生成图标字体样式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drawing>
          <wp:inline distT="0" distB="0" distL="0" distR="0">
            <wp:extent cx="950595" cy="227965"/>
            <wp:effectExtent l="0" t="0" r="190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8076" cy="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指定Font-Name为</w:t>
      </w:r>
      <w:r>
        <w:t>sell-icon</w:t>
      </w:r>
      <w:r>
        <w:rPr>
          <w:rFonts w:hint="eastAsia"/>
        </w:rPr>
        <w:t>,　点击右下角</w:t>
      </w:r>
      <w:r>
        <w:drawing>
          <wp:inline distT="0" distB="0" distL="0" distR="0">
            <wp:extent cx="548640" cy="1905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443" cy="2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下载到本地</w:t>
      </w:r>
      <w:r>
        <w:drawing>
          <wp:inline distT="0" distB="0" distL="0" distR="0">
            <wp:extent cx="981075" cy="1905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解压zip包,</w:t>
      </w:r>
      <w:r>
        <w:t xml:space="preserve"> </w:t>
      </w:r>
      <w:r>
        <w:rPr>
          <w:rFonts w:hint="eastAsia"/>
        </w:rPr>
        <w:t>访问demo.html测试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我们项目需要的是fonts和sty</w:t>
      </w:r>
      <w:r>
        <w:t>le.css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项目源码目录设计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src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common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----------------通用资源文件夹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fonts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---------------字体资源文件夹(图标字体文件)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-------------------通用js文件夹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stylus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---------------通用stylus文件夹</w:t>
      </w:r>
    </w:p>
    <w:p>
      <w:pPr>
        <w:widowControl/>
        <w:shd w:val="clear" w:color="auto" w:fill="F7F7F7"/>
        <w:tabs>
          <w:tab w:val="left" w:pos="1395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fon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t.styl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--------图标字体样式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comp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onents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------------所有vue组件文件夹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eader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---------------头部组件文件夹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ader.vue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--------前部组件vue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xx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x.png-----------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头部相关的n个图标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seller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---------------商家详情组件文件夹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seller.vue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--------商家详情组件vue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goods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----------------商品组件文件夹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goods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---------商品组件vue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ratings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--------------评价组件文件夹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ratings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-------评价组件vue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app.vue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---------------应用根组件vue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main.js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---------------应用入口js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ty</w:t>
      </w:r>
      <w:r>
        <w:rPr>
          <w:sz w:val="30"/>
          <w:szCs w:val="30"/>
        </w:rPr>
        <w:t>lus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当前主流的三种css预编译器(</w:t>
      </w:r>
      <w:r>
        <w:fldChar w:fldCharType="begin"/>
      </w:r>
      <w:r>
        <w:instrText xml:space="preserve"> HYPERLINK "http://www.w3cplus.com/css/sass-vs-less-vs-stylus-a-preprocessor-shootout.html"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对比</w:t>
      </w:r>
      <w:r>
        <w:rPr>
          <w:rStyle w:val="12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)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Less</w:t>
      </w:r>
    </w:p>
    <w:p>
      <w:pPr>
        <w:pStyle w:val="17"/>
        <w:numPr>
          <w:ilvl w:val="0"/>
          <w:numId w:val="10"/>
        </w:numPr>
        <w:ind w:firstLineChars="0"/>
      </w:pPr>
      <w:r>
        <w:t>Sass</w:t>
      </w:r>
    </w:p>
    <w:p>
      <w:pPr>
        <w:pStyle w:val="17"/>
        <w:numPr>
          <w:ilvl w:val="0"/>
          <w:numId w:val="10"/>
        </w:numPr>
        <w:ind w:firstLineChars="0"/>
      </w:pPr>
      <w:r>
        <w:t>Stylus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安装stylus依赖包</w:t>
      </w:r>
    </w:p>
    <w:p>
      <w:pPr>
        <w:pStyle w:val="17"/>
        <w:numPr>
          <w:ilvl w:val="0"/>
          <w:numId w:val="11"/>
        </w:numPr>
        <w:ind w:firstLineChars="0"/>
        <w:rPr>
          <w:b/>
          <w:bCs w:val="0"/>
          <w:color w:val="C00000"/>
          <w:sz w:val="24"/>
          <w:szCs w:val="24"/>
          <w:shd w:val="pct10" w:color="auto" w:fill="FFFFFF"/>
        </w:rPr>
      </w:pPr>
      <w:r>
        <w:rPr>
          <w:b/>
          <w:bCs w:val="0"/>
          <w:color w:val="C00000"/>
          <w:sz w:val="24"/>
          <w:szCs w:val="24"/>
          <w:shd w:val="pct10" w:color="auto" w:fill="FFFFFF"/>
        </w:rPr>
        <w:t xml:space="preserve">npm install stylus stylus-loader </w:t>
      </w:r>
      <w:r>
        <w:rPr>
          <w:rFonts w:hint="eastAsia"/>
          <w:b/>
          <w:bCs w:val="0"/>
          <w:color w:val="C00000"/>
          <w:sz w:val="24"/>
          <w:szCs w:val="24"/>
          <w:shd w:val="pct10" w:color="auto" w:fill="FFFFFF"/>
          <w:lang w:val="en-US" w:eastAsia="zh-CN"/>
        </w:rPr>
        <w:t>--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>save-dev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编写样式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lang="stylus" rel="stylesheet/stylus"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Stylus</w:t>
      </w:r>
      <w:r>
        <w:rPr>
          <w:rFonts w:hint="eastAsia"/>
          <w:sz w:val="28"/>
          <w:szCs w:val="28"/>
        </w:rPr>
        <w:t>的基本语法</w:t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</w:rPr>
      </w:pPr>
      <w:r>
        <w:fldChar w:fldCharType="begin"/>
      </w:r>
      <w:r>
        <w:instrText xml:space="preserve"> HYPERLINK "http://www.zhangxinxu.com/jq/stylus/" </w:instrText>
      </w:r>
      <w:r>
        <w:fldChar w:fldCharType="separate"/>
      </w:r>
      <w:r>
        <w:rPr>
          <w:rStyle w:val="12"/>
          <w:rFonts w:hint="eastAsia"/>
        </w:rPr>
        <w:t>stylus中文版参考文档</w:t>
      </w:r>
      <w:r>
        <w:rPr>
          <w:rStyle w:val="12"/>
          <w:rFonts w:hint="eastAsia"/>
        </w:rPr>
        <w:fldChar w:fldCharType="end"/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结构化: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完全通过缩进控制,</w:t>
      </w:r>
      <w:r>
        <w:t xml:space="preserve"> </w:t>
      </w:r>
      <w:r>
        <w:rPr>
          <w:rFonts w:hint="eastAsia"/>
        </w:rPr>
        <w:t>不需要大括号和分号,　冒号是可选的</w:t>
      </w:r>
    </w:p>
    <w:p>
      <w:pPr>
        <w:ind w:left="420" w:leftChars="200"/>
      </w:pPr>
      <w:r>
        <w:drawing>
          <wp:inline distT="0" distB="0" distL="0" distR="0">
            <wp:extent cx="2787015" cy="174053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8101" cy="17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父级引用:</w:t>
      </w:r>
      <w:r>
        <w:rPr>
          <w:b/>
          <w:bCs/>
          <w:color w:val="C00000"/>
        </w:rPr>
        <w:t xml:space="preserve">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</w:t>
      </w:r>
      <w:r>
        <w:rPr>
          <w:rStyle w:val="13"/>
          <w:rFonts w:ascii="monaco" w:hAnsi="monaco"/>
          <w:color w:val="000000"/>
          <w:sz w:val="18"/>
          <w:szCs w:val="18"/>
          <w:shd w:val="clear" w:color="auto" w:fill="F0F3F9"/>
        </w:rPr>
        <w:t>&amp;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指向父选择器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188970" cy="2039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1351" cy="20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</w:pPr>
      <w:r>
        <w:rPr>
          <w:rFonts w:hint="eastAsia"/>
        </w:rPr>
        <w:t>变量:</w:t>
      </w:r>
      <w:r>
        <w:t xml:space="preserve">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定义变量:</w:t>
      </w:r>
      <w:r>
        <w:t xml:space="preserve"> </w:t>
      </w:r>
      <w:r>
        <w:rPr>
          <w:rFonts w:hint="eastAsia"/>
        </w:rPr>
        <w:t>na</w:t>
      </w:r>
      <w:r>
        <w:t xml:space="preserve">me=value   </w:t>
      </w:r>
      <w:r>
        <w:rPr>
          <w:rFonts w:hint="eastAsia"/>
        </w:rPr>
        <w:t>如:</w:t>
      </w:r>
      <w:r>
        <w:t xml:space="preserve"> mainColor = #0982c1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引用变量: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如:</w:t>
      </w:r>
      <w:r>
        <w:t xml:space="preserve"> color mainColor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t xml:space="preserve"> name</w:t>
      </w:r>
      <w:r>
        <w:rPr>
          <w:rFonts w:hint="eastAsia"/>
        </w:rPr>
        <w:t>可以没有前缀要求,</w:t>
      </w:r>
      <w:r>
        <w:t xml:space="preserve"> </w:t>
      </w:r>
      <w:r>
        <w:rPr>
          <w:rFonts w:hint="eastAsia"/>
        </w:rPr>
        <w:t>但最好以$开头(好识别)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543300" cy="1447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混合(Mixins)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也就是预处器中的函数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函数参数可以指定默认值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某段CSS样式要用到多个元素上,</w:t>
      </w:r>
      <w:r>
        <w:t xml:space="preserve"> </w:t>
      </w:r>
      <w:r>
        <w:rPr>
          <w:rFonts w:hint="eastAsia"/>
        </w:rPr>
        <w:t>只有其中的1,</w:t>
      </w:r>
      <w:r>
        <w:t>2</w:t>
      </w:r>
      <w:r>
        <w:rPr>
          <w:rFonts w:hint="eastAsia"/>
        </w:rPr>
        <w:t>个样式值有变化</w:t>
      </w:r>
    </w:p>
    <w:p>
      <w:pPr>
        <w:ind w:left="420" w:leftChars="200"/>
      </w:pPr>
      <w:r>
        <w:drawing>
          <wp:inline distT="0" distB="0" distL="0" distR="0">
            <wp:extent cx="4227830" cy="2347595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8936" cy="23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17"/>
        <w:numPr>
          <w:ilvl w:val="1"/>
          <w:numId w:val="10"/>
        </w:numPr>
        <w:ind w:left="4" w:leftChars="2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导入(im</w:t>
      </w:r>
      <w:r>
        <w:rPr>
          <w:b/>
          <w:bCs/>
          <w:color w:val="C00000"/>
        </w:rPr>
        <w:t>port</w:t>
      </w:r>
      <w:r>
        <w:rPr>
          <w:rFonts w:hint="eastAsia"/>
          <w:b/>
          <w:bCs/>
          <w:color w:val="C00000"/>
        </w:rPr>
        <w:t>)</w:t>
      </w:r>
    </w:p>
    <w:p>
      <w:pPr>
        <w:pStyle w:val="17"/>
        <w:numPr>
          <w:ilvl w:val="2"/>
          <w:numId w:val="10"/>
        </w:numPr>
        <w:ind w:left="420" w:leftChars="200" w:firstLineChars="0"/>
        <w:rPr>
          <w:rFonts w:hint="eastAsia"/>
        </w:rPr>
      </w:pPr>
      <w:r>
        <w:rPr>
          <w:rFonts w:hint="eastAsia"/>
        </w:rPr>
        <w:t>通过@</w:t>
      </w:r>
      <w:r>
        <w:t>import</w:t>
      </w:r>
      <w:r>
        <w:rPr>
          <w:rFonts w:hint="eastAsia"/>
        </w:rPr>
        <w:t>引入其它样式文件</w:t>
      </w:r>
    </w:p>
    <w:p>
      <w:pPr>
        <w:ind w:left="420" w:leftChars="200"/>
      </w:pPr>
      <w:r>
        <w:drawing>
          <wp:inline distT="0" distB="0" distL="0" distR="0">
            <wp:extent cx="2847975" cy="1114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将font字体及样式加入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t>icomoon\fonts</w:t>
      </w:r>
      <w:r>
        <w:rPr>
          <w:rFonts w:hint="eastAsia"/>
        </w:rPr>
        <w:t>\下所有文件拷贝到src\comm</w:t>
      </w:r>
      <w:r>
        <w:t>on\</w:t>
      </w:r>
      <w:r>
        <w:rPr>
          <w:rFonts w:hint="eastAsia"/>
        </w:rPr>
        <w:t>fonts目录下</w:t>
      </w:r>
    </w:p>
    <w:p>
      <w:pPr>
        <w:pStyle w:val="17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1521460" cy="9988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7609" cy="10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将iconmoon\style.css拷贝到src\common\stylus\下,</w:t>
      </w:r>
      <w:r>
        <w:t xml:space="preserve"> </w:t>
      </w:r>
      <w:r>
        <w:rPr>
          <w:rFonts w:hint="eastAsia"/>
        </w:rPr>
        <w:t>重命名为</w:t>
      </w:r>
      <w:r>
        <w:rPr>
          <w:rFonts w:hint="eastAsia"/>
          <w:color w:val="C0504D" w:themeColor="accent2"/>
          <w14:textFill>
            <w14:solidFill>
              <w14:schemeClr w14:val="accent2"/>
            </w14:solidFill>
          </w14:textFill>
        </w:rPr>
        <w:t>font</w:t>
      </w: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s</w:t>
      </w:r>
      <w:r>
        <w:rPr>
          <w:rFonts w:hint="eastAsia"/>
          <w:color w:val="C0504D" w:themeColor="accent2"/>
          <w14:textFill>
            <w14:solidFill>
              <w14:schemeClr w14:val="accent2"/>
            </w14:solidFill>
          </w14:textFill>
        </w:rPr>
        <w:t>.styl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去除文件中的大括号和分号,</w:t>
      </w:r>
      <w:r>
        <w:t xml:space="preserve"> </w:t>
      </w:r>
      <w:r>
        <w:rPr>
          <w:rFonts w:hint="eastAsia"/>
        </w:rPr>
        <w:t>并修正url路径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@font-face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'icomoon'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'../fonts/icomoon.eot?s2camu'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'../fonts/icomoon.eot?s2camu#iefix'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'embedded-opentype'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'../fonts/icomoon.ttf?s2camu'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'../fonts/icomoon.woff?s2camu'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'../fonts/icomoon.svg?s2camu#icomoon'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'svg'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^=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use !important to prevent issues with browser extensions that change fonts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'icomoon'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speak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font-variant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Better Font Rendering ===========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antialiased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-moz-osx-font-smoothing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grayscale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icon-add_circle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"\e905"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icon-remove_circle_outline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"\e909"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9"/>
        </w:numPr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其它stylus样式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mixins.styl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混合：把混合底下的样式集原封不动的搬到调用处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"@2x.png"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"@3x.png"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"../star/"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"@2x.png"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"../star/"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"@3x.png"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ESLint </w:t>
      </w:r>
    </w:p>
    <w:p>
      <w:pPr>
        <w:pStyle w:val="17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是一个代码规范检查工具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基本已替代以前的</w:t>
      </w:r>
      <w:r>
        <w:t>JSLint</w:t>
      </w:r>
    </w:p>
    <w:p>
      <w:pPr>
        <w:pStyle w:val="17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提供以下支持</w:t>
      </w:r>
    </w:p>
    <w:p>
      <w:pPr>
        <w:pStyle w:val="17"/>
        <w:numPr>
          <w:ilvl w:val="2"/>
          <w:numId w:val="10"/>
        </w:numPr>
        <w:ind w:firstLineChars="0"/>
      </w:pPr>
      <w:r>
        <w:t>ES6</w:t>
      </w:r>
    </w:p>
    <w:p>
      <w:pPr>
        <w:pStyle w:val="17"/>
        <w:numPr>
          <w:ilvl w:val="2"/>
          <w:numId w:val="10"/>
        </w:numPr>
        <w:ind w:firstLineChars="0"/>
      </w:pPr>
      <w:r>
        <w:t>AngularJS</w:t>
      </w:r>
    </w:p>
    <w:p>
      <w:pPr>
        <w:pStyle w:val="17"/>
        <w:numPr>
          <w:ilvl w:val="2"/>
          <w:numId w:val="10"/>
        </w:numPr>
        <w:ind w:firstLineChars="0"/>
      </w:pPr>
      <w:r>
        <w:t>JSX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Style检查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自定义错误和提示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Lint提供以下几种校验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语法错误校验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不重要或丢失的标点符号，如分号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没法运行到的代码块（使用过WebStorm的童鞋应该了解）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未被使用的参数提醒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漏掉的结束符，如}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确保样式的统一规则，如sass或者less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检查变量的命名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规则的错误等级有三种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0：关闭规则。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1：打开规则，并且作为一个警告（不影响exit code）。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2：打开规则，并且作为一个错误（exit code将会是1）。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相关配置文件</w:t>
      </w:r>
    </w:p>
    <w:p>
      <w:pPr>
        <w:pStyle w:val="17"/>
        <w:numPr>
          <w:ilvl w:val="2"/>
          <w:numId w:val="10"/>
        </w:numPr>
        <w:ind w:firstLineChars="0"/>
      </w:pPr>
      <w:r>
        <w:t xml:space="preserve">.eslintrc.js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规则相关配置文件,</w:t>
      </w:r>
      <w:r>
        <w:t xml:space="preserve"> </w:t>
      </w:r>
      <w:r>
        <w:rPr>
          <w:rFonts w:hint="eastAsia"/>
        </w:rPr>
        <w:t>可以在此修改规则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t>.eslintignore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指令检查忽略的文件,　可以在此添加想忽略的文件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ue组件化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配置vue组件文件模板</w:t>
      </w:r>
    </w:p>
    <w:p>
      <w:pPr>
        <w:rPr>
          <w:rFonts w:hint="eastAsia"/>
        </w:rPr>
      </w:pPr>
      <w:r>
        <w:drawing>
          <wp:inline distT="0" distB="0" distL="0" distR="0">
            <wp:extent cx="5274310" cy="3547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分析应用的整体vue组件结构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src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comp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onents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------------所有vue组件文件夹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eader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---------------头部组件文件夹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ader.vue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--------前部组件vue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xx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x.png-----------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头部相关的n个图标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seller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---------------商家详情组件文件夹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seller.vue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--------商家详情组件vue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goods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----------------商品组件文件夹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goods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---------商品组件vue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ratings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--------------评价组件文件夹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ratings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-------评价组件vue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app.vue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---------------应用根组件vue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main.js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---------------应用入口js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各个vue组件的基本代码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header.vue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header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/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goods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goods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11"/>
        </w:numPr>
        <w:ind w:firstLineChars="0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  <w:shd w:val="pct10" w:color="auto" w:fill="FFFFFF"/>
        </w:rPr>
        <w:t>ratings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ratings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seller.vue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seller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sz w:val="28"/>
          <w:szCs w:val="28"/>
          <w:shd w:val="pct10" w:color="auto" w:fill="FFFFFF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app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main.js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Vue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'vue'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eslint-disable no-new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#app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render: h =&gt; h(app)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引入vue-router</w:t>
      </w: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下载vue-router</w:t>
      </w:r>
    </w:p>
    <w:p>
      <w:pPr>
        <w:pStyle w:val="17"/>
        <w:numPr>
          <w:ilvl w:val="0"/>
          <w:numId w:val="11"/>
        </w:numPr>
        <w:ind w:firstLineChars="0"/>
        <w:rPr>
          <w:b/>
          <w:bCs w:val="0"/>
          <w:color w:val="C00000"/>
          <w:sz w:val="24"/>
          <w:szCs w:val="24"/>
          <w:shd w:val="pct10" w:color="auto" w:fill="FFFFFF"/>
        </w:rPr>
      </w:pPr>
      <w:r>
        <w:rPr>
          <w:b/>
          <w:bCs w:val="0"/>
          <w:color w:val="C00000"/>
          <w:sz w:val="24"/>
          <w:szCs w:val="24"/>
          <w:shd w:val="pct10" w:color="auto" w:fill="FFFFFF"/>
        </w:rPr>
        <w:t xml:space="preserve">npm install vue-router </w:t>
      </w:r>
      <w:r>
        <w:rPr>
          <w:rFonts w:hint="eastAsia"/>
          <w:b/>
          <w:bCs w:val="0"/>
          <w:color w:val="C00000"/>
          <w:sz w:val="24"/>
          <w:szCs w:val="24"/>
          <w:shd w:val="pct10" w:color="auto" w:fill="FFFFFF"/>
          <w:lang w:val="en-US" w:eastAsia="zh-CN"/>
        </w:rPr>
        <w:t>--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>save</w:t>
      </w: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编码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router/index.js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'../components/goods/goods.vue'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'../components/ratings/ratings.vue'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'../components/seller/seller.vue'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(VueRouter)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VueRouter({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linkActiveClass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'active'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shd w:val="pct10" w:color="auto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'./common/stylus/fonts.styl'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'#app'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router,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h =&gt; h(app)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sz w:val="28"/>
          <w:szCs w:val="28"/>
          <w:shd w:val="pct10" w:color="auto" w:fill="FFFFFF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app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ele-header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ele-header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header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'./components/header/header'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ele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-header'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header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tab-item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 xml:space="preserve">display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inline-block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active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#ff0000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index.html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shd w:val="clear" w:color="auto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 built files will be auto injected 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17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引入reset样式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static/css/reset.css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Eric Meyer's Reset CSS v2.0 (http://meyerweb.com/eric/tools/css/reset/)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http://cssreset.com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applet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object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iframe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abbr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acronym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big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cite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dfn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kbd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samp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small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strike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strong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fieldset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label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legend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tfoot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canvas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embed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output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ruby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section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summary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mark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audio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video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normal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vertical-align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baseline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HTML5 display-role reset for older browsers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section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q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quotes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after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after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border-collapse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collapse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border-spacing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custom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#7e8c8d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text-decoration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-webkit-backface-visibility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li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list-style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-webkit-scrollbar-track-piece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vertical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horizontal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-webkit-text-size-adjust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-webkit-tap-highlight-color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i</w:t>
      </w:r>
      <w:r>
        <w:rPr>
          <w:rFonts w:hint="eastAsia"/>
          <w:sz w:val="28"/>
          <w:szCs w:val="28"/>
          <w:shd w:val="pct10" w:color="auto" w:fill="FFFFFF"/>
        </w:rPr>
        <w:t>ndex.</w:t>
      </w:r>
      <w:r>
        <w:rPr>
          <w:sz w:val="28"/>
          <w:szCs w:val="28"/>
          <w:shd w:val="pct10" w:color="auto" w:fill="FFFFFF"/>
        </w:rPr>
        <w:t>html</w:t>
      </w:r>
      <w:r>
        <w:rPr>
          <w:rFonts w:hint="eastAsia"/>
          <w:sz w:val="28"/>
          <w:szCs w:val="28"/>
          <w:shd w:val="pct10" w:color="auto" w:fill="FFFFFF"/>
        </w:rPr>
        <w:t>中引入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"stylesheet"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"static/css/reset.css"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4"/>
        <w:numPr>
          <w:ilvl w:val="0"/>
          <w:numId w:val="14"/>
        </w:numPr>
      </w:pPr>
      <w:r>
        <w:rPr>
          <w:rFonts w:hint="eastAsia"/>
        </w:rPr>
        <w:t>添加viewpo</w:t>
      </w:r>
      <w:r>
        <w:t>rt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i</w:t>
      </w:r>
      <w:r>
        <w:rPr>
          <w:sz w:val="28"/>
          <w:szCs w:val="28"/>
          <w:shd w:val="pct10" w:color="auto" w:fill="FFFFFF"/>
        </w:rPr>
        <w:t>ndex.html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bookmarkStart w:id="0" w:name="OLE_LINK1"/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"viewport"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"width=device-width,initial-scale=1.0,maximum-scale=1.0,minimum-scale=1.0,user-scalable=no"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bookmarkEnd w:id="0"/>
          </w:p>
        </w:tc>
      </w:tr>
    </w:tbl>
    <w:p>
      <w:pPr>
        <w:rPr>
          <w:rFonts w:hint="eastAsia"/>
          <w:sz w:val="18"/>
          <w:szCs w:val="18"/>
          <w:shd w:val="pct10" w:color="auto" w:fill="FFFFFF"/>
        </w:rPr>
      </w:pP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运行效果</w:t>
      </w:r>
    </w:p>
    <w:p>
      <w:pPr>
        <w:rPr>
          <w:rFonts w:hint="eastAsia"/>
        </w:rPr>
      </w:pPr>
      <w:r>
        <w:drawing>
          <wp:inline distT="0" distB="0" distL="0" distR="0">
            <wp:extent cx="1550670" cy="544195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2057" cy="5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403985" cy="518795"/>
            <wp:effectExtent l="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5825" cy="5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433195" cy="49911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8527" cy="5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选项卡效果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说明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3个选项水平平均分配文字居中:</w:t>
      </w:r>
      <w:r>
        <w:t xml:space="preserve">  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布局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点击Item的整个区域都要能响应,</w:t>
      </w:r>
      <w:r>
        <w:t xml:space="preserve"> </w:t>
      </w:r>
      <w:r>
        <w:rPr>
          <w:rFonts w:hint="eastAsia"/>
        </w:rPr>
        <w:t>而不仅是文本区:</w:t>
      </w:r>
      <w:r>
        <w:t xml:space="preserve">  display block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选项底部一个像素高度的横线:</w:t>
      </w:r>
      <w:r>
        <w:t xml:space="preserve">  </w:t>
      </w:r>
      <w:r>
        <w:rPr>
          <w:rFonts w:hint="eastAsia"/>
        </w:rPr>
        <w:t>a</w:t>
      </w:r>
      <w:r>
        <w:t>fter</w:t>
      </w:r>
      <w:r>
        <w:rPr>
          <w:rFonts w:hint="eastAsia"/>
        </w:rPr>
        <w:t>伪类 + @media缩放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5"/>
        </w:numPr>
        <w:rPr>
          <w:rFonts w:hint="eastAsia"/>
          <w:b/>
          <w:sz w:val="24"/>
          <w:szCs w:val="24"/>
          <w:shd w:val="pct10" w:color="auto" w:fill="FFFFFF"/>
        </w:rPr>
      </w:pPr>
      <w:r>
        <w:rPr>
          <w:rFonts w:hint="eastAsia"/>
        </w:rPr>
        <w:t>编码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  <w:b/>
          <w:sz w:val="24"/>
          <w:szCs w:val="24"/>
          <w:shd w:val="pct10" w:color="auto" w:fill="FFFFFF"/>
        </w:rPr>
      </w:pPr>
      <w:r>
        <w:rPr>
          <w:rFonts w:hint="eastAsia"/>
          <w:b/>
          <w:sz w:val="24"/>
          <w:szCs w:val="24"/>
          <w:shd w:val="pct10" w:color="auto" w:fill="FFFFFF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"tab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Cs w:val="21"/>
                <w:shd w:val="clear" w:color="auto" w:fill="EFEFEF"/>
              </w:rPr>
              <w:t>border-1px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@import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"./common/stylus/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eastAsia="zh-CN"/>
              </w:rPr>
              <w:t>mixins.styl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border-1px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tab-item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&amp; &gt;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85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93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&amp;.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active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240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模拟</w:t>
      </w:r>
      <w:r>
        <w:rPr>
          <w:rFonts w:hint="eastAsia"/>
          <w:sz w:val="30"/>
          <w:szCs w:val="30"/>
          <w:lang w:val="en-US" w:eastAsia="zh-CN"/>
        </w:rPr>
        <w:t>(mock)</w:t>
      </w:r>
      <w:r>
        <w:rPr>
          <w:rFonts w:hint="eastAsia"/>
          <w:sz w:val="30"/>
          <w:szCs w:val="30"/>
        </w:rPr>
        <w:t>数据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eb应用前后端(台)分离:</w:t>
      </w:r>
      <w:r>
        <w:rPr>
          <w:sz w:val="28"/>
          <w:szCs w:val="28"/>
        </w:rPr>
        <w:t xml:space="preserve"> 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 xml:space="preserve">后台向前台提供API接口, </w:t>
      </w:r>
      <w:r>
        <w:rPr>
          <w:rFonts w:ascii="Verdana" w:hAnsi="Verdana"/>
          <w:color w:val="232323"/>
          <w:szCs w:val="21"/>
          <w:shd w:val="clear" w:color="auto" w:fill="FAFFFF"/>
        </w:rPr>
        <w:t>只负责数据的提供和计算，而完全不处理展现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 w:ascii="Verdana" w:hAnsi="Verdana"/>
          <w:color w:val="232323"/>
          <w:szCs w:val="21"/>
          <w:shd w:val="clear" w:color="auto" w:fill="FAFFFF"/>
        </w:rPr>
        <w:t>前台通过H</w:t>
      </w:r>
      <w:r>
        <w:rPr>
          <w:rFonts w:ascii="Verdana" w:hAnsi="Verdana"/>
          <w:color w:val="232323"/>
          <w:szCs w:val="21"/>
          <w:shd w:val="clear" w:color="auto" w:fill="FAFFFF"/>
        </w:rPr>
        <w:t>ttp</w:t>
      </w:r>
      <w:r>
        <w:rPr>
          <w:rFonts w:hint="eastAsia" w:ascii="Verdana" w:hAnsi="Verdana"/>
          <w:color w:val="232323"/>
          <w:szCs w:val="21"/>
          <w:shd w:val="clear" w:color="auto" w:fill="FAFFFF"/>
        </w:rPr>
        <w:t>(A</w:t>
      </w:r>
      <w:r>
        <w:rPr>
          <w:rFonts w:ascii="Verdana" w:hAnsi="Verdana"/>
          <w:color w:val="232323"/>
          <w:szCs w:val="21"/>
          <w:shd w:val="clear" w:color="auto" w:fill="FAFFFF"/>
        </w:rPr>
        <w:t>jax</w:t>
      </w:r>
      <w:r>
        <w:rPr>
          <w:rFonts w:hint="eastAsia" w:ascii="Verdana" w:hAnsi="Verdana"/>
          <w:color w:val="232323"/>
          <w:szCs w:val="21"/>
          <w:shd w:val="clear" w:color="auto" w:fill="FAFFFF"/>
        </w:rPr>
        <w:t>)请求获取数据,　在浏览器端动态构建界面显示数据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设计JSON数据结构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理解JSON数据结构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编写模拟JSON数据: src/mock/data.json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json数据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结构: 名称, 数据类型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Value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Value可以变, 但结构不能变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利用Node+express提供模拟数据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build/dev-server.js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'../src/mock/data.json'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apiRouter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注册路由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.json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//0代表正确数据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启用路由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问题: 如果是打包发布就无法访问模拟数据, 只能是测试时使用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利用mockjs提供模拟数据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Mockjs: 用来拦截ajax请求, 生成随机数据返回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"http://mockjs.com/"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2"/>
          <w:rFonts w:hint="eastAsia" w:eastAsiaTheme="minorEastAsia"/>
          <w:lang w:val="en-US" w:eastAsia="zh-CN"/>
        </w:rPr>
        <w:t>http://mockjs.com/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"https://github.com/nuysoft/Mock"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2"/>
          <w:rFonts w:hint="eastAsia" w:eastAsiaTheme="minorEastAsia"/>
          <w:lang w:val="en-US" w:eastAsia="zh-CN"/>
        </w:rPr>
        <w:t>https://github.com/nuysoft/Mock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下载: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npm install mockjs --save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使用(mock/mockServer.js)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'mockjs'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'./data.json'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好处: 打包发布运行模拟接口也是可以用的, 这样便于大家演示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使用postman工具测试接口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postman是用来测试API接口的chrome插件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postman也是一个活接口文档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sz w:val="28"/>
          <w:szCs w:val="28"/>
          <w:lang w:val="en-US" w:eastAsia="zh-CN"/>
        </w:rPr>
        <w:t>ajax请求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  <w:lang w:val="en-US" w:eastAsia="zh-CN"/>
        </w:rPr>
        <w:t>数据</w:t>
      </w:r>
      <w:r>
        <w:rPr>
          <w:rFonts w:hint="eastAsia"/>
          <w:sz w:val="28"/>
          <w:szCs w:val="28"/>
        </w:rPr>
        <w:t>接口</w:t>
      </w:r>
    </w:p>
    <w:p>
      <w:pPr>
        <w:pStyle w:val="17"/>
        <w:numPr>
          <w:ilvl w:val="0"/>
          <w:numId w:val="18"/>
        </w:numPr>
        <w:ind w:firstLineChars="0"/>
      </w:pPr>
      <w:r>
        <w:t>vue-resource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用于</w:t>
      </w:r>
      <w:r>
        <w:rPr>
          <w:rFonts w:hint="eastAsia"/>
        </w:rPr>
        <w:t>ajax请求</w:t>
      </w:r>
      <w:r>
        <w:rPr>
          <w:rFonts w:hint="eastAsia"/>
          <w:lang w:val="en-US" w:eastAsia="zh-CN"/>
        </w:rPr>
        <w:t>的vue插件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  <w:lang w:val="en-US" w:eastAsia="zh-CN"/>
        </w:rPr>
        <w:t>axios是浏览器/服务器端通用的ajax请求库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下载:</w:t>
      </w:r>
      <w:r>
        <w:t xml:space="preserve">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npm install 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>vue-resource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  <w:lang w:val="en-US" w:eastAsia="zh-CN"/>
              </w:rPr>
              <w:t xml:space="preserve"> axios</w:t>
            </w:r>
            <w:r>
              <w:rPr>
                <w:rFonts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 xml:space="preserve"> 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  <w:lang w:val="en-US" w:eastAsia="zh-CN"/>
              </w:rPr>
              <w:t>--</w:t>
            </w:r>
            <w:r>
              <w:rPr>
                <w:rFonts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>save</w:t>
            </w:r>
          </w:p>
        </w:tc>
      </w:tr>
    </w:tbl>
    <w:p>
      <w:pPr>
        <w:pStyle w:val="17"/>
        <w:numPr>
          <w:ilvl w:val="0"/>
          <w:numId w:val="0"/>
        </w:numPr>
        <w:ind w:leftChars="0" w:firstLine="420" w:firstLineChars="0"/>
      </w:pP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 w:ascii="Verdana" w:hAnsi="Verdana"/>
          <w:color w:val="232323"/>
          <w:szCs w:val="21"/>
          <w:shd w:val="clear" w:color="auto" w:fill="FAFFFF"/>
        </w:rPr>
        <w:t>使用示例: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VueResource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'vue-resource'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use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VueResource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//组件对象多了$http属性, 使用它发送ajax请求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$http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api2/seller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(response.body)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}, 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api2/seller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(response.body)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}, 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开发header组件</w:t>
      </w: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在app.vue中请求获取商家数据, 并传递给header组件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v-header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EFEFEF"/>
                <w14:textFill>
                  <w14:solidFill>
                    <w14:schemeClr w14:val="accent2"/>
                  </w14:solidFill>
                </w14:textFill>
              </w:rPr>
              <w:t>:seller="seller"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axios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header组件样式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supports_count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detail-main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auto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line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detail-close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clear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显示头部基本信息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bookmarkStart w:id="1" w:name="_GoBack"/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bookmarkEnd w:id="1"/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created () {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"decrease"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"discount"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"guarantee"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"invoice"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"special"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显示/隐藏优惠和公告详情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"seller.supports"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"bulletin-wrapper"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&lt;div class="detail" v-show="detailShow"&gt;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"detail-main 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组件内容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优惠信息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商家公告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"detail-close"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"showDetail(false)"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"icon-close"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&lt;/div&gt;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detailShow: false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"decrease"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"discount"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"guarantee"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"invoice"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"special"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showDetail (isShow) {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      this.detailShow = isShow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开发star组件</w:t>
      </w: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star-48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star-36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star-24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"star"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:class="'star-'+size"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-item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v-for="</w:t>
            </w:r>
            <w:r>
              <w:rPr>
                <w:rFonts w:hint="eastAsia" w:ascii="Consolas" w:hAnsi="Consolas" w:cs="Consolas"/>
                <w:b/>
                <w:color w:val="C00000"/>
                <w:sz w:val="18"/>
                <w:szCs w:val="18"/>
                <w:shd w:val="clear" w:fill="EFEFEF"/>
                <w:lang w:val="en-US" w:eastAsia="zh-CN"/>
              </w:rPr>
              <w:t>(item, index)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 xml:space="preserve"> in starClasses"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 xml:space="preserve">          :class="item"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:key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CLASS_HALF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'half'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CLASS_OFF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starClasses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去除小数部分求整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scoreInteger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floor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CLASS_HALF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//使用组件标签, 传递属性数据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"48"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//引入依赖组件模块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//定义组件标签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  <w:lang w:val="en-US" w:eastAsia="zh-CN"/>
        </w:rPr>
        <w:t>goods组件</w:t>
      </w: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goods组件是一个较复杂的路由组件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内部使用了另外3个组件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Shopcart: 购物车组件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Cartcontrol: 购物车操作组件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food: 食品详情组件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使用第三方库better-scroll:  UI滑动</w:t>
      </w: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current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table-cell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foods-wrapper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#d9dde1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&lt;div&gt;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"menu-wrapper"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EFEFEF"/>
                <w:lang w:val="en-US" w:eastAsia="zh-CN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menu</w:t>
            </w:r>
            <w:r>
              <w:rPr>
                <w:rFonts w:hint="eastAsia" w:ascii="Consolas" w:hAnsi="Consolas" w:cs="Consolas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>W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rapper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item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, index)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in goods"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"{current:currentIndex===index}"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"clickMenuItem(index,$event)"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"item.type&gt;0"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"foods-wrapper"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foods</w:t>
            </w:r>
            <w:r>
              <w:rPr>
                <w:rFonts w:hint="eastAsia" w:ascii="Consolas" w:hAnsi="Consolas" w:cs="Consolas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>W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rapper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"food-list food-list-hook"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"57"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"57"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h2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"extra"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$http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将回调延迟到下次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DOM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更新循环之后执行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初始化列表项的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.menuWrapper,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foodsScroll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probeType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监视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'scroll'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(pos)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console.log(pos.x + '~' + pos.y)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(pos.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_initTops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clientHeight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clickMenuItem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(index,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[index]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scrollToElement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currentIndex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findIndex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((top, index)=&gt;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.scrollY&gt;=top &amp;&amp;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.scrollY&lt;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.tops[index+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开发cartcontrol组件</w:t>
      </w: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rotate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cart-add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"cart-decrease icon-remove_circle_outline"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false,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"cart-add icon-add_circle"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true,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(food, isAdd,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过滤系统的点击回调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(isAdd)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第一次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food.count = 1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新增的属性没有监视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(food,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有监视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--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开发shopcart组件</w:t>
      </w: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#80858a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box-shadow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pay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not-enough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#2b333b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#00b43c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ball-container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cubic-bezier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0.75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empty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max-height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list-mask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"logo-wrapper"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"logo"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"{highlight: foodList.length}"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"icon-shopping_cart highlight"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"num"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"totalCount"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另需配送费￥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{{deliveryPrice}}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"content-right"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"pay"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"payClass"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{{payText}}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"shopcart-list"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"listShow"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"empty"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"clear"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清空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"list-content"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foodList"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"fade"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"list-mask"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*food.price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还差￥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去结算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.minPrice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'not-enough'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'enough'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listShow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return 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延迟到界面更新完成后调用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.$refs.listContent,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刷新形成滚动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确定清空购物车吗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'clear'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支付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.deliveryPrice}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shopcart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:food-list=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:min-price=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"seller.minPrice"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:delivery-price=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"seller.deliveryPrice"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@clear=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"clearCart"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shopcart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'../shopcart/shopcart'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找出所有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count&gt;0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(good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good.foods.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30"/>
                <w:szCs w:val="30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router-view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:seller=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开发ratingselect组件</w:t>
      </w: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ratingselect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#00c850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"ratingselect"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"rating-type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selectType===2}"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"setSelectType(2,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{{desc.all}}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selectType===0}"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"setSelectType(0,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{{desc.positive}}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{{positiveLength}}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negative"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selectType===1}"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"setSelectType(1,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{{desc.negative}}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{{ratings.length-positiveLength}}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"switch"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"{on: onlyContent}"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"icon-check_circle"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只看有内容的评价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Boolean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positiveLength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var total =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this.ratings.forEach(rating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total += rating.rateType===0 ? 1 :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办法一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过滤得到数组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取出数组的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return this.ratings.filter(rating =&gt; rating.rateType===0).length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reduce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((preTotal, rating)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preTotal + (rating.rateType===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'setselecttype'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'switchonlycontent'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开发food组件</w:t>
      </w:r>
    </w:p>
    <w:p>
      <w:pPr>
        <w:pStyle w:val="4"/>
        <w:numPr>
          <w:ilvl w:val="0"/>
          <w:numId w:val="2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image-header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no-rating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"isShow"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"image-header"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"food.image"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"showOrHide(false)"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"icon-arrow_lift"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"sell-count"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true,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加入购物车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{{food.info}}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:only-content=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:select-type=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@switchonlycontent=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@setselecttype=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 in filterRatings"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{{rating.username}}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"avatar"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"12"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{{rating.rateTime}}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"{'icon-thumb_up': rating.rateType==0, 'icon-thumb_down': rating.rateType==1}"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"no-rating"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"!food.ratings || food.ratings.length===0"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暂无评价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'../ratingselect/ratingselect.vue'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推荐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吐糟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showOrHide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(isShow)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隐藏当前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只有显示时才需要做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切换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(selectType)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filterRatings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如果还没有数据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结束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.food.ratings)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(rating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rating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解构赋值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/*if(!onlyContent)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return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 else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return text.length&gt;0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rateType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开发分隔块组件(简单): split.vue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"split"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"selectFood(food,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"selectedFood"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"updateFoodCount"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selectedFood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selectFood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selectedFood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OrHide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开发ratings组件</w:t>
      </w: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rank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recommend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综合评分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高于周边商家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{{seller.rankRate}}%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服务态度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"seller.serviceScore"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"36"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{{seller.serviceScore}}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"seller.foodScore"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"36"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{{seller.foodScore}}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送达时间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:only-content=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:select-type=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@switchonlycontent=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@setselecttype=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 in ratings"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"needShow(rating)"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{{rating.username}}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"24"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{{rating.deliveryTime}}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"recommend"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"{'icon-thumb_up':rating.rateType===0, 'icon-thumb_down':rating.rateType===1}"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rating.recommend"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{{rating.rateTime | dateString}}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moment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'moment'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'../ratingselect/ratingselect.vue'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满意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不满意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Scroll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'xxxx'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切换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(selectType)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needShow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(rating)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'needShow()'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rateType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filters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dateString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(value)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1999-08-08 09:09:08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moment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开发seller组件</w:t>
      </w: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special_4@2x.png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remark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stress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#d4d6d9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"36"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({{seller.ratingCount}})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{{seller.saleCount}}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"remark"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{{seller.minPrice}}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商家配送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平均配送时间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"icon-favorite"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"{active: favorite}"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{{favorite ? 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已收藏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' : 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收藏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'}}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公告与活动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 in 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"classMap[support.type]"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{{support.description}}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商家实景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"pic-wrapper"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 in seller.pics"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"90"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"info-item"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 in seller.infos"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{{info}}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true ---&gt; 'true'   false ---&gt; 'false'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垂直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.picWrapper)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space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给包含图片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)*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space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true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水平方向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购物车小球动画</w:t>
      </w: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模板页面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@before-enter=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"beforeDrop"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"dropping"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@after-enter=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"afterDrop"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v-bind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"(ball,index) in balls"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:key=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"ball"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"ball.isShow"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"inner inner-hook"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balls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droppingBalls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保存多个待执行动画的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启动一个小球动画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(startEl)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找到一个隐藏的小球元素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让它显示出来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中找出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isshow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.balls.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(ball =&gt;!ball.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只有找到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才做动画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startEl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保存对应的起始位置的元素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.droppingBalls.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把启动动画的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保存起来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动画开始之前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将小球瞬间移动到动画的起始位置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点击位置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beforeDrop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'beforeDrop()'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取出第一个待启动动画的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.droppingBalls.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shift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找到点击的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得到起始位置的坐标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getBoundingClientRect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得劲原始位置的坐标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elBottom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算出偏移量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elLeft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offsetY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-(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innerHeight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瞬间移动动画起始的位置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`translate3d(0,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`translate3d(0,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innerEl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动画开始时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指定动画结束的位置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dropping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'dropping()'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强制页面重绘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否则动画瞬间完成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没有效果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offsetHeight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innerEl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动画完成之后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做一些收尾的工作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问题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在动画生命周期回调函数中更新状态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页面不变化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2.0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afterDrop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'afterDrop()'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//el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不会主动消失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通过原生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消失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el.style.display = 'none'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(() =&gt; 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延迟到动画结束时才去隐藏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vue1.x升级vue2.x</w:t>
      </w: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vue从1.x升级到2.x, 几乎 90% 的 API 和核心概念都没有变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vue官方提供了专门用于升级的工具库(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"https://github.com/vuejs/vue-migration-helper" \t "https://cn.vuejs.org/v2/guide/_blank" </w:instrTex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迁移工具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API变化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vue-router变化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初始化路由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v-link ==&gt; &lt;router-link&gt;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keep-alive ===&gt; &lt;keep-alive&gt;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v-for指令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移除$index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v-for=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(item, index) in items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* key属性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v-el与v-ref指令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ref指令 ref=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this.$refs.xxx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组件的模板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只允许有一个根标签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组件间通信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$dispatch()/$broadcast()被移除, 只留下$emit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events选项被移除, 通过v-on指令绑定监听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不能直接在子组件中修改父组件传入的prop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过渡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&lt;transition name=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transitions选项被移除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过滤css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.fade-enter: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进入的开始状态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),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在此指定进入显示前不可见的样式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.fade-enter-active: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进入的结束状态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),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在此指定显示的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transition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.fade-leave: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离开的开始状态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.fade-leave-active: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离开的结束状态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在此指定隐藏的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transition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在此指定消失后不可见的样式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JS动画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&lt;transition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@before-enter="beforeDrop"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@enter="dropping"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@after-enter="afterDrop"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v-bind:css="false"&gt;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虚拟DOM/组件的生命周期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生命周期回调函数有增减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移除: ready()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增加: mounted() / beforeUpdate() / afterUpdate()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使用vue-cli下载基于vue2 + vue-router2的项目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下载其它依赖的包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npm install better-scroll mockjs moment vue-resource --save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npm install stylus stylus-loader --save-dev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npm install pubsub-js --save</w:t>
            </w:r>
          </w:p>
        </w:tc>
      </w:tr>
    </w:tbl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将项目代码拷贝到新项目对应目录下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下载并使用vue的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"https://github.com/vuejs/vue-migration-helper" \t "https://cn.vuejs.org/v2/guide/_blank"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迁移工具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进行升级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install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npm install --global vue-migration-helper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navigate to a Vue 1.x project directory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86B3"/>
                <w:spacing w:val="0"/>
                <w:sz w:val="20"/>
                <w:szCs w:val="20"/>
                <w:shd w:val="clear" w:fill="F6F8FA"/>
              </w:rPr>
              <w:t>cd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 xml:space="preserve"> path/to/my-vue-project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scan all files in the current directory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vue-migration-helper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scan all files in specific sub-directories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vue-migration-helper src folder-a folder-b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branch 查看分支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branch xxx 创建一个分支xxxx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checkout xxx 切换到xxx分支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push origin xxx  将当前分支push到远程的xxx分支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clone -b xxx url 从远程clone指定分支xxx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576C98"/>
    <w:multiLevelType w:val="multilevel"/>
    <w:tmpl w:val="06576C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8525BF3"/>
    <w:multiLevelType w:val="multilevel"/>
    <w:tmpl w:val="08525BF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86F6F"/>
    <w:multiLevelType w:val="multilevel"/>
    <w:tmpl w:val="0B986F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36947EF"/>
    <w:multiLevelType w:val="multilevel"/>
    <w:tmpl w:val="136947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5080E16"/>
    <w:multiLevelType w:val="multilevel"/>
    <w:tmpl w:val="15080E1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45C1D0B"/>
    <w:multiLevelType w:val="multilevel"/>
    <w:tmpl w:val="245C1D0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771C0D"/>
    <w:multiLevelType w:val="multilevel"/>
    <w:tmpl w:val="2F771C0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6288E"/>
    <w:multiLevelType w:val="multilevel"/>
    <w:tmpl w:val="3446288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F67BC8"/>
    <w:multiLevelType w:val="multilevel"/>
    <w:tmpl w:val="38F67B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E922BC4"/>
    <w:multiLevelType w:val="multilevel"/>
    <w:tmpl w:val="3E922B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EFE5768"/>
    <w:multiLevelType w:val="multilevel"/>
    <w:tmpl w:val="3EFE576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0B3A87"/>
    <w:multiLevelType w:val="multilevel"/>
    <w:tmpl w:val="430B3A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58D94171"/>
    <w:multiLevelType w:val="multilevel"/>
    <w:tmpl w:val="58D9417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D9B9ED"/>
    <w:multiLevelType w:val="multilevel"/>
    <w:tmpl w:val="58D9B9E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9BD89"/>
    <w:multiLevelType w:val="multilevel"/>
    <w:tmpl w:val="58D9BD8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D9BDCF"/>
    <w:multiLevelType w:val="multilevel"/>
    <w:tmpl w:val="58D9BD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8D9D8F5"/>
    <w:multiLevelType w:val="multilevel"/>
    <w:tmpl w:val="58D9D8F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9D940"/>
    <w:multiLevelType w:val="multilevel"/>
    <w:tmpl w:val="58D9D94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D9D95D"/>
    <w:multiLevelType w:val="multilevel"/>
    <w:tmpl w:val="58D9D95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D9E48B"/>
    <w:multiLevelType w:val="singleLevel"/>
    <w:tmpl w:val="58D9E4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DA0CE0"/>
    <w:multiLevelType w:val="multilevel"/>
    <w:tmpl w:val="58DA0CE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DA1655"/>
    <w:multiLevelType w:val="multilevel"/>
    <w:tmpl w:val="58DA165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DA1D34"/>
    <w:multiLevelType w:val="multilevel"/>
    <w:tmpl w:val="58DA1D3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F37771"/>
    <w:multiLevelType w:val="multilevel"/>
    <w:tmpl w:val="58F377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58F38593"/>
    <w:multiLevelType w:val="multilevel"/>
    <w:tmpl w:val="58F385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58FC1F3B"/>
    <w:multiLevelType w:val="multilevel"/>
    <w:tmpl w:val="58FC1F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C26C4"/>
    <w:multiLevelType w:val="singleLevel"/>
    <w:tmpl w:val="58FC26C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8FC2BFD"/>
    <w:multiLevelType w:val="multilevel"/>
    <w:tmpl w:val="58FC2BF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C2CBC"/>
    <w:multiLevelType w:val="singleLevel"/>
    <w:tmpl w:val="58FC2C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AAF25E2"/>
    <w:multiLevelType w:val="multilevel"/>
    <w:tmpl w:val="5AAF25E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1E233B"/>
    <w:multiLevelType w:val="multilevel"/>
    <w:tmpl w:val="641E23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1654AC"/>
    <w:multiLevelType w:val="multilevel"/>
    <w:tmpl w:val="7316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0"/>
  </w:num>
  <w:num w:numId="5">
    <w:abstractNumId w:val="32"/>
  </w:num>
  <w:num w:numId="6">
    <w:abstractNumId w:val="26"/>
  </w:num>
  <w:num w:numId="7">
    <w:abstractNumId w:val="33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  <w:num w:numId="14">
    <w:abstractNumId w:val="2"/>
  </w:num>
  <w:num w:numId="15">
    <w:abstractNumId w:val="31"/>
  </w:num>
  <w:num w:numId="16">
    <w:abstractNumId w:val="4"/>
  </w:num>
  <w:num w:numId="17">
    <w:abstractNumId w:val="6"/>
  </w:num>
  <w:num w:numId="18">
    <w:abstractNumId w:val="1"/>
  </w:num>
  <w:num w:numId="19">
    <w:abstractNumId w:val="25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1"/>
  </w:num>
  <w:num w:numId="27">
    <w:abstractNumId w:val="20"/>
  </w:num>
  <w:num w:numId="28">
    <w:abstractNumId w:val="22"/>
  </w:num>
  <w:num w:numId="29">
    <w:abstractNumId w:val="24"/>
  </w:num>
  <w:num w:numId="30">
    <w:abstractNumId w:val="23"/>
  </w:num>
  <w:num w:numId="31">
    <w:abstractNumId w:val="27"/>
  </w:num>
  <w:num w:numId="32">
    <w:abstractNumId w:val="29"/>
  </w:num>
  <w:num w:numId="33">
    <w:abstractNumId w:val="2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7E2948"/>
    <w:rsid w:val="01BC548A"/>
    <w:rsid w:val="029D6558"/>
    <w:rsid w:val="02D90F75"/>
    <w:rsid w:val="03AC1300"/>
    <w:rsid w:val="03D1156D"/>
    <w:rsid w:val="0480719B"/>
    <w:rsid w:val="04A24195"/>
    <w:rsid w:val="04DC0B97"/>
    <w:rsid w:val="04E36C9D"/>
    <w:rsid w:val="05C5490A"/>
    <w:rsid w:val="05C828EC"/>
    <w:rsid w:val="060515A0"/>
    <w:rsid w:val="06324213"/>
    <w:rsid w:val="069E57F2"/>
    <w:rsid w:val="076031AE"/>
    <w:rsid w:val="07B60DCF"/>
    <w:rsid w:val="07C35B33"/>
    <w:rsid w:val="08832596"/>
    <w:rsid w:val="0A8C0F67"/>
    <w:rsid w:val="0AB778FE"/>
    <w:rsid w:val="0BA64F60"/>
    <w:rsid w:val="0C007496"/>
    <w:rsid w:val="0D3B3546"/>
    <w:rsid w:val="0D5A7064"/>
    <w:rsid w:val="0E59370B"/>
    <w:rsid w:val="0EB24EB9"/>
    <w:rsid w:val="0F92346D"/>
    <w:rsid w:val="0FF265A2"/>
    <w:rsid w:val="10061385"/>
    <w:rsid w:val="10372947"/>
    <w:rsid w:val="110A77D7"/>
    <w:rsid w:val="11107C8F"/>
    <w:rsid w:val="126E1B44"/>
    <w:rsid w:val="12D724A2"/>
    <w:rsid w:val="14081506"/>
    <w:rsid w:val="1440059A"/>
    <w:rsid w:val="14B97B6C"/>
    <w:rsid w:val="16084AA7"/>
    <w:rsid w:val="16FB02DD"/>
    <w:rsid w:val="17662381"/>
    <w:rsid w:val="18CC2324"/>
    <w:rsid w:val="19626F57"/>
    <w:rsid w:val="1AC05E2C"/>
    <w:rsid w:val="1B0C0D0C"/>
    <w:rsid w:val="1B1901B1"/>
    <w:rsid w:val="1B3819A7"/>
    <w:rsid w:val="1B5F6413"/>
    <w:rsid w:val="1B7F0FD0"/>
    <w:rsid w:val="1D152ED0"/>
    <w:rsid w:val="1D1B3F98"/>
    <w:rsid w:val="1D450046"/>
    <w:rsid w:val="1E027E48"/>
    <w:rsid w:val="1E110C35"/>
    <w:rsid w:val="20A95C4A"/>
    <w:rsid w:val="20CF1947"/>
    <w:rsid w:val="20F522CE"/>
    <w:rsid w:val="219204F1"/>
    <w:rsid w:val="21AD4D74"/>
    <w:rsid w:val="22406913"/>
    <w:rsid w:val="22417F5B"/>
    <w:rsid w:val="2250264E"/>
    <w:rsid w:val="239177CB"/>
    <w:rsid w:val="23AB53B5"/>
    <w:rsid w:val="23FB6913"/>
    <w:rsid w:val="24C9364E"/>
    <w:rsid w:val="25590899"/>
    <w:rsid w:val="25866104"/>
    <w:rsid w:val="26770195"/>
    <w:rsid w:val="267E29F0"/>
    <w:rsid w:val="27C728EB"/>
    <w:rsid w:val="28770F37"/>
    <w:rsid w:val="28901079"/>
    <w:rsid w:val="28E6338C"/>
    <w:rsid w:val="2A057179"/>
    <w:rsid w:val="2A3325A3"/>
    <w:rsid w:val="2A7A32C9"/>
    <w:rsid w:val="2AE91C2F"/>
    <w:rsid w:val="2B281F2F"/>
    <w:rsid w:val="2B2B440E"/>
    <w:rsid w:val="2C965013"/>
    <w:rsid w:val="2CC04BFB"/>
    <w:rsid w:val="2D1A57F0"/>
    <w:rsid w:val="2D735BFF"/>
    <w:rsid w:val="2DA1302E"/>
    <w:rsid w:val="2E751BFE"/>
    <w:rsid w:val="2EC27DEB"/>
    <w:rsid w:val="2F1A119F"/>
    <w:rsid w:val="2F2D537E"/>
    <w:rsid w:val="318455F9"/>
    <w:rsid w:val="31CD5C1A"/>
    <w:rsid w:val="32ED3958"/>
    <w:rsid w:val="349D1BF9"/>
    <w:rsid w:val="36F97767"/>
    <w:rsid w:val="371E59E2"/>
    <w:rsid w:val="374E01B4"/>
    <w:rsid w:val="37C35D7F"/>
    <w:rsid w:val="382D2769"/>
    <w:rsid w:val="389F1EBE"/>
    <w:rsid w:val="397F3826"/>
    <w:rsid w:val="39A37439"/>
    <w:rsid w:val="3A2A2672"/>
    <w:rsid w:val="3B3D210C"/>
    <w:rsid w:val="3BA43267"/>
    <w:rsid w:val="3BF458EE"/>
    <w:rsid w:val="3E85367C"/>
    <w:rsid w:val="3F6D12A1"/>
    <w:rsid w:val="410F19AF"/>
    <w:rsid w:val="415C0DD7"/>
    <w:rsid w:val="424E0155"/>
    <w:rsid w:val="429D1860"/>
    <w:rsid w:val="42F96F61"/>
    <w:rsid w:val="4336725D"/>
    <w:rsid w:val="45064E6E"/>
    <w:rsid w:val="467C3900"/>
    <w:rsid w:val="47D21305"/>
    <w:rsid w:val="48420D39"/>
    <w:rsid w:val="48E354EF"/>
    <w:rsid w:val="495D3BA0"/>
    <w:rsid w:val="49A96B15"/>
    <w:rsid w:val="4ACF50FC"/>
    <w:rsid w:val="4B746214"/>
    <w:rsid w:val="4C6325FB"/>
    <w:rsid w:val="4CA5317E"/>
    <w:rsid w:val="4D011501"/>
    <w:rsid w:val="4D883B31"/>
    <w:rsid w:val="4DEB0140"/>
    <w:rsid w:val="4E15660E"/>
    <w:rsid w:val="4E254F16"/>
    <w:rsid w:val="4F260714"/>
    <w:rsid w:val="50150BAB"/>
    <w:rsid w:val="52062FA1"/>
    <w:rsid w:val="52F71589"/>
    <w:rsid w:val="54175B79"/>
    <w:rsid w:val="550C5741"/>
    <w:rsid w:val="551363C3"/>
    <w:rsid w:val="551C6EC1"/>
    <w:rsid w:val="55F816AF"/>
    <w:rsid w:val="56822ACC"/>
    <w:rsid w:val="56BF247C"/>
    <w:rsid w:val="56D309D2"/>
    <w:rsid w:val="579F7BEC"/>
    <w:rsid w:val="582E1A7A"/>
    <w:rsid w:val="58A7368F"/>
    <w:rsid w:val="58D2259F"/>
    <w:rsid w:val="59213268"/>
    <w:rsid w:val="59286035"/>
    <w:rsid w:val="5A385B03"/>
    <w:rsid w:val="5A83564E"/>
    <w:rsid w:val="5B113320"/>
    <w:rsid w:val="5B9F2FDE"/>
    <w:rsid w:val="5BA818AC"/>
    <w:rsid w:val="5C946D3F"/>
    <w:rsid w:val="5CAC4B76"/>
    <w:rsid w:val="5CCD52F1"/>
    <w:rsid w:val="5D767025"/>
    <w:rsid w:val="5DDF6B48"/>
    <w:rsid w:val="5DEE4005"/>
    <w:rsid w:val="5EBB3EE6"/>
    <w:rsid w:val="5EC854F0"/>
    <w:rsid w:val="5EDD5FD0"/>
    <w:rsid w:val="5F160E18"/>
    <w:rsid w:val="5FAB2008"/>
    <w:rsid w:val="601D22D9"/>
    <w:rsid w:val="603B115B"/>
    <w:rsid w:val="60C74F99"/>
    <w:rsid w:val="617F7EF5"/>
    <w:rsid w:val="61BD6E45"/>
    <w:rsid w:val="6257530B"/>
    <w:rsid w:val="62CB6406"/>
    <w:rsid w:val="65411AB2"/>
    <w:rsid w:val="65C20BDB"/>
    <w:rsid w:val="665B4C8D"/>
    <w:rsid w:val="666062E9"/>
    <w:rsid w:val="674C0747"/>
    <w:rsid w:val="6784229B"/>
    <w:rsid w:val="67C7157A"/>
    <w:rsid w:val="688C2062"/>
    <w:rsid w:val="694270EF"/>
    <w:rsid w:val="699B4F10"/>
    <w:rsid w:val="6BBC16DA"/>
    <w:rsid w:val="6BD85645"/>
    <w:rsid w:val="6C156B88"/>
    <w:rsid w:val="6C775A44"/>
    <w:rsid w:val="6C7D4907"/>
    <w:rsid w:val="6E542780"/>
    <w:rsid w:val="6E7D7E78"/>
    <w:rsid w:val="700B787A"/>
    <w:rsid w:val="70AF0DF0"/>
    <w:rsid w:val="70AF3C97"/>
    <w:rsid w:val="717E633B"/>
    <w:rsid w:val="71B73206"/>
    <w:rsid w:val="720A0E60"/>
    <w:rsid w:val="72187F73"/>
    <w:rsid w:val="72AC112B"/>
    <w:rsid w:val="72B2479A"/>
    <w:rsid w:val="72CC3905"/>
    <w:rsid w:val="72F133B8"/>
    <w:rsid w:val="73186E99"/>
    <w:rsid w:val="731D78BA"/>
    <w:rsid w:val="73345DE8"/>
    <w:rsid w:val="736934C4"/>
    <w:rsid w:val="73AA0B55"/>
    <w:rsid w:val="73E76808"/>
    <w:rsid w:val="751E5A78"/>
    <w:rsid w:val="75220012"/>
    <w:rsid w:val="77047485"/>
    <w:rsid w:val="773C1D4F"/>
    <w:rsid w:val="786B0BB6"/>
    <w:rsid w:val="799634C6"/>
    <w:rsid w:val="7B2A047B"/>
    <w:rsid w:val="7BCB68FB"/>
    <w:rsid w:val="7C3501FE"/>
    <w:rsid w:val="7C513BA0"/>
    <w:rsid w:val="7CAB0E3D"/>
    <w:rsid w:val="7EB76428"/>
    <w:rsid w:val="7FB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4">
    <w:name w:val="lemmatitleh1"/>
    <w:basedOn w:val="10"/>
    <w:qFormat/>
    <w:uiPriority w:val="0"/>
  </w:style>
  <w:style w:type="character" w:customStyle="1" w:styleId="25">
    <w:name w:val="apple-converted-space"/>
    <w:basedOn w:val="10"/>
    <w:qFormat/>
    <w:uiPriority w:val="0"/>
  </w:style>
  <w:style w:type="character" w:customStyle="1" w:styleId="26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0" Type="http://schemas.openxmlformats.org/officeDocument/2006/relationships/fontTable" Target="fontTable.xml"/><Relationship Id="rId4" Type="http://schemas.openxmlformats.org/officeDocument/2006/relationships/theme" Target="theme/theme1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Administrator</cp:lastModifiedBy>
  <dcterms:modified xsi:type="dcterms:W3CDTF">2017-11-06T08:37:55Z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