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8D8C" w14:textId="77777777" w:rsidR="00F57B02" w:rsidRDefault="0003090D" w:rsidP="0003090D">
      <w:pPr>
        <w:pStyle w:val="Titel"/>
      </w:pPr>
      <w:r>
        <w:t>Recht; 18.10.2022</w:t>
      </w:r>
    </w:p>
    <w:p w14:paraId="69D33376" w14:textId="77777777" w:rsidR="0003090D" w:rsidRDefault="0003090D" w:rsidP="0003090D">
      <w:pPr>
        <w:pStyle w:val="Listenabsatz"/>
        <w:numPr>
          <w:ilvl w:val="0"/>
          <w:numId w:val="1"/>
        </w:numPr>
      </w:pPr>
      <w:r>
        <w:t xml:space="preserve">Beschädigungen, </w:t>
      </w:r>
      <w:proofErr w:type="spellStart"/>
      <w:r>
        <w:t>etc</w:t>
      </w:r>
      <w:proofErr w:type="spellEnd"/>
      <w:r>
        <w:t>:</w:t>
      </w:r>
    </w:p>
    <w:p w14:paraId="666A1C84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>Bei Vertragsabschluss : Verkaufspreis</w:t>
      </w:r>
    </w:p>
    <w:p w14:paraId="0FD4EE50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>Ohne Vertragsabschluss : Schadensersatz</w:t>
      </w:r>
    </w:p>
    <w:p w14:paraId="76C73E4A" w14:textId="77777777" w:rsidR="0003090D" w:rsidRDefault="0003090D" w:rsidP="0003090D">
      <w:pPr>
        <w:pStyle w:val="Listenabsatz"/>
        <w:numPr>
          <w:ilvl w:val="0"/>
          <w:numId w:val="1"/>
        </w:numPr>
      </w:pPr>
      <w:r>
        <w:t>Vertrag : 2 inhaltlich übereinstimmende Willenserklärungen</w:t>
      </w:r>
    </w:p>
    <w:p w14:paraId="54AD84CF" w14:textId="77777777" w:rsidR="0003090D" w:rsidRDefault="0003090D" w:rsidP="0003090D">
      <w:pPr>
        <w:pStyle w:val="Listenabsatz"/>
        <w:numPr>
          <w:ilvl w:val="0"/>
          <w:numId w:val="1"/>
        </w:numPr>
      </w:pPr>
      <w:r>
        <w:t>Willenserklärung : Erklärung, mit der sich bestimmte Rechtsfolge herbeiführen lässt</w:t>
      </w:r>
    </w:p>
    <w:p w14:paraId="1FCCD0A5" w14:textId="77777777" w:rsidR="0003090D" w:rsidRDefault="0003090D" w:rsidP="0003090D">
      <w:pPr>
        <w:pStyle w:val="Listenabsatz"/>
        <w:numPr>
          <w:ilvl w:val="0"/>
          <w:numId w:val="1"/>
        </w:numPr>
      </w:pPr>
      <w:r>
        <w:t>Verschiedene Arten von Verträgen:</w:t>
      </w:r>
    </w:p>
    <w:p w14:paraId="0F6CFC72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 xml:space="preserve">Einseitig, und empfangsbedürftig : </w:t>
      </w:r>
    </w:p>
    <w:p w14:paraId="631D6539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Nur eine Seite muss Willenserklärung abgeben</w:t>
      </w:r>
    </w:p>
    <w:p w14:paraId="79C1244E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Muss zweiter Partei zugehen</w:t>
      </w:r>
    </w:p>
    <w:p w14:paraId="019AB40F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 xml:space="preserve">„Vertrag muss nicht angenommen, aber eingereicht werden“ </w:t>
      </w:r>
    </w:p>
    <w:p w14:paraId="26FA5055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z.B.: Kündigung von Miete</w:t>
      </w:r>
    </w:p>
    <w:p w14:paraId="6BE89F26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 xml:space="preserve">mehrseitig: </w:t>
      </w:r>
    </w:p>
    <w:p w14:paraId="562E6B14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benötigt mindestens zwei übereinstimmende Willenserklärungen</w:t>
      </w:r>
    </w:p>
    <w:p w14:paraId="4DCEC0A5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„Vertrag muss eingereicht und angenommen werden“</w:t>
      </w:r>
    </w:p>
    <w:p w14:paraId="0FC166BE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z.B. Kaufvertrag, Mietvertrag, etc.</w:t>
      </w:r>
    </w:p>
    <w:p w14:paraId="098F309D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>einseitig, nicht empfangsbedürftig:</w:t>
      </w:r>
    </w:p>
    <w:p w14:paraId="5548A33E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nur eine Willenserklärung benötigt</w:t>
      </w:r>
    </w:p>
    <w:p w14:paraId="5EAB61CE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 xml:space="preserve"> „Vertrag muss weder eingereicht noch angenommen werden“</w:t>
      </w:r>
    </w:p>
    <w:p w14:paraId="6FD40555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z.B. Testament</w:t>
      </w:r>
    </w:p>
    <w:p w14:paraId="33DD847E" w14:textId="77777777" w:rsidR="0003090D" w:rsidRDefault="0003090D" w:rsidP="0003090D">
      <w:r>
        <w:rPr>
          <w:b/>
          <w:u w:val="single"/>
        </w:rPr>
        <w:t>Willenserklärungen:</w:t>
      </w:r>
      <w:r>
        <w:t xml:space="preserve"> </w:t>
      </w:r>
    </w:p>
    <w:p w14:paraId="54309DEE" w14:textId="637E767B" w:rsidR="0003090D" w:rsidRDefault="0003090D" w:rsidP="0003090D">
      <w:pPr>
        <w:pStyle w:val="Listenabsatz"/>
        <w:numPr>
          <w:ilvl w:val="0"/>
          <w:numId w:val="1"/>
        </w:numPr>
      </w:pPr>
      <w:r>
        <w:t xml:space="preserve">bestehen aus objektivem und subjektivem Tatbestand </w:t>
      </w:r>
    </w:p>
    <w:p w14:paraId="05944014" w14:textId="601912E2" w:rsidR="004104A4" w:rsidRDefault="004104A4" w:rsidP="0003090D">
      <w:pPr>
        <w:pStyle w:val="Listenabsatz"/>
        <w:numPr>
          <w:ilvl w:val="0"/>
          <w:numId w:val="1"/>
        </w:numPr>
      </w:pPr>
      <w:r>
        <w:t>zwei übereinstimmende Willenserklärungen</w:t>
      </w:r>
      <w:r w:rsidR="00AC0ACC">
        <w:t xml:space="preserve"> bei gegenseitigem Vertrag</w:t>
      </w:r>
    </w:p>
    <w:p w14:paraId="68278A3A" w14:textId="77777777" w:rsidR="0003090D" w:rsidRDefault="0003090D" w:rsidP="0003090D">
      <w:pPr>
        <w:pStyle w:val="Listenabsatz"/>
        <w:numPr>
          <w:ilvl w:val="0"/>
          <w:numId w:val="1"/>
        </w:numPr>
      </w:pPr>
      <w:r>
        <w:t>sind bei einem Vertrag immer Antrag</w:t>
      </w:r>
      <w:r w:rsidR="00A017EF">
        <w:t xml:space="preserve"> (145 BGB)</w:t>
      </w:r>
      <w:r>
        <w:t xml:space="preserve"> und Annahme</w:t>
      </w:r>
      <w:r w:rsidR="00A017EF">
        <w:t xml:space="preserve"> (147 BGB)</w:t>
      </w:r>
    </w:p>
    <w:p w14:paraId="4FEEB9F2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 xml:space="preserve">Antrag/Annahme : erste Handlung; </w:t>
      </w:r>
      <w:r>
        <w:rPr>
          <w:i/>
        </w:rPr>
        <w:t>egal wer sie ausführt</w:t>
      </w:r>
    </w:p>
    <w:p w14:paraId="146061D1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 xml:space="preserve">Annahme : zweite Handlung; </w:t>
      </w:r>
      <w:r>
        <w:rPr>
          <w:i/>
        </w:rPr>
        <w:t>auch egal wer sie ausführt</w:t>
      </w:r>
    </w:p>
    <w:p w14:paraId="50954DCA" w14:textId="77777777" w:rsidR="0003090D" w:rsidRDefault="0003090D" w:rsidP="0003090D">
      <w:pPr>
        <w:pStyle w:val="Listenabsatz"/>
        <w:numPr>
          <w:ilvl w:val="0"/>
          <w:numId w:val="1"/>
        </w:numPr>
      </w:pPr>
      <w:r>
        <w:t>Objektiver Tatbestand</w:t>
      </w:r>
    </w:p>
    <w:p w14:paraId="0AD62770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 xml:space="preserve">Auch äußerer Tatbestand genannt </w:t>
      </w:r>
    </w:p>
    <w:p w14:paraId="54B39A20" w14:textId="77777777" w:rsidR="00A017EF" w:rsidRDefault="00A017EF" w:rsidP="0003090D">
      <w:pPr>
        <w:pStyle w:val="Listenabsatz"/>
        <w:numPr>
          <w:ilvl w:val="1"/>
          <w:numId w:val="1"/>
        </w:numPr>
      </w:pPr>
      <w:r>
        <w:t>Immer aus perspektive von objektivem Beobachter</w:t>
      </w:r>
    </w:p>
    <w:p w14:paraId="092C9E70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>„kann ein Vogel sehen, dass ich XY mache“</w:t>
      </w:r>
    </w:p>
    <w:p w14:paraId="0FC6D5E1" w14:textId="77777777" w:rsidR="0003090D" w:rsidRDefault="0003090D" w:rsidP="0003090D">
      <w:pPr>
        <w:pStyle w:val="Listenabsatz"/>
        <w:numPr>
          <w:ilvl w:val="1"/>
          <w:numId w:val="1"/>
        </w:numPr>
      </w:pPr>
      <w:r>
        <w:t>Verschiedene Bestandteile</w:t>
      </w:r>
    </w:p>
    <w:p w14:paraId="5A07CC23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 xml:space="preserve">Handlungswille : bewusst gesteuerte Handlung </w:t>
      </w:r>
    </w:p>
    <w:p w14:paraId="782F4BC7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Rechtsbindungswille : nach außen erklärte Erklärung; „will eine Rechtsbindung abschließen“</w:t>
      </w:r>
    </w:p>
    <w:p w14:paraId="497B152B" w14:textId="77777777" w:rsidR="0003090D" w:rsidRDefault="0003090D" w:rsidP="0003090D">
      <w:pPr>
        <w:pStyle w:val="Listenabsatz"/>
        <w:numPr>
          <w:ilvl w:val="2"/>
          <w:numId w:val="1"/>
        </w:numPr>
      </w:pPr>
      <w:r>
        <w:t>Geschäftswille : will diese/konkrete Recht</w:t>
      </w:r>
      <w:r w:rsidR="00A017EF">
        <w:t>handlung abschließen</w:t>
      </w:r>
    </w:p>
    <w:p w14:paraId="11E7E07A" w14:textId="77777777" w:rsidR="00A017EF" w:rsidRDefault="00A017EF" w:rsidP="00A017EF">
      <w:pPr>
        <w:pStyle w:val="Listenabsatz"/>
        <w:numPr>
          <w:ilvl w:val="0"/>
          <w:numId w:val="1"/>
        </w:numPr>
      </w:pPr>
      <w:r>
        <w:t xml:space="preserve">Subjektiver Tatbestand : </w:t>
      </w:r>
    </w:p>
    <w:p w14:paraId="079B513C" w14:textId="77777777" w:rsidR="00A017EF" w:rsidRDefault="00A017EF" w:rsidP="00A017EF">
      <w:pPr>
        <w:pStyle w:val="Listenabsatz"/>
        <w:numPr>
          <w:ilvl w:val="1"/>
          <w:numId w:val="1"/>
        </w:numPr>
      </w:pPr>
      <w:r>
        <w:t xml:space="preserve">auch innerer Tatbestand </w:t>
      </w:r>
    </w:p>
    <w:p w14:paraId="6C882504" w14:textId="77777777" w:rsidR="00A017EF" w:rsidRDefault="00A017EF" w:rsidP="00A017EF">
      <w:pPr>
        <w:pStyle w:val="Listenabsatz"/>
        <w:numPr>
          <w:ilvl w:val="1"/>
          <w:numId w:val="1"/>
        </w:numPr>
      </w:pPr>
      <w:r>
        <w:t>aus dem Kopf der Person</w:t>
      </w:r>
    </w:p>
    <w:p w14:paraId="3E00E976" w14:textId="77777777" w:rsidR="00A017EF" w:rsidRDefault="00A017EF" w:rsidP="00A017EF">
      <w:pPr>
        <w:pStyle w:val="Listenabsatz"/>
        <w:numPr>
          <w:ilvl w:val="1"/>
          <w:numId w:val="1"/>
        </w:numPr>
      </w:pPr>
      <w:r>
        <w:t>„will die Person XY tun“</w:t>
      </w:r>
    </w:p>
    <w:p w14:paraId="440939FF" w14:textId="77777777" w:rsidR="00A017EF" w:rsidRDefault="00A017EF" w:rsidP="00A017EF">
      <w:pPr>
        <w:pStyle w:val="Listenabsatz"/>
        <w:numPr>
          <w:ilvl w:val="1"/>
          <w:numId w:val="1"/>
        </w:numPr>
      </w:pPr>
      <w:r>
        <w:t>Verschiedene Bestandteile :</w:t>
      </w:r>
    </w:p>
    <w:p w14:paraId="3102B538" w14:textId="77777777" w:rsidR="00A017EF" w:rsidRDefault="00A017EF" w:rsidP="00A017EF">
      <w:pPr>
        <w:pStyle w:val="Listenabsatz"/>
        <w:numPr>
          <w:ilvl w:val="2"/>
          <w:numId w:val="1"/>
        </w:numPr>
      </w:pPr>
      <w:r>
        <w:t xml:space="preserve">Handlungswille: macht aus „freien Entscheidungen“ </w:t>
      </w:r>
    </w:p>
    <w:p w14:paraId="4FEEE70E" w14:textId="77777777" w:rsidR="00A017EF" w:rsidRDefault="00A017EF" w:rsidP="00A017EF">
      <w:pPr>
        <w:pStyle w:val="Listenabsatz"/>
        <w:numPr>
          <w:ilvl w:val="3"/>
          <w:numId w:val="1"/>
        </w:numPr>
      </w:pPr>
      <w:r>
        <w:t>„möchte“ bzw. „kann etwas selber machen“</w:t>
      </w:r>
    </w:p>
    <w:p w14:paraId="1B22E964" w14:textId="77777777" w:rsidR="00A017EF" w:rsidRDefault="00A017EF" w:rsidP="00A017EF">
      <w:pPr>
        <w:pStyle w:val="Listenabsatz"/>
        <w:numPr>
          <w:ilvl w:val="3"/>
          <w:numId w:val="1"/>
        </w:numPr>
      </w:pPr>
      <w:r>
        <w:t>Bewusstsein zu handeln</w:t>
      </w:r>
    </w:p>
    <w:p w14:paraId="25606AFC" w14:textId="3C41017C" w:rsidR="00A017EF" w:rsidRDefault="00A017EF" w:rsidP="00A017EF">
      <w:pPr>
        <w:pStyle w:val="Listenabsatz"/>
        <w:numPr>
          <w:ilvl w:val="3"/>
          <w:numId w:val="1"/>
        </w:numPr>
      </w:pPr>
      <w:r>
        <w:t>Handlungswille fehlt bei Fremdsteuerung z.B. bei Erpressungen</w:t>
      </w:r>
      <w:r w:rsidR="00E42EFB">
        <w:t>, unter Drogen</w:t>
      </w:r>
      <w:r>
        <w:t xml:space="preserve">, versehentlichem Bieten bei Auktionen </w:t>
      </w:r>
    </w:p>
    <w:p w14:paraId="7EF50E39" w14:textId="04802002" w:rsidR="00A017EF" w:rsidRDefault="00E42EFB" w:rsidP="00A017EF">
      <w:pPr>
        <w:pStyle w:val="Listenabsatz"/>
        <w:numPr>
          <w:ilvl w:val="2"/>
          <w:numId w:val="1"/>
        </w:numPr>
      </w:pPr>
      <w:r>
        <w:lastRenderedPageBreak/>
        <w:t xml:space="preserve">(potentielles) </w:t>
      </w:r>
      <w:r w:rsidR="00A017EF">
        <w:t xml:space="preserve">Erklärungsbewusstsein : </w:t>
      </w:r>
      <w:r w:rsidR="009A1052">
        <w:t>Bewusstsein</w:t>
      </w:r>
      <w:r w:rsidR="00A017EF">
        <w:t xml:space="preserve"> </w:t>
      </w:r>
      <w:r w:rsidR="00A017EF">
        <w:rPr>
          <w:b/>
          <w:u w:val="single"/>
        </w:rPr>
        <w:t>irgendeine</w:t>
      </w:r>
      <w:r w:rsidR="00A017EF">
        <w:t xml:space="preserve"> rechtserhebliche Handlung</w:t>
      </w:r>
    </w:p>
    <w:p w14:paraId="1A2FA841" w14:textId="49833B2B" w:rsidR="00A017EF" w:rsidRDefault="00A017EF" w:rsidP="00A017EF">
      <w:pPr>
        <w:pStyle w:val="Listenabsatz"/>
        <w:numPr>
          <w:ilvl w:val="3"/>
          <w:numId w:val="1"/>
        </w:numPr>
      </w:pPr>
      <w:r>
        <w:t xml:space="preserve">Muss nicht die gewünschte Handlung sein, es reicht irgendeine </w:t>
      </w:r>
      <w:r w:rsidR="009A1052">
        <w:t>Rechtshandlung</w:t>
      </w:r>
      <w:r>
        <w:t xml:space="preserve"> abschließen zu können/wollen</w:t>
      </w:r>
    </w:p>
    <w:p w14:paraId="31568FB8" w14:textId="77777777" w:rsidR="00A017EF" w:rsidRDefault="00A017EF" w:rsidP="00A017EF">
      <w:pPr>
        <w:pStyle w:val="Listenabsatz"/>
        <w:numPr>
          <w:ilvl w:val="2"/>
          <w:numId w:val="1"/>
        </w:numPr>
      </w:pPr>
      <w:r>
        <w:t xml:space="preserve">Geschäftswille: Wille, </w:t>
      </w:r>
      <w:r>
        <w:rPr>
          <w:b/>
          <w:u w:val="single"/>
        </w:rPr>
        <w:t>konkrete/bestimmte</w:t>
      </w:r>
      <w:r>
        <w:t xml:space="preserve"> Rechtshandlung abzuschließen</w:t>
      </w:r>
    </w:p>
    <w:p w14:paraId="60D451F8" w14:textId="77777777" w:rsidR="00A017EF" w:rsidRDefault="00A017EF" w:rsidP="00A017EF">
      <w:pPr>
        <w:pStyle w:val="Listenabsatz"/>
        <w:numPr>
          <w:ilvl w:val="3"/>
          <w:numId w:val="1"/>
        </w:numPr>
      </w:pPr>
      <w:r>
        <w:t xml:space="preserve">Sogenannte </w:t>
      </w:r>
      <w:r>
        <w:rPr>
          <w:u w:val="single"/>
        </w:rPr>
        <w:t>essentialia negotii</w:t>
      </w:r>
    </w:p>
    <w:p w14:paraId="4C5985EA" w14:textId="77777777" w:rsidR="00A017EF" w:rsidRDefault="00A017EF" w:rsidP="00A017EF">
      <w:pPr>
        <w:pStyle w:val="Listenabsatz"/>
        <w:numPr>
          <w:ilvl w:val="4"/>
          <w:numId w:val="1"/>
        </w:numPr>
      </w:pPr>
      <w:r>
        <w:t>Wer : Parteien</w:t>
      </w:r>
    </w:p>
    <w:p w14:paraId="21732E49" w14:textId="77777777" w:rsidR="00A017EF" w:rsidRDefault="00A017EF" w:rsidP="00A017EF">
      <w:pPr>
        <w:pStyle w:val="Listenabsatz"/>
        <w:numPr>
          <w:ilvl w:val="4"/>
          <w:numId w:val="1"/>
        </w:numPr>
      </w:pPr>
      <w:r>
        <w:t>Preis</w:t>
      </w:r>
    </w:p>
    <w:p w14:paraId="5AC37CE9" w14:textId="77777777" w:rsidR="00A017EF" w:rsidRDefault="00A017EF" w:rsidP="00A017EF">
      <w:pPr>
        <w:pStyle w:val="Listenabsatz"/>
        <w:numPr>
          <w:ilvl w:val="4"/>
          <w:numId w:val="1"/>
        </w:numPr>
      </w:pPr>
      <w:r>
        <w:t>Sache</w:t>
      </w:r>
    </w:p>
    <w:p w14:paraId="189BE10C" w14:textId="77777777" w:rsidR="00A017EF" w:rsidRDefault="00A017EF" w:rsidP="00A017EF">
      <w:pPr>
        <w:pStyle w:val="Listenabsatz"/>
        <w:numPr>
          <w:ilvl w:val="0"/>
          <w:numId w:val="2"/>
        </w:numPr>
      </w:pPr>
      <w:r>
        <w:t>Müssen im Rahmen der Willenserklärung bekannt sein/zum Ausdruck gebracht werden</w:t>
      </w:r>
    </w:p>
    <w:p w14:paraId="2F153A24" w14:textId="77777777" w:rsidR="00A017EF" w:rsidRDefault="00A017EF" w:rsidP="00A017EF"/>
    <w:p w14:paraId="5C643411" w14:textId="77777777" w:rsidR="00A017EF" w:rsidRDefault="00A017EF" w:rsidP="00A017EF">
      <w:pPr>
        <w:pStyle w:val="Listenabsatz"/>
        <w:numPr>
          <w:ilvl w:val="0"/>
          <w:numId w:val="1"/>
        </w:numPr>
      </w:pPr>
      <w:r>
        <w:t xml:space="preserve">Willenserklärung nur, wenn </w:t>
      </w:r>
      <w:r>
        <w:rPr>
          <w:b/>
        </w:rPr>
        <w:t xml:space="preserve">alle </w:t>
      </w:r>
      <w:r>
        <w:t xml:space="preserve"> Bedingungen erfüllt sind </w:t>
      </w:r>
    </w:p>
    <w:p w14:paraId="0B2E6AD6" w14:textId="77777777" w:rsidR="008D670D" w:rsidRDefault="008D670D" w:rsidP="00A017EF">
      <w:pPr>
        <w:pStyle w:val="Listenabsatz"/>
        <w:numPr>
          <w:ilvl w:val="0"/>
          <w:numId w:val="1"/>
        </w:numPr>
      </w:pPr>
      <w:r>
        <w:t xml:space="preserve">Willenserklärung erst Wirksam, wenn sie bei Verkäufer eingeht </w:t>
      </w:r>
    </w:p>
    <w:p w14:paraId="0EC5547C" w14:textId="77777777" w:rsidR="008D670D" w:rsidRDefault="008D670D" w:rsidP="008D670D">
      <w:pPr>
        <w:pStyle w:val="Listenabsatz"/>
        <w:numPr>
          <w:ilvl w:val="1"/>
          <w:numId w:val="1"/>
        </w:numPr>
      </w:pPr>
      <w:r>
        <w:t>Muss angenommen werden</w:t>
      </w:r>
    </w:p>
    <w:p w14:paraId="4346CA20" w14:textId="77777777" w:rsidR="00A017EF" w:rsidRDefault="00A017EF" w:rsidP="00A017EF">
      <w:pPr>
        <w:pStyle w:val="Listenabsatz"/>
        <w:numPr>
          <w:ilvl w:val="0"/>
          <w:numId w:val="3"/>
        </w:numPr>
      </w:pPr>
      <w:r>
        <w:t xml:space="preserve">Oft nicht richtig oder falsch </w:t>
      </w:r>
      <w:r>
        <w:sym w:font="Wingdings" w:char="F0E0"/>
      </w:r>
      <w:r>
        <w:t xml:space="preserve"> kommt auf schlüssige Argumentation an</w:t>
      </w:r>
    </w:p>
    <w:p w14:paraId="0DC5067E" w14:textId="77777777" w:rsidR="00A017EF" w:rsidRDefault="008D670D" w:rsidP="00A017EF">
      <w:pPr>
        <w:pStyle w:val="Listenabsatz"/>
        <w:numPr>
          <w:ilvl w:val="0"/>
          <w:numId w:val="1"/>
        </w:numPr>
      </w:pPr>
      <w:r>
        <w:t>Angebot nur Angebot, wenn Willenserklärung</w:t>
      </w:r>
    </w:p>
    <w:p w14:paraId="5A96D395" w14:textId="77777777" w:rsidR="008D670D" w:rsidRDefault="008D670D" w:rsidP="008D670D">
      <w:pPr>
        <w:pStyle w:val="Listenabsatz"/>
      </w:pPr>
      <w:r>
        <w:t xml:space="preserve">Annahme nur Annahme, wenn Willenserklärung </w:t>
      </w:r>
    </w:p>
    <w:p w14:paraId="673FE3BA" w14:textId="77777777" w:rsidR="008D670D" w:rsidRDefault="008D670D" w:rsidP="008D670D">
      <w:pPr>
        <w:pStyle w:val="Listenabsatz"/>
        <w:numPr>
          <w:ilvl w:val="0"/>
          <w:numId w:val="1"/>
        </w:numPr>
      </w:pPr>
      <w:r>
        <w:t>Prospekte/Schaufenster : keine Angebot; Vertragsparteien stehen nicht fest</w:t>
      </w:r>
    </w:p>
    <w:p w14:paraId="1910464B" w14:textId="0EC1A635" w:rsidR="008D670D" w:rsidRDefault="008D670D" w:rsidP="008D670D">
      <w:pPr>
        <w:pStyle w:val="Listenabsatz"/>
        <w:numPr>
          <w:ilvl w:val="1"/>
          <w:numId w:val="1"/>
        </w:numPr>
      </w:pPr>
      <w:r>
        <w:t>„invitatio ad offerendum“</w:t>
      </w:r>
    </w:p>
    <w:p w14:paraId="2065580E" w14:textId="77777777" w:rsidR="008D670D" w:rsidRDefault="008D670D" w:rsidP="008D670D">
      <w:pPr>
        <w:pStyle w:val="Listenabsatz"/>
        <w:numPr>
          <w:ilvl w:val="2"/>
          <w:numId w:val="1"/>
        </w:numPr>
      </w:pPr>
      <w:r>
        <w:t>Anreiz/Einladung Antrag zu stellen</w:t>
      </w:r>
    </w:p>
    <w:p w14:paraId="6AEFDC63" w14:textId="77777777" w:rsidR="008D670D" w:rsidRDefault="008D670D" w:rsidP="008D670D">
      <w:pPr>
        <w:pStyle w:val="Listenabsatz"/>
        <w:numPr>
          <w:ilvl w:val="0"/>
          <w:numId w:val="1"/>
        </w:numPr>
      </w:pPr>
      <w:r>
        <w:t>Verträge ergeben Rechte/Pflichten</w:t>
      </w:r>
    </w:p>
    <w:p w14:paraId="0EE6B0DD" w14:textId="3FE396A1" w:rsidR="008D670D" w:rsidRDefault="00C13D84" w:rsidP="008D670D">
      <w:pPr>
        <w:pStyle w:val="Listenabsatz"/>
        <w:numPr>
          <w:ilvl w:val="0"/>
          <w:numId w:val="1"/>
        </w:numPr>
      </w:pPr>
      <w:r>
        <w:t xml:space="preserve">Alles gilt nicht nur für </w:t>
      </w:r>
      <w:proofErr w:type="spellStart"/>
      <w:r>
        <w:t>kaufvert</w:t>
      </w:r>
      <w:r w:rsidR="0032408E">
        <w:t>W</w:t>
      </w:r>
      <w:r>
        <w:t>räge</w:t>
      </w:r>
      <w:proofErr w:type="spellEnd"/>
      <w:r>
        <w:t xml:space="preserve"> sondern auch für andere </w:t>
      </w:r>
      <w:proofErr w:type="spellStart"/>
      <w:r>
        <w:t>verträge</w:t>
      </w:r>
      <w:proofErr w:type="spellEnd"/>
    </w:p>
    <w:sectPr w:rsidR="008D6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0060"/>
    <w:multiLevelType w:val="hybridMultilevel"/>
    <w:tmpl w:val="9F66B600"/>
    <w:lvl w:ilvl="0" w:tplc="506486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D37"/>
    <w:multiLevelType w:val="hybridMultilevel"/>
    <w:tmpl w:val="EAF668EC"/>
    <w:lvl w:ilvl="0" w:tplc="E9062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8F4AE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871B5"/>
    <w:multiLevelType w:val="hybridMultilevel"/>
    <w:tmpl w:val="37926966"/>
    <w:lvl w:ilvl="0" w:tplc="F788A76A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73510961">
    <w:abstractNumId w:val="1"/>
  </w:num>
  <w:num w:numId="2" w16cid:durableId="1766531424">
    <w:abstractNumId w:val="2"/>
  </w:num>
  <w:num w:numId="3" w16cid:durableId="124086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0D"/>
    <w:rsid w:val="0003090D"/>
    <w:rsid w:val="0032408E"/>
    <w:rsid w:val="004104A4"/>
    <w:rsid w:val="0078230D"/>
    <w:rsid w:val="007F3B27"/>
    <w:rsid w:val="008D670D"/>
    <w:rsid w:val="009A1052"/>
    <w:rsid w:val="00A017EF"/>
    <w:rsid w:val="00AC0ACC"/>
    <w:rsid w:val="00C13D84"/>
    <w:rsid w:val="00E42EFB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32E5"/>
  <w15:chartTrackingRefBased/>
  <w15:docId w15:val="{54FE0693-90CE-4BD8-84A4-1D2186D8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0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3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Litt, Andreas</cp:lastModifiedBy>
  <cp:revision>8</cp:revision>
  <dcterms:created xsi:type="dcterms:W3CDTF">2022-10-19T17:18:00Z</dcterms:created>
  <dcterms:modified xsi:type="dcterms:W3CDTF">2022-11-15T15:40:00Z</dcterms:modified>
</cp:coreProperties>
</file>