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3DD66" w14:textId="77777777" w:rsidR="000A1D9B" w:rsidRPr="000A1D9B" w:rsidRDefault="000A1D9B" w:rsidP="000A1D9B">
      <w:pPr>
        <w:spacing w:line="360" w:lineRule="auto"/>
        <w:jc w:val="center"/>
        <w:rPr>
          <w:b/>
          <w:bCs/>
          <w:color w:val="FF0000"/>
        </w:rPr>
      </w:pPr>
      <w:r>
        <w:rPr>
          <w:b/>
          <w:bCs/>
          <w:color w:val="FF0000"/>
        </w:rPr>
        <w:t>Mẹo</w:t>
      </w:r>
      <w:r w:rsidR="00281D07" w:rsidRPr="000A1D9B">
        <w:rPr>
          <w:b/>
          <w:bCs/>
          <w:color w:val="FF0000"/>
        </w:rPr>
        <w:t xml:space="preserve"> truy cập nhanh tính năng Kính lúp trên iOS 14</w:t>
      </w:r>
    </w:p>
    <w:p w14:paraId="10C17530" w14:textId="62505E77" w:rsidR="00281D07" w:rsidRDefault="00281D07" w:rsidP="00281D07">
      <w:pPr>
        <w:spacing w:line="360" w:lineRule="auto"/>
        <w:jc w:val="both"/>
        <w:rPr>
          <w:b/>
          <w:bCs/>
        </w:rPr>
      </w:pPr>
      <w:r w:rsidRPr="00B22D6C">
        <w:rPr>
          <w:b/>
          <w:bCs/>
        </w:rPr>
        <w:t xml:space="preserve">Kể từ iOS 14, người dùng có thể mở </w:t>
      </w:r>
      <w:r w:rsidR="000A1D9B" w:rsidRPr="00B22D6C">
        <w:rPr>
          <w:b/>
          <w:bCs/>
        </w:rPr>
        <w:t xml:space="preserve">tính năng </w:t>
      </w:r>
      <w:r w:rsidRPr="00B22D6C">
        <w:rPr>
          <w:b/>
          <w:bCs/>
        </w:rPr>
        <w:t>Kính lúp ngay từ màn hình chính, không cần phải truy cập qua nhiều lớp trình đơn như trước đây.</w:t>
      </w:r>
    </w:p>
    <w:p w14:paraId="4044F42A" w14:textId="3D61147D" w:rsidR="00B22D6C" w:rsidRPr="00B22D6C" w:rsidRDefault="00161D6C" w:rsidP="00281D07">
      <w:pPr>
        <w:spacing w:line="360" w:lineRule="auto"/>
        <w:jc w:val="both"/>
        <w:rPr>
          <w:b/>
          <w:bCs/>
        </w:rPr>
      </w:pPr>
      <w:r>
        <w:rPr>
          <w:b/>
          <w:bCs/>
          <w:noProof/>
        </w:rPr>
        <w:drawing>
          <wp:inline distT="0" distB="0" distL="0" distR="0" wp14:anchorId="505BE5C3" wp14:editId="4E18994A">
            <wp:extent cx="5943600" cy="3343275"/>
            <wp:effectExtent l="0" t="0" r="0" b="9525"/>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raw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8B971E6" w14:textId="222E704F" w:rsidR="000A1D9B" w:rsidRDefault="000A1D9B" w:rsidP="00281D07">
      <w:pPr>
        <w:spacing w:line="360" w:lineRule="auto"/>
        <w:jc w:val="both"/>
      </w:pPr>
      <w:r>
        <w:t xml:space="preserve">Nếu bạn chưa biết, tính năng </w:t>
      </w:r>
      <w:r w:rsidRPr="000A1D9B">
        <w:rPr>
          <w:i/>
          <w:iCs/>
        </w:rPr>
        <w:t>Magnifier</w:t>
      </w:r>
      <w:r>
        <w:t xml:space="preserve"> (Kính lúp) cho phép bạn sử dụng camera của thiết bị để phóng to nhanh một đối tượng bất kỳ</w:t>
      </w:r>
      <w:r w:rsidR="00CE7C57">
        <w:t xml:space="preserve">, </w:t>
      </w:r>
      <w:r>
        <w:t>thường là chữ in, chữ viết, v.v. Nó phù hợp với người dùng lớn tuổi hoặc người có thị lực kém, nhất là khi họ quên mang kính lão, kính cận bên mình.</w:t>
      </w:r>
    </w:p>
    <w:p w14:paraId="2D537EFD" w14:textId="77777777" w:rsidR="00281D07" w:rsidRDefault="00281D07" w:rsidP="00281D07">
      <w:pPr>
        <w:spacing w:line="360" w:lineRule="auto"/>
        <w:jc w:val="both"/>
      </w:pPr>
      <w:r>
        <w:t>Mặc định</w:t>
      </w:r>
      <w:r w:rsidR="000A1D9B">
        <w:t xml:space="preserve"> sau khi nâng cấp lên iOS 14</w:t>
      </w:r>
      <w:r>
        <w:t xml:space="preserve">, tính năng </w:t>
      </w:r>
      <w:r w:rsidR="000A1D9B" w:rsidRPr="000A1D9B">
        <w:rPr>
          <w:i/>
          <w:iCs/>
        </w:rPr>
        <w:t>Magnifier</w:t>
      </w:r>
      <w:r w:rsidR="000A1D9B">
        <w:t xml:space="preserve"> (Kính lúp) </w:t>
      </w:r>
      <w:r w:rsidR="000A1D9B">
        <w:t xml:space="preserve">sẽ ở trạng thái tắt và </w:t>
      </w:r>
      <w:r>
        <w:t xml:space="preserve">ẩn bên trong trình đơn </w:t>
      </w:r>
      <w:r w:rsidR="000A1D9B" w:rsidRPr="000A1D9B">
        <w:rPr>
          <w:i/>
          <w:iCs/>
        </w:rPr>
        <w:t>Accessibility</w:t>
      </w:r>
      <w:r w:rsidR="000A1D9B">
        <w:t xml:space="preserve"> </w:t>
      </w:r>
      <w:r w:rsidR="000A1D9B">
        <w:t>(</w:t>
      </w:r>
      <w:r>
        <w:t>Trợ năng</w:t>
      </w:r>
      <w:r w:rsidR="000A1D9B">
        <w:t>)</w:t>
      </w:r>
      <w:r>
        <w:t>. Tuy nhiên, bạn có thể</w:t>
      </w:r>
      <w:r w:rsidR="000A1D9B">
        <w:t xml:space="preserve"> kích hoạt và</w:t>
      </w:r>
      <w:r>
        <w:t xml:space="preserve"> mang nó ra màn hình chính dựa trên hướng dẫn sau</w:t>
      </w:r>
      <w:r w:rsidR="000A1D9B">
        <w:t>:</w:t>
      </w:r>
    </w:p>
    <w:p w14:paraId="773B821A" w14:textId="77777777" w:rsidR="00281D07" w:rsidRDefault="00281D07" w:rsidP="00281D07">
      <w:pPr>
        <w:spacing w:line="360" w:lineRule="auto"/>
        <w:jc w:val="both"/>
      </w:pPr>
      <w:r>
        <w:t xml:space="preserve">Truy cập </w:t>
      </w:r>
      <w:r w:rsidRPr="000A1D9B">
        <w:rPr>
          <w:i/>
          <w:iCs/>
        </w:rPr>
        <w:t>Settings</w:t>
      </w:r>
      <w:r>
        <w:t xml:space="preserve"> (Cài đặt) </w:t>
      </w:r>
      <w:r w:rsidRPr="00281D07">
        <w:t xml:space="preserve">&gt; </w:t>
      </w:r>
      <w:r w:rsidRPr="000A1D9B">
        <w:rPr>
          <w:i/>
          <w:iCs/>
        </w:rPr>
        <w:t>Accessibility</w:t>
      </w:r>
      <w:r>
        <w:t xml:space="preserve"> (Trợ năng) </w:t>
      </w:r>
      <w:r w:rsidRPr="00281D07">
        <w:t xml:space="preserve">&gt; </w:t>
      </w:r>
      <w:r w:rsidRPr="000A1D9B">
        <w:rPr>
          <w:i/>
          <w:iCs/>
        </w:rPr>
        <w:t>Magnifier</w:t>
      </w:r>
      <w:r>
        <w:t xml:space="preserve"> (Kính lúp) &gt;</w:t>
      </w:r>
      <w:r w:rsidR="000A1D9B">
        <w:t xml:space="preserve"> và</w:t>
      </w:r>
      <w:r>
        <w:t xml:space="preserve"> bật công tắc nằm bên cạnh tùy chọn </w:t>
      </w:r>
      <w:r w:rsidRPr="000A1D9B">
        <w:rPr>
          <w:i/>
          <w:iCs/>
        </w:rPr>
        <w:t>Magnifier</w:t>
      </w:r>
      <w:r>
        <w:t xml:space="preserve"> (Kính lúp).</w:t>
      </w:r>
    </w:p>
    <w:p w14:paraId="40FB299D" w14:textId="324F85A9" w:rsidR="000A1D9B" w:rsidRDefault="000A1D9B" w:rsidP="00281D07">
      <w:pPr>
        <w:spacing w:line="360" w:lineRule="auto"/>
        <w:jc w:val="both"/>
      </w:pPr>
      <w:r>
        <w:t xml:space="preserve">Sau khi kích hoạt tùy chọn trên, bạn có thể kéo </w:t>
      </w:r>
      <w:r w:rsidRPr="000A1D9B">
        <w:rPr>
          <w:i/>
          <w:iCs/>
        </w:rPr>
        <w:t>Magnifier</w:t>
      </w:r>
      <w:r>
        <w:t xml:space="preserve"> (Kính lúp) từ </w:t>
      </w:r>
      <w:r w:rsidRPr="000A1D9B">
        <w:rPr>
          <w:i/>
          <w:iCs/>
        </w:rPr>
        <w:t>App Library</w:t>
      </w:r>
      <w:r>
        <w:t xml:space="preserve"> (Thư </w:t>
      </w:r>
      <w:r w:rsidR="00161D6C">
        <w:t>viện</w:t>
      </w:r>
      <w:r>
        <w:t xml:space="preserve"> ứng dụng) </w:t>
      </w:r>
      <w:r w:rsidR="004F614A">
        <w:t>ra</w:t>
      </w:r>
      <w:r>
        <w:t xml:space="preserve"> màn hình chính.</w:t>
      </w:r>
    </w:p>
    <w:p w14:paraId="7F9C8273" w14:textId="47587C49" w:rsidR="00161D6C" w:rsidRDefault="00C353BC" w:rsidP="00595BFA">
      <w:pPr>
        <w:spacing w:line="360" w:lineRule="auto"/>
        <w:jc w:val="center"/>
      </w:pPr>
      <w:r>
        <w:rPr>
          <w:noProof/>
        </w:rPr>
        <w:lastRenderedPageBreak/>
        <w:drawing>
          <wp:inline distT="0" distB="0" distL="0" distR="0" wp14:anchorId="28A4E62C" wp14:editId="3137D6AB">
            <wp:extent cx="5943600" cy="2642870"/>
            <wp:effectExtent l="0" t="0" r="0" b="5080"/>
            <wp:docPr id="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inline>
        </w:drawing>
      </w:r>
    </w:p>
    <w:p w14:paraId="7E7843C6" w14:textId="06CC6AFE" w:rsidR="000A1D9B" w:rsidRDefault="000A1D9B" w:rsidP="00281D07">
      <w:pPr>
        <w:spacing w:line="360" w:lineRule="auto"/>
        <w:jc w:val="both"/>
      </w:pPr>
      <w:r>
        <w:t xml:space="preserve">Ngoài ra, bạn có thể truy cập nhanh tùy chọn này bằng cách sử dụng phím tắt trợ năng. Để thực hiện, bạn truy cập </w:t>
      </w:r>
      <w:r w:rsidRPr="000A1D9B">
        <w:rPr>
          <w:i/>
          <w:iCs/>
        </w:rPr>
        <w:t>Settings</w:t>
      </w:r>
      <w:r w:rsidRPr="000A1D9B">
        <w:t xml:space="preserve"> </w:t>
      </w:r>
      <w:r>
        <w:t xml:space="preserve">(Cài đặt) </w:t>
      </w:r>
      <w:r w:rsidRPr="000A1D9B">
        <w:t xml:space="preserve">&gt; </w:t>
      </w:r>
      <w:r w:rsidRPr="000A1D9B">
        <w:rPr>
          <w:i/>
          <w:iCs/>
        </w:rPr>
        <w:t>Accessibility</w:t>
      </w:r>
      <w:r>
        <w:t xml:space="preserve"> (Trợ năng)</w:t>
      </w:r>
      <w:r w:rsidRPr="000A1D9B">
        <w:t xml:space="preserve"> &gt; </w:t>
      </w:r>
      <w:r w:rsidRPr="000A1D9B">
        <w:rPr>
          <w:i/>
          <w:iCs/>
        </w:rPr>
        <w:t>Accessibility Shortcut</w:t>
      </w:r>
      <w:r>
        <w:t xml:space="preserve"> (Phím tắt trợ năng)</w:t>
      </w:r>
      <w:r w:rsidRPr="000A1D9B">
        <w:t xml:space="preserve"> &gt; </w:t>
      </w:r>
      <w:r>
        <w:t xml:space="preserve">và </w:t>
      </w:r>
      <w:r w:rsidR="00BC79C0">
        <w:t>chọn</w:t>
      </w:r>
      <w:r>
        <w:t xml:space="preserve"> tùy chọn </w:t>
      </w:r>
      <w:r w:rsidRPr="000A1D9B">
        <w:rPr>
          <w:i/>
          <w:iCs/>
        </w:rPr>
        <w:t>Magnifier</w:t>
      </w:r>
      <w:r>
        <w:t xml:space="preserve"> (Kính lúp). Sau này, mỗi </w:t>
      </w:r>
      <w:r w:rsidR="0087511F">
        <w:t>lần</w:t>
      </w:r>
      <w:r>
        <w:t xml:space="preserve"> muốn mở kính lúp, bạn chỉ cần bấm nút </w:t>
      </w:r>
      <w:r w:rsidRPr="0087511F">
        <w:rPr>
          <w:i/>
          <w:iCs/>
        </w:rPr>
        <w:t>Side</w:t>
      </w:r>
      <w:r>
        <w:t xml:space="preserve"> (Nguồn) ba lần liên tiếp.</w:t>
      </w:r>
    </w:p>
    <w:p w14:paraId="052F6D54" w14:textId="490995A1" w:rsidR="00617C10" w:rsidRDefault="00595BFA" w:rsidP="00595BFA">
      <w:pPr>
        <w:spacing w:line="360" w:lineRule="auto"/>
        <w:jc w:val="center"/>
      </w:pPr>
      <w:r>
        <w:rPr>
          <w:noProof/>
        </w:rPr>
        <w:drawing>
          <wp:inline distT="0" distB="0" distL="0" distR="0" wp14:anchorId="0FBE0B98" wp14:editId="33811858">
            <wp:extent cx="5126990" cy="3039496"/>
            <wp:effectExtent l="0" t="0" r="0" b="8890"/>
            <wp:docPr id="5" name="Picture 5" descr="A screen shot of a televi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televis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135312" cy="3044430"/>
                    </a:xfrm>
                    <a:prstGeom prst="rect">
                      <a:avLst/>
                    </a:prstGeom>
                  </pic:spPr>
                </pic:pic>
              </a:graphicData>
            </a:graphic>
          </wp:inline>
        </w:drawing>
      </w:r>
    </w:p>
    <w:p w14:paraId="5CD9FA39" w14:textId="0F959DEE" w:rsidR="00A776BE" w:rsidRDefault="00105674" w:rsidP="00281D07">
      <w:pPr>
        <w:spacing w:line="360" w:lineRule="auto"/>
        <w:jc w:val="both"/>
      </w:pPr>
      <w:r>
        <w:t xml:space="preserve">Để sử dụng kính lúp, bạn mở nó </w:t>
      </w:r>
      <w:r w:rsidR="00A40A14">
        <w:t>từ</w:t>
      </w:r>
      <w:r>
        <w:t xml:space="preserve"> biểu tượng trên màn hình chính hoặc bằng phím tắt trợ năng. Sau đó, bạn hướng camera của thiết bị về phía đối tượng muốn phóng to chẳng hạn hóa đơn, thực đơn, v.v</w:t>
      </w:r>
      <w:r w:rsidR="00EB6CFF">
        <w:t>.</w:t>
      </w:r>
    </w:p>
    <w:p w14:paraId="1E2E2C3F" w14:textId="68BCCE60" w:rsidR="007F6D5F" w:rsidRDefault="00EB6CFF" w:rsidP="00281D07">
      <w:pPr>
        <w:spacing w:line="360" w:lineRule="auto"/>
        <w:jc w:val="both"/>
      </w:pPr>
      <w:r>
        <w:lastRenderedPageBreak/>
        <w:t>Để nâng mức phóng to, bạn kéo thanh trượt ở cạnh dưới màn hình sang phải, kéo ngược lại để giảm mức phóng to. Bên cạnh</w:t>
      </w:r>
      <w:r w:rsidR="007F6D5F">
        <w:t xml:space="preserve"> đó, bạn có thể áp dụng các bộ lọc, tăng giảm độ sáng, độ tương phả</w:t>
      </w:r>
      <w:r w:rsidR="00A40A14">
        <w:t>n</w:t>
      </w:r>
      <w:r w:rsidR="007F6D5F">
        <w:t xml:space="preserve">, v.v. </w:t>
      </w:r>
      <w:r w:rsidR="00A40A14">
        <w:t>sử dụng các tùy chọn có sẵn của ứng dụng</w:t>
      </w:r>
      <w:r w:rsidR="007F6D5F">
        <w:t>.</w:t>
      </w:r>
    </w:p>
    <w:p w14:paraId="7BA41170" w14:textId="44E973BF" w:rsidR="00A776BE" w:rsidRDefault="00A776BE" w:rsidP="00595BFA">
      <w:pPr>
        <w:spacing w:line="360" w:lineRule="auto"/>
        <w:jc w:val="center"/>
      </w:pPr>
      <w:r>
        <w:rPr>
          <w:noProof/>
        </w:rPr>
        <w:drawing>
          <wp:inline distT="0" distB="0" distL="0" distR="0" wp14:anchorId="4B0A4073" wp14:editId="1160AD60">
            <wp:extent cx="5537431" cy="3116580"/>
            <wp:effectExtent l="0" t="0" r="6350" b="7620"/>
            <wp:docPr id="2" name="Picture 2" descr="A picture containing computer,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omputer, cell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538764" cy="3117330"/>
                    </a:xfrm>
                    <a:prstGeom prst="rect">
                      <a:avLst/>
                    </a:prstGeom>
                  </pic:spPr>
                </pic:pic>
              </a:graphicData>
            </a:graphic>
          </wp:inline>
        </w:drawing>
      </w:r>
    </w:p>
    <w:p w14:paraId="12C736F2" w14:textId="77777777" w:rsidR="007F6D5F" w:rsidRPr="00B22D6C" w:rsidRDefault="007F6D5F" w:rsidP="00281D07">
      <w:pPr>
        <w:spacing w:line="360" w:lineRule="auto"/>
        <w:jc w:val="both"/>
        <w:rPr>
          <w:b/>
          <w:bCs/>
        </w:rPr>
      </w:pPr>
      <w:r w:rsidRPr="00B22D6C">
        <w:rPr>
          <w:b/>
          <w:bCs/>
        </w:rPr>
        <w:t>Ca Tiếu</w:t>
      </w:r>
    </w:p>
    <w:p w14:paraId="66CCF7AA" w14:textId="36C69932" w:rsidR="00281D07" w:rsidRPr="00B22D6C" w:rsidRDefault="00B22D6C" w:rsidP="00281D07">
      <w:pPr>
        <w:spacing w:line="360" w:lineRule="auto"/>
        <w:jc w:val="both"/>
        <w:rPr>
          <w:i/>
          <w:iCs/>
        </w:rPr>
      </w:pPr>
      <w:r w:rsidRPr="00B22D6C">
        <w:rPr>
          <w:i/>
          <w:iCs/>
        </w:rPr>
        <w:t>https://www.cultofmac.com/720994/how-to-use-the-redesigned-iphone-magnifier-in-ios-14/</w:t>
      </w:r>
      <w:r w:rsidR="00EB6CFF" w:rsidRPr="00B22D6C">
        <w:rPr>
          <w:i/>
          <w:iCs/>
        </w:rPr>
        <w:t xml:space="preserve"> </w:t>
      </w:r>
    </w:p>
    <w:sectPr w:rsidR="00281D07" w:rsidRPr="00B22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07"/>
    <w:rsid w:val="000A1D9B"/>
    <w:rsid w:val="00105674"/>
    <w:rsid w:val="00161D6C"/>
    <w:rsid w:val="001E5F3F"/>
    <w:rsid w:val="00281D07"/>
    <w:rsid w:val="004F614A"/>
    <w:rsid w:val="00595BFA"/>
    <w:rsid w:val="00617C10"/>
    <w:rsid w:val="007F6D5F"/>
    <w:rsid w:val="0087511F"/>
    <w:rsid w:val="0087643C"/>
    <w:rsid w:val="00A40A14"/>
    <w:rsid w:val="00A776BE"/>
    <w:rsid w:val="00B22D6C"/>
    <w:rsid w:val="00BC79C0"/>
    <w:rsid w:val="00C353BC"/>
    <w:rsid w:val="00CE7C57"/>
    <w:rsid w:val="00EB6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2B93"/>
  <w14:defaultImageDpi w14:val="32767"/>
  <w15:chartTrackingRefBased/>
  <w15:docId w15:val="{6FFB3868-4B9F-46B1-9FA7-A0AEE6E0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2020-08-28T02:22:00Z</dcterms:created>
  <dcterms:modified xsi:type="dcterms:W3CDTF">2020-08-28T03:11:00Z</dcterms:modified>
</cp:coreProperties>
</file>