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Total Travel Time (min)</w:t>
      </w:r>
    </w:p>
    <w:p>
      <w:r>
        <w:t>Kruskal-Wallis H Test Across Transport Modes (N = 319)</w:t>
      </w:r>
    </w:p>
    <w:p>
      <w:r>
        <w:rPr>
          <w:b/>
          <w:sz w:val="24"/>
        </w:rPr>
        <w:t>Table 1: Mean Ranks per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Transport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Sample (n)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Rank</w:t>
            </w:r>
          </w:p>
        </w:tc>
      </w:tr>
      <w:tr>
        <w:tc>
          <w:tcPr>
            <w:tcW w:type="dxa" w:w="2160"/>
          </w:tcPr>
          <w:p>
            <w:r>
              <w:t>MRT (Metro Rail)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11382.50</w:t>
            </w:r>
          </w:p>
        </w:tc>
        <w:tc>
          <w:tcPr>
            <w:tcW w:type="dxa" w:w="2160"/>
          </w:tcPr>
          <w:p>
            <w:r>
              <w:t>118.568</w:t>
            </w:r>
          </w:p>
        </w:tc>
      </w:tr>
      <w:tr>
        <w:tc>
          <w:tcPr>
            <w:tcW w:type="dxa" w:w="2160"/>
          </w:tcPr>
          <w:p>
            <w:r>
              <w:t>Personal Motorcycle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8062.00</w:t>
            </w:r>
          </w:p>
        </w:tc>
        <w:tc>
          <w:tcPr>
            <w:tcW w:type="dxa" w:w="2160"/>
          </w:tcPr>
          <w:p>
            <w:r>
              <w:t>130.032</w:t>
            </w:r>
          </w:p>
        </w:tc>
      </w:tr>
      <w:tr>
        <w:tc>
          <w:tcPr>
            <w:tcW w:type="dxa" w:w="2160"/>
          </w:tcPr>
          <w:p>
            <w:r>
              <w:t>Public Bus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25967.00</w:t>
            </w:r>
          </w:p>
        </w:tc>
        <w:tc>
          <w:tcPr>
            <w:tcW w:type="dxa" w:w="2160"/>
          </w:tcPr>
          <w:p>
            <w:r>
              <w:t>216.392</w:t>
            </w:r>
          </w:p>
        </w:tc>
      </w:tr>
      <w:tr>
        <w:tc>
          <w:tcPr>
            <w:tcW w:type="dxa" w:w="2160"/>
          </w:tcPr>
          <w:p>
            <w:r>
              <w:t>Ridesharing (Uber/Pathao)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5628.50</w:t>
            </w:r>
          </w:p>
        </w:tc>
        <w:tc>
          <w:tcPr>
            <w:tcW w:type="dxa" w:w="2160"/>
          </w:tcPr>
          <w:p>
            <w:r>
              <w:t>137.280</w:t>
            </w:r>
          </w:p>
        </w:tc>
      </w:tr>
    </w:tbl>
    <w:p/>
    <w:p>
      <w:r>
        <w:rPr>
          <w:b/>
          <w:sz w:val="24"/>
        </w:rPr>
        <w:t>Table 2: Kruskal-Wallis Test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 (uncorrected)</w:t>
            </w:r>
          </w:p>
        </w:tc>
        <w:tc>
          <w:tcPr>
            <w:tcW w:type="dxa" w:w="4320"/>
          </w:tcPr>
          <w:p>
            <w:r>
              <w:t>73.2652</w:t>
            </w:r>
          </w:p>
        </w:tc>
      </w:tr>
      <w:tr>
        <w:tc>
          <w:tcPr>
            <w:tcW w:type="dxa" w:w="4320"/>
          </w:tcPr>
          <w:p>
            <w:r>
              <w:t>Tie Correction (C)</w:t>
            </w:r>
          </w:p>
        </w:tc>
        <w:tc>
          <w:tcPr>
            <w:tcW w:type="dxa" w:w="4320"/>
          </w:tcPr>
          <w:p>
            <w:r>
              <w:t>0.999178</w:t>
            </w:r>
          </w:p>
        </w:tc>
      </w:tr>
      <w:tr>
        <w:tc>
          <w:tcPr>
            <w:tcW w:type="dxa" w:w="4320"/>
          </w:tcPr>
          <w:p>
            <w:r>
              <w:t>H (corrected)</w:t>
            </w:r>
          </w:p>
        </w:tc>
        <w:tc>
          <w:tcPr>
            <w:tcW w:type="dxa" w:w="4320"/>
          </w:tcPr>
          <w:p>
            <w:r>
              <w:t>73.3255</w:t>
            </w:r>
          </w:p>
        </w:tc>
      </w:tr>
      <w:tr>
        <w:tc>
          <w:tcPr>
            <w:tcW w:type="dxa" w:w="4320"/>
          </w:tcPr>
          <w:p>
            <w:r>
              <w:t>Degrees of Freedom (df)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Effect Size (eta^2)</w:t>
            </w:r>
          </w:p>
        </w:tc>
        <w:tc>
          <w:tcPr>
            <w:tcW w:type="dxa" w:w="4320"/>
          </w:tcPr>
          <w:p>
            <w:r>
              <w:t>0.2233 (Large  (η² ≥ 0.14; Tomczak &amp; Tomczak, 2014))</w:t>
            </w:r>
          </w:p>
        </w:tc>
      </w:tr>
    </w:tbl>
    <w:p/>
    <w:p>
      <w:r>
        <w:rPr>
          <w:b/>
          <w:sz w:val="24"/>
        </w:rPr>
        <w:t>Table 3: Dunn's Pairwise Post-Hoc Comparisons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 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Raw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Bonferroni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Significant?</w:t>
            </w:r>
          </w:p>
        </w:tc>
      </w:tr>
      <w:tr>
        <w:tc>
          <w:tcPr>
            <w:tcW w:type="dxa" w:w="1728"/>
          </w:tcPr>
          <w:p>
            <w:r>
              <w:t>MRT (Metro Rail) vs Personal Motorcycle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Public Bus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