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CTO Weekly Report</w:t>
      </w:r>
    </w:p>
    <w:p/>
    <w:p>
      <w:r>
        <w:rPr>
          <w:b/>
        </w:rPr>
        <w:t>Report period: Week of 3–9 February 2025</w:t>
      </w:r>
    </w:p>
    <w:p/>
    <w:p>
      <w:pPr>
        <w:pStyle w:val="Heading1"/>
      </w:pPr>
      <w:r>
        <w:t>2. Progress This Week</w:t>
      </w:r>
    </w:p>
    <w:p>
      <w:pPr>
        <w:pStyle w:val="Heading2"/>
      </w:pPr>
      <w:r>
        <w:t>Task 1 – LightGBM Model Optimization &amp; Vertex AI Deployment</w:t>
      </w:r>
    </w:p>
    <w:p>
      <w:pPr>
        <w:pStyle w:val="ListBullet"/>
      </w:pPr>
      <w:r>
        <w:t>Fine-tuned the existing LightGBM model using insights from deep learning experiments.</w:t>
      </w:r>
    </w:p>
    <w:p>
      <w:pPr>
        <w:pStyle w:val="ListBullet"/>
      </w:pPr>
      <w:r>
        <w:t>Documented key model assumptions, constraints, and known limitations.</w:t>
      </w:r>
    </w:p>
    <w:p>
      <w:pPr>
        <w:pStyle w:val="ListBullet"/>
      </w:pPr>
      <w:r>
        <w:t>Deployed the LightGBM model to Google Vertex AI; it is now running in production.</w:t>
      </w:r>
    </w:p>
    <w:p>
      <w:pPr>
        <w:pStyle w:val="ListBullet"/>
      </w:pPr>
      <w:r>
        <w:t>Integrated model outputs into analytics pipelines and visualized results in business dashboards.</w:t>
      </w:r>
    </w:p>
    <w:p>
      <w:pPr>
        <w:pStyle w:val="Heading2"/>
      </w:pPr>
      <w:r>
        <w:t>Task 2 – Simple Decision-Support Model (Next Departure)</w:t>
      </w:r>
    </w:p>
    <w:p>
      <w:pPr>
        <w:pStyle w:val="ListBullet"/>
      </w:pPr>
      <w:r>
        <w:t>Finalized a lightweight, rule-based model that uses operational data and performs straightforward calculations.</w:t>
      </w:r>
    </w:p>
    <w:p>
      <w:pPr>
        <w:pStyle w:val="ListBullet"/>
      </w:pPr>
      <w:r>
        <w:t>The model supports decision-making for determining the next optimal departure.</w:t>
      </w:r>
    </w:p>
    <w:p>
      <w:pPr>
        <w:pStyle w:val="ListBullet"/>
      </w:pPr>
      <w:r>
        <w:t>It is designed to be transparent and easy for business stakeholders to interpret.</w:t>
      </w:r>
    </w:p>
    <w:p>
      <w:pPr>
        <w:pStyle w:val="Heading2"/>
      </w:pPr>
      <w:r>
        <w:t>Task 3 – Data Ledger (Inlet &amp; Outlet Tracking)</w:t>
      </w:r>
    </w:p>
    <w:p>
      <w:pPr>
        <w:pStyle w:val="ListBullet"/>
      </w:pPr>
      <w:r>
        <w:t>Built a data ledger that captures all inlet and outlet quantities.</w:t>
      </w:r>
    </w:p>
    <w:p>
      <w:pPr>
        <w:pStyle w:val="ListBullet"/>
      </w:pPr>
      <w:r>
        <w:t>Ensured consistency and traceability across inflow and outflow records to support operational and financial analysis.</w:t>
      </w:r>
    </w:p>
    <w:p>
      <w:pPr>
        <w:pStyle w:val="Heading2"/>
      </w:pPr>
      <w:r>
        <w:t>Task 4 – Dashboarding &amp; Business Alignment</w:t>
      </w:r>
    </w:p>
    <w:p>
      <w:pPr>
        <w:pStyle w:val="ListBullet"/>
      </w:pPr>
      <w:r>
        <w:t>Dashboard development is in progress to provide a consolidated, end-to-end view of operations.</w:t>
      </w:r>
    </w:p>
    <w:p>
      <w:pPr>
        <w:pStyle w:val="ListBullet"/>
      </w:pPr>
      <w:r>
        <w:t>Required work is being actively addressed.</w:t>
      </w:r>
    </w:p>
    <w:p>
      <w:pPr>
        <w:pStyle w:val="ListBullet"/>
      </w:pPr>
      <w:r>
        <w:t>Progress is being made toward a unified, full-view dashboard to support monitoring and decision-making.</w:t>
      </w:r>
    </w:p>
    <w:p/>
    <w:p>
      <w:pPr>
        <w:pStyle w:val="Heading1"/>
      </w:pPr>
      <w:r>
        <w:t>3. Planned for Next Week</w:t>
      </w:r>
    </w:p>
    <w:p>
      <w:r>
        <w:rPr>
          <w:b/>
        </w:rPr>
        <w:t>Task 1 — Dashboarding (Completion)</w:t>
      </w:r>
    </w:p>
    <w:p>
      <w:pPr>
        <w:pStyle w:val="ListBullet"/>
      </w:pPr>
      <w:r>
        <w:t>Complete remaining dashboard pages for forecast visibility and validation.</w:t>
      </w:r>
    </w:p>
    <w:p>
      <w:pPr>
        <w:pStyle w:val="ListBullet"/>
      </w:pPr>
      <w:r>
        <w:t>Enable business stakeholders to review and compare forecasting outputs.</w:t>
      </w:r>
    </w:p>
    <w:p>
      <w:r>
        <w:rPr>
          <w:b/>
        </w:rPr>
        <w:t>Task 2 — Data Cleansing Engine</w:t>
      </w:r>
    </w:p>
    <w:p>
      <w:pPr>
        <w:pStyle w:val="ListBullet"/>
      </w:pPr>
      <w:r>
        <w:t>Develop an automated data cleansing engine for ongoing data quality management.</w:t>
      </w:r>
    </w:p>
    <w:p/>
    <w:p>
      <w:pPr>
        <w:pStyle w:val="Heading1"/>
      </w:pPr>
      <w:r>
        <w:t>6. AI Utilization</w:t>
      </w:r>
    </w:p>
    <w:p>
      <w:r>
        <w:rPr>
          <w:b/>
        </w:rPr>
        <w:t>How AI was used this week:</w:t>
      </w:r>
    </w:p>
    <w:p>
      <w:r>
        <w:t>Forecasting: AI supported research on forecasting approaches. Final strategic decisions were made independently, as AI suggestions did not fully account for everything that required user monitoring and guidance.</w:t>
      </w:r>
    </w:p>
    <w:p>
      <w:r>
        <w:t>Documentation: AI helped with documenting and structuring model assumptions and limitations. Final validation and quality control were done manually.</w:t>
      </w:r>
    </w:p>
    <w:p>
      <w:r>
        <w:t>Research &amp; context: AI provided research support and technical references, but recommendations often needed filtering because they assumed standard demand patterns rather than our intermittent demand data. Domain expertise was essential to adapt generic suggestions to our context.</w:t>
      </w:r>
    </w:p>
    <w:sectPr w:rsidR="00707707" w:rsidRPr="00C5372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8296528">
    <w:abstractNumId w:val="8"/>
  </w:num>
  <w:num w:numId="2" w16cid:durableId="470564080">
    <w:abstractNumId w:val="6"/>
  </w:num>
  <w:num w:numId="3" w16cid:durableId="1233396386">
    <w:abstractNumId w:val="5"/>
  </w:num>
  <w:num w:numId="4" w16cid:durableId="44453417">
    <w:abstractNumId w:val="4"/>
  </w:num>
  <w:num w:numId="5" w16cid:durableId="1353611908">
    <w:abstractNumId w:val="7"/>
  </w:num>
  <w:num w:numId="6" w16cid:durableId="1776753138">
    <w:abstractNumId w:val="3"/>
  </w:num>
  <w:num w:numId="7" w16cid:durableId="294528123">
    <w:abstractNumId w:val="2"/>
  </w:num>
  <w:num w:numId="8" w16cid:durableId="1650398354">
    <w:abstractNumId w:val="1"/>
  </w:num>
  <w:num w:numId="9" w16cid:durableId="1417243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07707"/>
    <w:rsid w:val="00786270"/>
    <w:rsid w:val="00AA1D8D"/>
    <w:rsid w:val="00B47730"/>
    <w:rsid w:val="00C537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88DA6"/>
  <w14:defaultImageDpi w14:val="300"/>
  <w15:docId w15:val="{E2A28412-B958-9F49-A558-6FA1C7192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270</Words>
  <Characters>1542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Yasser Al-Hasan</cp:lastModifiedBy>
  <cp:revision>2</cp:revision>
  <dcterms:created xsi:type="dcterms:W3CDTF">2026-01-16T13:25:00Z</dcterms:created>
  <dcterms:modified xsi:type="dcterms:W3CDTF">2026-01-16T13:25:00Z</dcterms:modified>
  <cp:category/>
</cp:coreProperties>
</file>