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3EDDDE" w14:textId="77777777" w:rsidR="00CC2B3C" w:rsidRPr="00F60A44" w:rsidRDefault="00CC2B3C" w:rsidP="00F60A44">
      <w:pPr>
        <w:spacing w:line="480" w:lineRule="auto"/>
        <w:rPr>
          <w:rFonts w:ascii="Times New Roman" w:hAnsi="Times New Roman" w:cs="Times New Roman"/>
          <w:sz w:val="24"/>
          <w:szCs w:val="24"/>
        </w:rPr>
      </w:pPr>
    </w:p>
    <w:p w14:paraId="56C473CC" w14:textId="52132CCB" w:rsidR="00F60A44" w:rsidRPr="00F60A44" w:rsidRDefault="00F60A44" w:rsidP="00F60A44">
      <w:pPr>
        <w:spacing w:line="480" w:lineRule="auto"/>
        <w:rPr>
          <w:rFonts w:ascii="Times New Roman" w:hAnsi="Times New Roman" w:cs="Times New Roman"/>
          <w:sz w:val="24"/>
          <w:szCs w:val="24"/>
        </w:rPr>
      </w:pPr>
      <w:r w:rsidRPr="00F60A44">
        <w:rPr>
          <w:rFonts w:ascii="Times New Roman" w:hAnsi="Times New Roman" w:cs="Times New Roman"/>
          <w:sz w:val="24"/>
          <w:szCs w:val="24"/>
        </w:rPr>
        <w:t>Over the past weeks, I have come to understand that secure coding is neither a final checkbox nor an optional add-on to the software development lifecycle; it must be woven into every design discussion, code review, and build pipeline from day one. Early in the course, we studied the SEI CERT Secure Coding Standards, which emphasize that postponing security until later phases leads to costly refactoring and increased risk of vulnerabilities slipping through. By integrating static analysis tools into my build process from the outset, I uncovered memory-safety violations and input-validation errors before feature code stabilized. This practice not only caught defects early but also reshaped my coding habits, encouraging me to write functions with explicit preconditions and rigorous input checks.</w:t>
      </w:r>
    </w:p>
    <w:p w14:paraId="60ED523C" w14:textId="44AA5032" w:rsidR="00F60A44" w:rsidRPr="00F60A44" w:rsidRDefault="00F60A44" w:rsidP="00F60A44">
      <w:pPr>
        <w:spacing w:line="480" w:lineRule="auto"/>
        <w:rPr>
          <w:rFonts w:ascii="Times New Roman" w:hAnsi="Times New Roman" w:cs="Times New Roman"/>
          <w:sz w:val="24"/>
          <w:szCs w:val="24"/>
        </w:rPr>
      </w:pPr>
      <w:r w:rsidRPr="00F60A44">
        <w:rPr>
          <w:rFonts w:ascii="Times New Roman" w:hAnsi="Times New Roman" w:cs="Times New Roman"/>
          <w:sz w:val="24"/>
          <w:szCs w:val="24"/>
        </w:rPr>
        <w:t>Balancing the urgency of feature delivery against the imperative of security requires a clear framework for assessing risk and weighing the cost–benefit of mitigation. In our case studies, frameworks such as DREAD and OCTAVE proved invaluable for quantifying severity, exploitability, and potential impact. When I simulated an XSS vulnerability in a mock e-commerce application, estimating the three person-days needed for remediation against the potential reputation damage made it evident that the upfront investment was justified. This exercise reinforced that effective security is not about eliminating every conceivable flaw but about prioritizing defenses that yield the greatest return on investment.</w:t>
      </w:r>
    </w:p>
    <w:p w14:paraId="2EFA4F16" w14:textId="54D36FF2" w:rsidR="00F60A44" w:rsidRPr="00F60A44" w:rsidRDefault="00F60A44" w:rsidP="00F60A44">
      <w:pPr>
        <w:spacing w:line="480" w:lineRule="auto"/>
        <w:rPr>
          <w:rFonts w:ascii="Times New Roman" w:hAnsi="Times New Roman" w:cs="Times New Roman"/>
          <w:sz w:val="24"/>
          <w:szCs w:val="24"/>
        </w:rPr>
      </w:pPr>
      <w:r w:rsidRPr="00F60A44">
        <w:rPr>
          <w:rFonts w:ascii="Times New Roman" w:hAnsi="Times New Roman" w:cs="Times New Roman"/>
          <w:sz w:val="24"/>
          <w:szCs w:val="24"/>
        </w:rPr>
        <w:t xml:space="preserve">Adopting a zero-trust mindset further challenges conventional perimeter-based models by assuming that no user, device, or network segment is inherently trustworthy. In our microservices lab exercises, enforcing mutual TLS between services and implementing strict role-based access control prevented any compromised component from granting attackers free rein across the </w:t>
      </w:r>
      <w:r w:rsidRPr="00F60A44">
        <w:rPr>
          <w:rFonts w:ascii="Times New Roman" w:hAnsi="Times New Roman" w:cs="Times New Roman"/>
          <w:sz w:val="24"/>
          <w:szCs w:val="24"/>
        </w:rPr>
        <w:lastRenderedPageBreak/>
        <w:t>system. API gateways that validate tokens, enforce rate limits, and log every request became critical guardrails against lateral movement. By questioning every implicit trust assumption—whether in environment variables, database connections, or inter-service calls—I learned to embed explicit authentication and authorization checks at every boundary.</w:t>
      </w:r>
    </w:p>
    <w:p w14:paraId="71ABBFDB" w14:textId="58113AFD" w:rsidR="00F60A44" w:rsidRPr="00F60A44" w:rsidRDefault="00F60A44" w:rsidP="00F60A44">
      <w:pPr>
        <w:spacing w:line="480" w:lineRule="auto"/>
        <w:rPr>
          <w:rFonts w:ascii="Times New Roman" w:hAnsi="Times New Roman" w:cs="Times New Roman"/>
          <w:sz w:val="24"/>
          <w:szCs w:val="24"/>
        </w:rPr>
      </w:pPr>
      <w:r w:rsidRPr="00F60A44">
        <w:rPr>
          <w:rFonts w:ascii="Times New Roman" w:hAnsi="Times New Roman" w:cs="Times New Roman"/>
          <w:sz w:val="24"/>
          <w:szCs w:val="24"/>
        </w:rPr>
        <w:t>Ultimately, secure coding flourishes only when reinforced by clear, actionable security policies and organizational buy-in. Drawing on NIST SP 800-53 and ISO 27001, I drafted a concise “Secur</w:t>
      </w:r>
      <w:r>
        <w:rPr>
          <w:rFonts w:ascii="Times New Roman" w:hAnsi="Times New Roman" w:cs="Times New Roman"/>
          <w:sz w:val="24"/>
          <w:szCs w:val="24"/>
        </w:rPr>
        <w:t>ity Policy</w:t>
      </w:r>
      <w:r w:rsidRPr="00F60A44">
        <w:rPr>
          <w:rFonts w:ascii="Times New Roman" w:hAnsi="Times New Roman" w:cs="Times New Roman"/>
          <w:sz w:val="24"/>
          <w:szCs w:val="24"/>
        </w:rPr>
        <w:t>” policy that mandates peer review for any code touching authentication or serialization, requires automated static and dynamic analysis on every branch, and schedules quarterly training workshops to keep the team abreast of emerging threats. By mapping these policies to specific practices—code-review checklists, build-pipeline gates, and incident-response protocols—I recognized how documentation transforms security from a vague responsibility into a concrete, everyday practice. Regular policy reviews, informed by metrics like mean time to remediate and critical findings per release, ensure that guidelines remain relevant and enforced.</w:t>
      </w:r>
    </w:p>
    <w:p w14:paraId="521E4C88" w14:textId="64EC234D" w:rsidR="00F60A44" w:rsidRPr="00F60A44" w:rsidRDefault="00F60A44" w:rsidP="00F60A44">
      <w:pPr>
        <w:spacing w:line="480" w:lineRule="auto"/>
        <w:rPr>
          <w:rFonts w:ascii="Times New Roman" w:hAnsi="Times New Roman" w:cs="Times New Roman"/>
          <w:sz w:val="24"/>
          <w:szCs w:val="24"/>
        </w:rPr>
      </w:pPr>
      <w:r w:rsidRPr="00F60A44">
        <w:rPr>
          <w:rFonts w:ascii="Times New Roman" w:hAnsi="Times New Roman" w:cs="Times New Roman"/>
          <w:sz w:val="24"/>
          <w:szCs w:val="24"/>
        </w:rPr>
        <w:t>Reflecting on these themes, I now view security as inseparable from code quality and reliability. Practices such as rigorous input validation, enforcing least privilege, configuring secure defaults, and continuous monitoring have become second nature. More importantly, I appreciate that secure coding is not a destination but a continuous journey—one that demands both technical rigor and organizational resolve. Moving forward, I will carry these lessons into every project, confident that embedding security early, evaluating risk judiciously, embracing zero trust, and codifying sound policies will yield more resilient and trustworthy systems.</w:t>
      </w:r>
    </w:p>
    <w:sectPr w:rsidR="00F60A44" w:rsidRPr="00F60A44">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7DDB99" w14:textId="77777777" w:rsidR="00F60A44" w:rsidRDefault="00F60A44" w:rsidP="00F60A44">
      <w:pPr>
        <w:spacing w:after="0" w:line="240" w:lineRule="auto"/>
      </w:pPr>
      <w:r>
        <w:separator/>
      </w:r>
    </w:p>
  </w:endnote>
  <w:endnote w:type="continuationSeparator" w:id="0">
    <w:p w14:paraId="1CFFF69B" w14:textId="77777777" w:rsidR="00F60A44" w:rsidRDefault="00F60A44" w:rsidP="00F60A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AD050C" w14:textId="77777777" w:rsidR="00F60A44" w:rsidRDefault="00F60A44" w:rsidP="00F60A44">
      <w:pPr>
        <w:spacing w:after="0" w:line="240" w:lineRule="auto"/>
      </w:pPr>
      <w:r>
        <w:separator/>
      </w:r>
    </w:p>
  </w:footnote>
  <w:footnote w:type="continuationSeparator" w:id="0">
    <w:p w14:paraId="623BC157" w14:textId="77777777" w:rsidR="00F60A44" w:rsidRDefault="00F60A44" w:rsidP="00F60A4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23FB57" w14:textId="55699AA8" w:rsidR="00F60A44" w:rsidRDefault="00F60A44" w:rsidP="00F60A44">
    <w:pPr>
      <w:pStyle w:val="Header"/>
      <w:jc w:val="right"/>
    </w:pPr>
    <w:r>
      <w:t>Andy Martinez</w:t>
    </w:r>
  </w:p>
  <w:p w14:paraId="0B613EF6" w14:textId="1456A386" w:rsidR="00F60A44" w:rsidRDefault="00F60A44" w:rsidP="00F60A44">
    <w:pPr>
      <w:pStyle w:val="Header"/>
      <w:jc w:val="right"/>
    </w:pPr>
    <w:r>
      <w:t>CS-405</w:t>
    </w:r>
  </w:p>
  <w:p w14:paraId="61EE11D6" w14:textId="23B57E41" w:rsidR="00F60A44" w:rsidRDefault="00F60A44" w:rsidP="00F60A44">
    <w:pPr>
      <w:pStyle w:val="Header"/>
      <w:jc w:val="right"/>
    </w:pPr>
    <w:r>
      <w:t>Module Eight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0A44"/>
    <w:rsid w:val="004772D8"/>
    <w:rsid w:val="00626903"/>
    <w:rsid w:val="00CC2B3C"/>
    <w:rsid w:val="00DA7263"/>
    <w:rsid w:val="00F60A44"/>
    <w:rsid w:val="00F671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CDED17"/>
  <w15:chartTrackingRefBased/>
  <w15:docId w15:val="{49ACDF79-7222-4F40-A708-338F4A4470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60A4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60A4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60A4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60A4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60A4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60A4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60A4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60A4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60A4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0A4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60A4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60A4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60A4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60A4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60A4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60A4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60A4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60A44"/>
    <w:rPr>
      <w:rFonts w:eastAsiaTheme="majorEastAsia" w:cstheme="majorBidi"/>
      <w:color w:val="272727" w:themeColor="text1" w:themeTint="D8"/>
    </w:rPr>
  </w:style>
  <w:style w:type="paragraph" w:styleId="Title">
    <w:name w:val="Title"/>
    <w:basedOn w:val="Normal"/>
    <w:next w:val="Normal"/>
    <w:link w:val="TitleChar"/>
    <w:uiPriority w:val="10"/>
    <w:qFormat/>
    <w:rsid w:val="00F60A4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60A4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60A4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60A4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60A44"/>
    <w:pPr>
      <w:spacing w:before="160"/>
      <w:jc w:val="center"/>
    </w:pPr>
    <w:rPr>
      <w:i/>
      <w:iCs/>
      <w:color w:val="404040" w:themeColor="text1" w:themeTint="BF"/>
    </w:rPr>
  </w:style>
  <w:style w:type="character" w:customStyle="1" w:styleId="QuoteChar">
    <w:name w:val="Quote Char"/>
    <w:basedOn w:val="DefaultParagraphFont"/>
    <w:link w:val="Quote"/>
    <w:uiPriority w:val="29"/>
    <w:rsid w:val="00F60A44"/>
    <w:rPr>
      <w:i/>
      <w:iCs/>
      <w:color w:val="404040" w:themeColor="text1" w:themeTint="BF"/>
    </w:rPr>
  </w:style>
  <w:style w:type="paragraph" w:styleId="ListParagraph">
    <w:name w:val="List Paragraph"/>
    <w:basedOn w:val="Normal"/>
    <w:uiPriority w:val="34"/>
    <w:qFormat/>
    <w:rsid w:val="00F60A44"/>
    <w:pPr>
      <w:ind w:left="720"/>
      <w:contextualSpacing/>
    </w:pPr>
  </w:style>
  <w:style w:type="character" w:styleId="IntenseEmphasis">
    <w:name w:val="Intense Emphasis"/>
    <w:basedOn w:val="DefaultParagraphFont"/>
    <w:uiPriority w:val="21"/>
    <w:qFormat/>
    <w:rsid w:val="00F60A44"/>
    <w:rPr>
      <w:i/>
      <w:iCs/>
      <w:color w:val="0F4761" w:themeColor="accent1" w:themeShade="BF"/>
    </w:rPr>
  </w:style>
  <w:style w:type="paragraph" w:styleId="IntenseQuote">
    <w:name w:val="Intense Quote"/>
    <w:basedOn w:val="Normal"/>
    <w:next w:val="Normal"/>
    <w:link w:val="IntenseQuoteChar"/>
    <w:uiPriority w:val="30"/>
    <w:qFormat/>
    <w:rsid w:val="00F60A4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60A44"/>
    <w:rPr>
      <w:i/>
      <w:iCs/>
      <w:color w:val="0F4761" w:themeColor="accent1" w:themeShade="BF"/>
    </w:rPr>
  </w:style>
  <w:style w:type="character" w:styleId="IntenseReference">
    <w:name w:val="Intense Reference"/>
    <w:basedOn w:val="DefaultParagraphFont"/>
    <w:uiPriority w:val="32"/>
    <w:qFormat/>
    <w:rsid w:val="00F60A44"/>
    <w:rPr>
      <w:b/>
      <w:bCs/>
      <w:smallCaps/>
      <w:color w:val="0F4761" w:themeColor="accent1" w:themeShade="BF"/>
      <w:spacing w:val="5"/>
    </w:rPr>
  </w:style>
  <w:style w:type="paragraph" w:styleId="Header">
    <w:name w:val="header"/>
    <w:basedOn w:val="Normal"/>
    <w:link w:val="HeaderChar"/>
    <w:uiPriority w:val="99"/>
    <w:unhideWhenUsed/>
    <w:rsid w:val="00F60A44"/>
    <w:pPr>
      <w:tabs>
        <w:tab w:val="center" w:pos="4680"/>
        <w:tab w:val="right" w:pos="9360"/>
      </w:tabs>
      <w:spacing w:after="0" w:line="240" w:lineRule="auto"/>
    </w:pPr>
  </w:style>
  <w:style w:type="character" w:customStyle="1" w:styleId="HeaderChar">
    <w:name w:val="Header Char"/>
    <w:basedOn w:val="DefaultParagraphFont"/>
    <w:link w:val="Header"/>
    <w:uiPriority w:val="99"/>
    <w:rsid w:val="00F60A44"/>
  </w:style>
  <w:style w:type="paragraph" w:styleId="Footer">
    <w:name w:val="footer"/>
    <w:basedOn w:val="Normal"/>
    <w:link w:val="FooterChar"/>
    <w:uiPriority w:val="99"/>
    <w:unhideWhenUsed/>
    <w:rsid w:val="00F60A44"/>
    <w:pPr>
      <w:tabs>
        <w:tab w:val="center" w:pos="4680"/>
        <w:tab w:val="right" w:pos="9360"/>
      </w:tabs>
      <w:spacing w:after="0" w:line="240" w:lineRule="auto"/>
    </w:pPr>
  </w:style>
  <w:style w:type="character" w:customStyle="1" w:styleId="FooterChar">
    <w:name w:val="Footer Char"/>
    <w:basedOn w:val="DefaultParagraphFont"/>
    <w:link w:val="Footer"/>
    <w:uiPriority w:val="99"/>
    <w:rsid w:val="00F60A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556</Words>
  <Characters>3175</Characters>
  <Application>Microsoft Office Word</Application>
  <DocSecurity>0</DocSecurity>
  <Lines>26</Lines>
  <Paragraphs>7</Paragraphs>
  <ScaleCrop>false</ScaleCrop>
  <Company/>
  <LinksUpToDate>false</LinksUpToDate>
  <CharactersWithSpaces>3724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Andy Martinez</dc:creator>
  <cp:keywords/>
  <dc:description/>
  <cp:lastModifiedBy>Andy Martinez</cp:lastModifiedBy>
  <cp:revision>1</cp:revision>
  <dcterms:created xsi:type="dcterms:W3CDTF">2025-04-24T16:05:00Z</dcterms:created>
  <dcterms:modified xsi:type="dcterms:W3CDTF">2025-04-24T16:07:00Z</dcterms:modified>
</cp:coreProperties>
</file>