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48A7" w14:textId="39A10AA2" w:rsidR="006D78E3" w:rsidRDefault="006D78E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Bước 1: </w:t>
      </w:r>
      <w:r w:rsidRPr="006D78E3">
        <w:rPr>
          <w:rFonts w:ascii="Times New Roman" w:hAnsi="Times New Roman" w:cs="Times New Roman"/>
          <w:sz w:val="24"/>
          <w:szCs w:val="24"/>
          <w:lang w:val="vi-VN"/>
        </w:rPr>
        <w:t>Ghi ra những IP cần gán vào từng vị trí.</w:t>
      </w:r>
    </w:p>
    <w:p w14:paraId="14C68B82" w14:textId="4C63701A" w:rsidR="006D78E3" w:rsidRDefault="006D78E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Lưu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ý: </w:t>
      </w:r>
      <w:r w:rsidRPr="006D78E3">
        <w:rPr>
          <w:rFonts w:ascii="Times New Roman" w:hAnsi="Times New Roman" w:cs="Times New Roman"/>
          <w:sz w:val="24"/>
          <w:szCs w:val="24"/>
          <w:lang w:val="vi-VN"/>
        </w:rPr>
        <w:t xml:space="preserve">Trừ địa chỉ mạng ra thì nên dùng địa chỉ ip host đầu tiên gán cho router, các địa chỉ còn lại gán lần lượt cho các thiết bị trong </w:t>
      </w:r>
      <w:r>
        <w:rPr>
          <w:rFonts w:ascii="Times New Roman" w:hAnsi="Times New Roman" w:cs="Times New Roman"/>
          <w:sz w:val="24"/>
          <w:szCs w:val="24"/>
          <w:lang w:val="vi-VN"/>
        </w:rPr>
        <w:t>mạng.</w:t>
      </w:r>
    </w:p>
    <w:p w14:paraId="5F3341BC" w14:textId="2145D632" w:rsidR="006D78E3" w:rsidRDefault="006D78E3">
      <w:pPr>
        <w:rPr>
          <w:b/>
          <w:bCs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Ví dụ: Đường dẫn mạng của phòng 25 máy tính là : </w:t>
      </w:r>
      <w:r w:rsidRPr="006D78E3">
        <w:rPr>
          <w:b/>
          <w:bCs/>
        </w:rPr>
        <w:t>192.168.12.0/27</w:t>
      </w:r>
      <w:r>
        <w:rPr>
          <w:b/>
          <w:bCs/>
          <w:lang w:val="vi-VN"/>
        </w:rPr>
        <w:t xml:space="preserve"> (32IP)</w:t>
      </w:r>
    </w:p>
    <w:p w14:paraId="4B91015C" w14:textId="087988E3" w:rsidR="006D78E3" w:rsidRPr="006D78E3" w:rsidRDefault="006D78E3">
      <w:pPr>
        <w:rPr>
          <w:rFonts w:ascii="Times New Roman" w:hAnsi="Times New Roman" w:cs="Times New Roman"/>
          <w:lang w:val="vi-VN"/>
        </w:rPr>
      </w:pPr>
      <w:r w:rsidRPr="006D78E3">
        <w:rPr>
          <w:rFonts w:ascii="Times New Roman" w:hAnsi="Times New Roman" w:cs="Times New Roman"/>
          <w:lang w:val="vi-VN"/>
        </w:rPr>
        <w:t>Thì trừ ip ___.0/27 (</w:t>
      </w:r>
      <w:r w:rsidR="00F83148">
        <w:rPr>
          <w:rFonts w:ascii="Times New Roman" w:hAnsi="Times New Roman" w:cs="Times New Roman"/>
          <w:lang w:val="vi-VN"/>
        </w:rPr>
        <w:t>đchi</w:t>
      </w:r>
      <w:r w:rsidRPr="006D78E3">
        <w:rPr>
          <w:rFonts w:ascii="Times New Roman" w:hAnsi="Times New Roman" w:cs="Times New Roman"/>
          <w:lang w:val="vi-VN"/>
        </w:rPr>
        <w:t xml:space="preserve"> mạng)  và ___.31/27 (</w:t>
      </w:r>
      <w:r w:rsidR="00F83148">
        <w:rPr>
          <w:rFonts w:ascii="Times New Roman" w:hAnsi="Times New Roman" w:cs="Times New Roman"/>
          <w:lang w:val="vi-VN"/>
        </w:rPr>
        <w:t>đchi</w:t>
      </w:r>
      <w:r w:rsidRPr="006D78E3">
        <w:rPr>
          <w:rFonts w:ascii="Times New Roman" w:hAnsi="Times New Roman" w:cs="Times New Roman"/>
          <w:lang w:val="vi-VN"/>
        </w:rPr>
        <w:t xml:space="preserve"> broadcat) thì còn lại 30 ip để gán cho các thiết bị.</w:t>
      </w:r>
    </w:p>
    <w:p w14:paraId="0739CE9C" w14:textId="64405B46" w:rsidR="006D78E3" w:rsidRPr="00297BC6" w:rsidRDefault="00F83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*</w:t>
      </w:r>
      <w:r w:rsidR="006D78E3" w:rsidRPr="00F83148">
        <w:rPr>
          <w:rFonts w:ascii="Times New Roman" w:hAnsi="Times New Roman" w:cs="Times New Roman"/>
          <w:lang w:val="vi-VN"/>
        </w:rPr>
        <w:t>Nên gán ip đầu tiên</w:t>
      </w:r>
      <w:r>
        <w:rPr>
          <w:rFonts w:ascii="Times New Roman" w:hAnsi="Times New Roman" w:cs="Times New Roman"/>
          <w:lang w:val="vi-VN"/>
        </w:rPr>
        <w:t xml:space="preserve"> là 192.168.12.1</w:t>
      </w:r>
      <w:r w:rsidR="006D78E3" w:rsidRPr="00F83148">
        <w:rPr>
          <w:rFonts w:ascii="Times New Roman" w:hAnsi="Times New Roman" w:cs="Times New Roman"/>
          <w:lang w:val="vi-VN"/>
        </w:rPr>
        <w:t xml:space="preserve"> cho thiết bị router, còn lại gán hết cho các máy trong mạng.</w:t>
      </w:r>
    </w:p>
    <w:p w14:paraId="762754D5" w14:textId="11795164" w:rsidR="00F83148" w:rsidRPr="00F83148" w:rsidRDefault="00F83148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Bước 2: </w:t>
      </w:r>
      <w:r w:rsidRPr="00F83148">
        <w:rPr>
          <w:rFonts w:ascii="Times New Roman" w:hAnsi="Times New Roman" w:cs="Times New Roman"/>
          <w:lang w:val="vi-VN"/>
        </w:rPr>
        <w:t>Gán địa chỉ giữa các router thì nếu kết nối giữa 2 router có địa chỉ là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F83148">
        <w:rPr>
          <w:rFonts w:ascii="Times New Roman" w:hAnsi="Times New Roman" w:cs="Times New Roman"/>
        </w:rPr>
        <w:t>192.168.12.92/30</w:t>
      </w:r>
      <w:r w:rsidRPr="00F83148">
        <w:rPr>
          <w:rFonts w:ascii="Times New Roman" w:hAnsi="Times New Roman" w:cs="Times New Roman"/>
          <w:lang w:val="vi-VN"/>
        </w:rPr>
        <w:t xml:space="preserve"> thì ta sẽ gán lần lượt 2 đầu router là ___.93/30 và ___.94/30</w:t>
      </w:r>
    </w:p>
    <w:p w14:paraId="1B6FE497" w14:textId="7946B187" w:rsidR="00F83148" w:rsidRDefault="00F8314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*Lưu ý: </w:t>
      </w:r>
      <w:r w:rsidRPr="00F83148">
        <w:rPr>
          <w:rFonts w:ascii="Times New Roman" w:hAnsi="Times New Roman" w:cs="Times New Roman"/>
          <w:lang w:val="vi-VN"/>
        </w:rPr>
        <w:t>chọn cổng cho chính xác để cấu hình đúng. Cổng serial 2/0 phải đi cùng với cổng serial 2/0, cổng 3/0 cũng tương tự.</w:t>
      </w:r>
    </w:p>
    <w:p w14:paraId="5C103688" w14:textId="77777777" w:rsidR="00F83148" w:rsidRDefault="00F83148">
      <w:pPr>
        <w:rPr>
          <w:rFonts w:ascii="Times New Roman" w:hAnsi="Times New Roman" w:cs="Times New Roman"/>
          <w:lang w:val="vi-VN"/>
        </w:rPr>
      </w:pPr>
    </w:p>
    <w:p w14:paraId="6FD0B410" w14:textId="449D84BA" w:rsidR="00F83148" w:rsidRDefault="00F8314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Bây giờ chỉ cần dựa vào các ip đã note và gán hết ip cho thiết bị là được.</w:t>
      </w:r>
    </w:p>
    <w:p w14:paraId="65EB94CA" w14:textId="68FE2480" w:rsidR="00297BC6" w:rsidRDefault="00297BC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Riêng</w:t>
      </w:r>
      <w:r>
        <w:rPr>
          <w:rFonts w:ascii="Times New Roman" w:hAnsi="Times New Roman" w:cs="Times New Roman"/>
          <w:lang w:val="vi-VN"/>
        </w:rPr>
        <w:t xml:space="preserve"> phần subnet mark thì bạn dựa vào refix length để đổi ra</w:t>
      </w:r>
    </w:p>
    <w:p w14:paraId="74889BF8" w14:textId="0612B813" w:rsidR="00297BC6" w:rsidRDefault="00297BC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dụ:Máy này thuộc lớp mạng /27 có nghĩa là trừ 24 bit đầu thì đã mượn thêm 3 bit làm id network</w:t>
      </w:r>
    </w:p>
    <w:p w14:paraId="64057E81" w14:textId="4D6D1592" w:rsidR="00297BC6" w:rsidRDefault="00297BC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 thêm về lớp /28 thì có nghĩa là ngoài 24 bit đầu đã mượn thêm 4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1090"/>
        <w:gridCol w:w="1090"/>
        <w:gridCol w:w="1090"/>
        <w:gridCol w:w="1090"/>
        <w:gridCol w:w="1090"/>
        <w:gridCol w:w="1090"/>
        <w:gridCol w:w="1090"/>
      </w:tblGrid>
      <w:tr w:rsidR="00297BC6" w14:paraId="0872CFAD" w14:textId="77777777" w:rsidTr="00297BC6">
        <w:tc>
          <w:tcPr>
            <w:tcW w:w="1089" w:type="dxa"/>
          </w:tcPr>
          <w:p w14:paraId="55C7FAC6" w14:textId="35445A34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128</w:t>
            </w:r>
          </w:p>
        </w:tc>
        <w:tc>
          <w:tcPr>
            <w:tcW w:w="1090" w:type="dxa"/>
          </w:tcPr>
          <w:p w14:paraId="73EC7164" w14:textId="6EDEFD2A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64</w:t>
            </w:r>
          </w:p>
        </w:tc>
        <w:tc>
          <w:tcPr>
            <w:tcW w:w="1090" w:type="dxa"/>
          </w:tcPr>
          <w:p w14:paraId="50C70602" w14:textId="4FA739F8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32</w:t>
            </w:r>
          </w:p>
        </w:tc>
        <w:tc>
          <w:tcPr>
            <w:tcW w:w="1090" w:type="dxa"/>
          </w:tcPr>
          <w:p w14:paraId="7E3E5E27" w14:textId="38B0367D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16</w:t>
            </w:r>
          </w:p>
        </w:tc>
        <w:tc>
          <w:tcPr>
            <w:tcW w:w="1090" w:type="dxa"/>
          </w:tcPr>
          <w:p w14:paraId="39AEFFCB" w14:textId="62C080C8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8</w:t>
            </w:r>
          </w:p>
        </w:tc>
        <w:tc>
          <w:tcPr>
            <w:tcW w:w="1090" w:type="dxa"/>
          </w:tcPr>
          <w:p w14:paraId="0997F1E1" w14:textId="208549D8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4</w:t>
            </w:r>
          </w:p>
        </w:tc>
        <w:tc>
          <w:tcPr>
            <w:tcW w:w="1090" w:type="dxa"/>
          </w:tcPr>
          <w:p w14:paraId="25270421" w14:textId="70258F23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  <w:tc>
          <w:tcPr>
            <w:tcW w:w="1090" w:type="dxa"/>
          </w:tcPr>
          <w:p w14:paraId="64D63316" w14:textId="5C9583D1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</w:t>
            </w:r>
          </w:p>
        </w:tc>
      </w:tr>
      <w:tr w:rsidR="00297BC6" w14:paraId="5D6D6D87" w14:textId="77777777" w:rsidTr="00297BC6">
        <w:tc>
          <w:tcPr>
            <w:tcW w:w="1089" w:type="dxa"/>
          </w:tcPr>
          <w:p w14:paraId="3795DCEA" w14:textId="64609032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090" w:type="dxa"/>
          </w:tcPr>
          <w:p w14:paraId="0B48D846" w14:textId="45D25C7B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090" w:type="dxa"/>
          </w:tcPr>
          <w:p w14:paraId="049DB20D" w14:textId="122E5C1C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090" w:type="dxa"/>
          </w:tcPr>
          <w:p w14:paraId="30C44E2D" w14:textId="654271A4" w:rsidR="00297BC6" w:rsidRPr="007F446C" w:rsidRDefault="007F446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90" w:type="dxa"/>
          </w:tcPr>
          <w:p w14:paraId="75F7E9B0" w14:textId="65C5CA22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0</w:t>
            </w:r>
          </w:p>
        </w:tc>
        <w:tc>
          <w:tcPr>
            <w:tcW w:w="1090" w:type="dxa"/>
          </w:tcPr>
          <w:p w14:paraId="42CD00DE" w14:textId="2F5BE5C5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0</w:t>
            </w:r>
          </w:p>
        </w:tc>
        <w:tc>
          <w:tcPr>
            <w:tcW w:w="1090" w:type="dxa"/>
          </w:tcPr>
          <w:p w14:paraId="4DA72F45" w14:textId="1CA28004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0</w:t>
            </w:r>
          </w:p>
        </w:tc>
        <w:tc>
          <w:tcPr>
            <w:tcW w:w="1090" w:type="dxa"/>
          </w:tcPr>
          <w:p w14:paraId="21CD561D" w14:textId="621693A1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0</w:t>
            </w:r>
          </w:p>
        </w:tc>
      </w:tr>
      <w:tr w:rsidR="00297BC6" w14:paraId="19D21A3B" w14:textId="77777777" w:rsidTr="00297BC6">
        <w:tc>
          <w:tcPr>
            <w:tcW w:w="1089" w:type="dxa"/>
          </w:tcPr>
          <w:p w14:paraId="2FFDBC2A" w14:textId="77777777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090" w:type="dxa"/>
          </w:tcPr>
          <w:p w14:paraId="34287631" w14:textId="77777777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090" w:type="dxa"/>
          </w:tcPr>
          <w:p w14:paraId="0F4B14F7" w14:textId="77777777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090" w:type="dxa"/>
          </w:tcPr>
          <w:p w14:paraId="4E6FEF11" w14:textId="77777777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090" w:type="dxa"/>
          </w:tcPr>
          <w:p w14:paraId="373346E1" w14:textId="77777777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090" w:type="dxa"/>
          </w:tcPr>
          <w:p w14:paraId="4532E833" w14:textId="77777777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090" w:type="dxa"/>
          </w:tcPr>
          <w:p w14:paraId="4D02CAC9" w14:textId="77777777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090" w:type="dxa"/>
          </w:tcPr>
          <w:p w14:paraId="7F2A6E30" w14:textId="77777777" w:rsidR="00297BC6" w:rsidRDefault="00297B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</w:tbl>
    <w:p w14:paraId="25F94586" w14:textId="0669E549" w:rsidR="00297BC6" w:rsidRPr="00297BC6" w:rsidRDefault="00297BC6">
      <w:pPr>
        <w:rPr>
          <w:rFonts w:ascii="Times New Roman" w:hAnsi="Times New Roman" w:cs="Times New Roman"/>
          <w:b/>
          <w:bCs/>
          <w:lang w:val="vi-VN"/>
        </w:rPr>
      </w:pPr>
    </w:p>
    <w:p w14:paraId="7A5556DD" w14:textId="5242695D" w:rsidR="00F83148" w:rsidRPr="00297BC6" w:rsidRDefault="00297BC6" w:rsidP="00297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128+64+32</w:t>
      </w:r>
      <w:r w:rsidR="007F446C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7F446C">
        <w:rPr>
          <w:rFonts w:ascii="Times New Roman" w:hAnsi="Times New Roman" w:cs="Times New Roman"/>
          <w:b/>
          <w:bCs/>
          <w:lang w:val="vi-VN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= 2</w:t>
      </w:r>
      <w:r w:rsidR="007F446C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sectPr w:rsidR="00F83148" w:rsidRPr="00297BC6" w:rsidSect="008C4375">
      <w:pgSz w:w="11906" w:h="16838" w:code="9"/>
      <w:pgMar w:top="1701" w:right="1418" w:bottom="198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1886"/>
    <w:multiLevelType w:val="hybridMultilevel"/>
    <w:tmpl w:val="AB44E8DA"/>
    <w:lvl w:ilvl="0" w:tplc="C7849280">
      <w:start w:val="19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48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8E3"/>
    <w:rsid w:val="00297BC6"/>
    <w:rsid w:val="00445122"/>
    <w:rsid w:val="0059719A"/>
    <w:rsid w:val="006D78E3"/>
    <w:rsid w:val="007F446C"/>
    <w:rsid w:val="008C4375"/>
    <w:rsid w:val="00A128B4"/>
    <w:rsid w:val="00F8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754"/>
  <w15:chartTrackingRefBased/>
  <w15:docId w15:val="{27A13E05-F501-4DF8-917C-81BD4F44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Nhanh Trần</dc:creator>
  <cp:keywords/>
  <dc:description/>
  <cp:lastModifiedBy>Nhanh Trần</cp:lastModifiedBy>
  <cp:revision>1</cp:revision>
  <dcterms:created xsi:type="dcterms:W3CDTF">2023-11-13T18:54:00Z</dcterms:created>
  <dcterms:modified xsi:type="dcterms:W3CDTF">2023-11-14T04:06:00Z</dcterms:modified>
</cp:coreProperties>
</file>