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6259781C" w:rsidR="00673A20" w:rsidRDefault="00B41B60" w:rsidP="00FF7FCD">
      <w:pPr>
        <w:pStyle w:val="ListParagraph"/>
        <w:numPr>
          <w:ilvl w:val="0"/>
          <w:numId w:val="2"/>
        </w:numPr>
        <w:jc w:val="both"/>
      </w:pPr>
      <w:r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337350C1" w14:textId="77777777" w:rsidR="00C10AAF" w:rsidRDefault="00C10AAF" w:rsidP="00FF7FCD">
      <w:pPr>
        <w:jc w:val="both"/>
      </w:pPr>
    </w:p>
    <w:p w14:paraId="424814F9" w14:textId="03A386B4" w:rsidR="00FF7FCD" w:rsidRDefault="00FF7FCD" w:rsidP="00FF7FCD">
      <w:pPr>
        <w:jc w:val="both"/>
      </w:pPr>
      <w:r>
        <w:t>Here are the data for looking:</w:t>
      </w:r>
    </w:p>
    <w:p w14:paraId="0B63D001" w14:textId="32ABA6E4" w:rsidR="00FF7FCD" w:rsidRPr="00FF7FCD" w:rsidRDefault="00FF7FCD" w:rsidP="00FF7FCD">
      <w:pPr>
        <w:rPr>
          <w:rFonts w:ascii="Times New Roman" w:eastAsia="Times New Roman" w:hAnsi="Times New Roman" w:cs="Times New Roman"/>
        </w:rPr>
      </w:pPr>
      <w:r w:rsidRPr="00FF7FCD">
        <w:rPr>
          <w:noProof/>
        </w:rPr>
        <w:drawing>
          <wp:inline distT="0" distB="0" distL="0" distR="0" wp14:anchorId="146F42D6" wp14:editId="1E6F6613">
            <wp:extent cx="3911600" cy="179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4A5B" w14:textId="51FBEB85" w:rsidR="00FF7FCD" w:rsidRDefault="00FF7FCD" w:rsidP="00FF7FCD">
      <w:pPr>
        <w:jc w:val="both"/>
      </w:pPr>
      <w:r>
        <w:t xml:space="preserve">I expect to see spectral peaks associated with seasonal temperature change (frequency 1 </w:t>
      </w:r>
      <w:proofErr w:type="spellStart"/>
      <w:r>
        <w:t>yr</w:t>
      </w:r>
      <w:proofErr w:type="spellEnd"/>
      <w:r>
        <w:t xml:space="preserve">) and the diurnal cycle (frequency 1 day). I’m not sure what else I’ll see. It looks like the amplitude of the seasonal cycle is 40 degrees F, and the amplitude of the daily cycle is </w:t>
      </w:r>
      <w:proofErr w:type="gramStart"/>
      <w:r>
        <w:t>O(</w:t>
      </w:r>
      <w:proofErr w:type="gramEnd"/>
      <w:r>
        <w:t>40) degrees as well.</w:t>
      </w:r>
    </w:p>
    <w:p w14:paraId="48873AC9" w14:textId="06E71953" w:rsidR="00FF7FCD" w:rsidRDefault="00FF7FCD" w:rsidP="00FF7FCD">
      <w:pPr>
        <w:jc w:val="both"/>
      </w:pPr>
    </w:p>
    <w:p w14:paraId="6AC332A2" w14:textId="1E90F69E" w:rsidR="00FF7FCD" w:rsidRPr="00566D1C" w:rsidRDefault="00FF7FCD" w:rsidP="00FF7FCD">
      <w:pPr>
        <w:jc w:val="both"/>
      </w:pPr>
      <w:r>
        <w:t>The lag-1 autocorrelation is 0.99</w:t>
      </w:r>
      <w:r w:rsidR="00C10AAF">
        <w:t>. Very red. The e-folding time is 101 hours.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28DFD8A3" w:rsidR="00673A20" w:rsidRDefault="00C44C4C" w:rsidP="00C10AAF">
      <w:pPr>
        <w:pStyle w:val="ListParagraph"/>
        <w:numPr>
          <w:ilvl w:val="0"/>
          <w:numId w:val="2"/>
        </w:numPr>
        <w:jc w:val="both"/>
      </w:pP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 xml:space="preserve">notes to make sure </w:t>
      </w:r>
      <w:proofErr w:type="gramStart"/>
      <w:r w:rsidR="002179F7" w:rsidRPr="00566D1C">
        <w:t>all of</w:t>
      </w:r>
      <w:proofErr w:type="gramEnd"/>
      <w:r w:rsidR="002179F7" w:rsidRPr="00566D1C">
        <w:t xml:space="preserve"> the equations and functions in the notebook are working as you expect them too.</w:t>
      </w:r>
    </w:p>
    <w:p w14:paraId="709540B2" w14:textId="4157A5F8" w:rsidR="00C10AAF" w:rsidRDefault="00C10AAF" w:rsidP="00C10AAF">
      <w:pPr>
        <w:jc w:val="both"/>
      </w:pPr>
    </w:p>
    <w:p w14:paraId="5A86E246" w14:textId="4C35EFB2" w:rsidR="00C10AAF" w:rsidRDefault="00C10AAF" w:rsidP="00C10AAF">
      <w:pPr>
        <w:jc w:val="both"/>
      </w:pPr>
      <w:r>
        <w:t>The power spectra, red noise fit, and 99% CI are provided in the following plot:</w:t>
      </w:r>
    </w:p>
    <w:p w14:paraId="12162354" w14:textId="73EA0D07" w:rsidR="00C10AAF" w:rsidRDefault="00C10AAF" w:rsidP="00C10AAF">
      <w:pPr>
        <w:rPr>
          <w:rFonts w:ascii="Times New Roman" w:eastAsia="Times New Roman" w:hAnsi="Times New Roman" w:cs="Times New Roman"/>
        </w:rPr>
      </w:pPr>
      <w:r w:rsidRPr="00C10AAF">
        <w:rPr>
          <w:noProof/>
        </w:rPr>
        <w:drawing>
          <wp:inline distT="0" distB="0" distL="0" distR="0" wp14:anchorId="58F38A86" wp14:editId="2CB697CB">
            <wp:extent cx="5384800" cy="2559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95" cy="257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ADEA" w14:textId="2B279FD4" w:rsidR="00C10AAF" w:rsidRDefault="00C10AAF" w:rsidP="00C10A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found the expected daily and annual peaks, as well as some higher-frequency peaks: 0.997 days (probably some sort of artifact, since the physical phenomenon explaining this is still almost certainly the day), and 0.5 days (a harmonic, most likely). </w:t>
      </w:r>
    </w:p>
    <w:p w14:paraId="2A2B6035" w14:textId="5D16A313" w:rsidR="003D0428" w:rsidRDefault="003D0428" w:rsidP="00C10AAF">
      <w:pPr>
        <w:rPr>
          <w:rFonts w:ascii="Times New Roman" w:eastAsia="Times New Roman" w:hAnsi="Times New Roman" w:cs="Times New Roman"/>
        </w:rPr>
      </w:pPr>
    </w:p>
    <w:p w14:paraId="4C395708" w14:textId="7F977FAA" w:rsidR="00C10AAF" w:rsidRPr="00957E19" w:rsidRDefault="003D0428" w:rsidP="003D0428">
      <w:pPr>
        <w:rPr>
          <w:u w:val="single"/>
        </w:rPr>
      </w:pPr>
      <w:r>
        <w:rPr>
          <w:rFonts w:ascii="Times New Roman" w:eastAsia="Times New Roman" w:hAnsi="Times New Roman" w:cs="Times New Roman"/>
        </w:rPr>
        <w:t xml:space="preserve">The null hypothesis that I reject for each of these peaks is that the variation is explained by randomness with memory (red noise). 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17FF7B62" w:rsidR="00EE100F" w:rsidRDefault="00AF0997" w:rsidP="00EF507B">
      <w:pPr>
        <w:pStyle w:val="ListParagraph"/>
        <w:numPr>
          <w:ilvl w:val="0"/>
          <w:numId w:val="2"/>
        </w:numPr>
        <w:jc w:val="both"/>
      </w:pPr>
      <w:r w:rsidRPr="00566D1C">
        <w:t xml:space="preserve">Calculate the power spectra using the </w:t>
      </w:r>
      <w:proofErr w:type="spellStart"/>
      <w:r w:rsidRPr="00566D1C">
        <w:t>scipy</w:t>
      </w:r>
      <w:proofErr w:type="spellEnd"/>
      <w:r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Pr="00566D1C">
        <w:t xml:space="preserve"> a Boxcar window and a </w:t>
      </w:r>
      <w:proofErr w:type="spellStart"/>
      <w:r w:rsidRPr="00566D1C">
        <w:t>Hanning</w:t>
      </w:r>
      <w:proofErr w:type="spellEnd"/>
      <w:r w:rsidRPr="00566D1C">
        <w:t xml:space="preserve"> window.  </w:t>
      </w:r>
      <w:r w:rsidR="007B20B7" w:rsidRPr="00566D1C">
        <w:t xml:space="preserve"> Assume a window length that is the entire length of the dataset. </w:t>
      </w:r>
      <w:r w:rsidRPr="00566D1C">
        <w:t>Do you get the same</w:t>
      </w:r>
      <w:r w:rsidR="008719A1" w:rsidRPr="00566D1C">
        <w:t xml:space="preserve"> statistically significant</w:t>
      </w:r>
      <w:r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788A1C26" w14:textId="77777777" w:rsidR="005C1337" w:rsidRDefault="005C1337" w:rsidP="005C1337">
      <w:pPr>
        <w:rPr>
          <w:rFonts w:ascii="Times New Roman" w:eastAsia="Times New Roman" w:hAnsi="Times New Roman" w:cs="Times New Roman"/>
        </w:rPr>
      </w:pPr>
    </w:p>
    <w:p w14:paraId="4FE93020" w14:textId="5F960F09" w:rsidR="005C1337" w:rsidRDefault="005C1337" w:rsidP="005C13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Yup, the spectrum using the </w:t>
      </w:r>
      <w:proofErr w:type="spellStart"/>
      <w:r>
        <w:rPr>
          <w:rFonts w:ascii="Times New Roman" w:eastAsia="Times New Roman" w:hAnsi="Times New Roman" w:cs="Times New Roman"/>
        </w:rPr>
        <w:t>scipy</w:t>
      </w:r>
      <w:proofErr w:type="spellEnd"/>
      <w:r>
        <w:rPr>
          <w:rFonts w:ascii="Times New Roman" w:eastAsia="Times New Roman" w:hAnsi="Times New Roman" w:cs="Times New Roman"/>
        </w:rPr>
        <w:t xml:space="preserve"> method is the same:</w:t>
      </w:r>
    </w:p>
    <w:p w14:paraId="7441A1F7" w14:textId="00732B5F" w:rsidR="005C1337" w:rsidRPr="005C1337" w:rsidRDefault="005C1337" w:rsidP="005C1337">
      <w:pPr>
        <w:rPr>
          <w:rFonts w:ascii="Times New Roman" w:eastAsia="Times New Roman" w:hAnsi="Times New Roman" w:cs="Times New Roman"/>
        </w:rPr>
      </w:pPr>
      <w:r w:rsidRPr="005C133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D539CB3" wp14:editId="2B45F3EB">
            <wp:extent cx="5486400" cy="259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337">
        <w:rPr>
          <w:rFonts w:ascii="Times New Roman" w:eastAsia="Times New Roman" w:hAnsi="Times New Roman" w:cs="Times New Roman"/>
        </w:rPr>
        <w:fldChar w:fldCharType="begin"/>
      </w:r>
      <w:r w:rsidRPr="005C1337">
        <w:rPr>
          <w:rFonts w:ascii="Times New Roman" w:eastAsia="Times New Roman" w:hAnsi="Times New Roman" w:cs="Times New Roman"/>
        </w:rPr>
        <w:instrText xml:space="preserve"> INCLUDEPICTURE "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&amp;%2310;" \* MERGEFORMATINET </w:instrText>
      </w:r>
      <w:r w:rsidRPr="005C1337">
        <w:rPr>
          <w:rFonts w:ascii="Times New Roman" w:eastAsia="Times New Roman" w:hAnsi="Times New Roman" w:cs="Times New Roman"/>
        </w:rPr>
        <w:fldChar w:fldCharType="separate"/>
      </w:r>
      <w:r w:rsidRPr="005C1337">
        <w:rPr>
          <w:rFonts w:ascii="Times New Roman" w:eastAsia="Times New Roman" w:hAnsi="Times New Roman" w:cs="Times New Roman"/>
        </w:rPr>
        <w:fldChar w:fldCharType="end"/>
      </w:r>
    </w:p>
    <w:p w14:paraId="1C81B55C" w14:textId="77777777" w:rsidR="00EF507B" w:rsidRPr="00566D1C" w:rsidRDefault="00EF507B" w:rsidP="00EF507B">
      <w:pPr>
        <w:jc w:val="both"/>
      </w:pPr>
    </w:p>
    <w:p w14:paraId="6EE1998D" w14:textId="678D454E" w:rsidR="0034474A" w:rsidRPr="00AF17BF" w:rsidRDefault="00AF17BF" w:rsidP="00BE1139">
      <w:pPr>
        <w:jc w:val="both"/>
        <w:rPr>
          <w:bCs/>
        </w:rPr>
      </w:pPr>
      <w:proofErr w:type="spellStart"/>
      <w:r w:rsidRPr="00AF17BF">
        <w:rPr>
          <w:bCs/>
        </w:rPr>
        <w:t>Hanning</w:t>
      </w:r>
      <w:proofErr w:type="spellEnd"/>
      <w:r w:rsidRPr="00AF17BF">
        <w:rPr>
          <w:bCs/>
        </w:rPr>
        <w:t xml:space="preserve"> vs. boxcar:</w:t>
      </w:r>
    </w:p>
    <w:p w14:paraId="5CEE3837" w14:textId="11D79E7D" w:rsidR="00AF17BF" w:rsidRPr="00AF17BF" w:rsidRDefault="00AF17BF" w:rsidP="00AF17BF">
      <w:pPr>
        <w:rPr>
          <w:rFonts w:ascii="Times New Roman" w:eastAsia="Times New Roman" w:hAnsi="Times New Roman" w:cs="Times New Roman"/>
        </w:rPr>
      </w:pPr>
      <w:r w:rsidRPr="00AF17BF">
        <w:rPr>
          <w:b/>
          <w:noProof/>
          <w:u w:val="single"/>
        </w:rPr>
        <w:drawing>
          <wp:inline distT="0" distB="0" distL="0" distR="0" wp14:anchorId="547D107C" wp14:editId="22181B2F">
            <wp:extent cx="5486400" cy="304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BEEB" w14:textId="4F50E5BB" w:rsidR="00AF17BF" w:rsidRPr="00AF17BF" w:rsidRDefault="00AF17BF" w:rsidP="00BE1139">
      <w:pPr>
        <w:jc w:val="both"/>
        <w:rPr>
          <w:bCs/>
        </w:rPr>
      </w:pPr>
      <w:r>
        <w:rPr>
          <w:bCs/>
        </w:rPr>
        <w:t>It appears I get a statistical peak at just over 0.04 /</w:t>
      </w:r>
      <w:proofErr w:type="spellStart"/>
      <w:r>
        <w:rPr>
          <w:bCs/>
        </w:rPr>
        <w:t>hr</w:t>
      </w:r>
      <w:proofErr w:type="spellEnd"/>
      <w:r>
        <w:rPr>
          <w:bCs/>
        </w:rPr>
        <w:t xml:space="preserve"> regardless of the method used. But the boxcar window gives a higher, narrower peak; </w:t>
      </w:r>
      <w:proofErr w:type="spellStart"/>
      <w:r>
        <w:rPr>
          <w:bCs/>
        </w:rPr>
        <w:t>Hanning</w:t>
      </w:r>
      <w:proofErr w:type="spellEnd"/>
      <w:r>
        <w:rPr>
          <w:bCs/>
        </w:rPr>
        <w:t xml:space="preserve"> gives a more spread one. </w:t>
      </w:r>
      <w:r w:rsidR="00646EAE">
        <w:rPr>
          <w:bCs/>
        </w:rPr>
        <w:t xml:space="preserve">It appears having more gradual window edge slopes causes some sort of smearing in the frequency domain. </w:t>
      </w:r>
    </w:p>
    <w:p w14:paraId="1F9C2C6F" w14:textId="77777777" w:rsidR="00AF17BF" w:rsidRDefault="00AF17BF" w:rsidP="00BE1139">
      <w:pPr>
        <w:jc w:val="both"/>
        <w:rPr>
          <w:b/>
          <w:u w:val="single"/>
        </w:rPr>
      </w:pPr>
    </w:p>
    <w:p w14:paraId="3BC0CB8B" w14:textId="4C73BC8E" w:rsidR="00CC54D0" w:rsidRPr="00646EAE" w:rsidRDefault="000840C1" w:rsidP="00646EAE">
      <w:pPr>
        <w:pStyle w:val="ListParagraph"/>
        <w:numPr>
          <w:ilvl w:val="0"/>
          <w:numId w:val="2"/>
        </w:numPr>
        <w:jc w:val="both"/>
        <w:rPr>
          <w:i/>
        </w:rPr>
      </w:pPr>
      <w:r w:rsidRPr="00646EAE">
        <w:rPr>
          <w:i/>
        </w:rPr>
        <w:t>If time</w:t>
      </w:r>
      <w:r w:rsidR="002E62B0" w:rsidRPr="00646EAE">
        <w:rPr>
          <w:i/>
        </w:rPr>
        <w:t xml:space="preserve"> </w:t>
      </w:r>
      <w:r w:rsidRPr="00646EAE">
        <w:rPr>
          <w:i/>
        </w:rPr>
        <w:t xml:space="preserve">– </w:t>
      </w:r>
      <w:proofErr w:type="gramStart"/>
      <w:r w:rsidRPr="00646EAE">
        <w:rPr>
          <w:i/>
        </w:rPr>
        <w:t>take a look</w:t>
      </w:r>
      <w:proofErr w:type="gramEnd"/>
      <w:r w:rsidRPr="00646EAE">
        <w:rPr>
          <w:i/>
        </w:rPr>
        <w:t xml:space="preserve"> at other surface meteorological variables in the dataset.  Do you obtain similar spectral peaks?</w:t>
      </w:r>
    </w:p>
    <w:p w14:paraId="6689B864" w14:textId="48E5056E" w:rsidR="00646EAE" w:rsidRDefault="00646EAE" w:rsidP="00646EAE">
      <w:pPr>
        <w:jc w:val="both"/>
        <w:rPr>
          <w:i/>
        </w:rPr>
      </w:pPr>
    </w:p>
    <w:p w14:paraId="150E2501" w14:textId="5E5E5F49" w:rsidR="00646EAE" w:rsidRDefault="00646EAE" w:rsidP="00646EAE">
      <w:pPr>
        <w:jc w:val="both"/>
        <w:rPr>
          <w:iCs/>
        </w:rPr>
      </w:pPr>
      <w:r>
        <w:rPr>
          <w:iCs/>
        </w:rPr>
        <w:t>When I look at the wind variable, I see a spectral peak at frequency 1/365 /day, 1/day, and 2/day, and 3/day. There are other peaks with no clear physical interpretation. But for the four peaks described, it seems we’re seeing the annual cycle and then diurnal patterns and harmonics thereof.</w:t>
      </w:r>
    </w:p>
    <w:p w14:paraId="657A5201" w14:textId="5BF44013" w:rsidR="009013F5" w:rsidRDefault="009013F5" w:rsidP="00646EAE">
      <w:pPr>
        <w:jc w:val="both"/>
        <w:rPr>
          <w:iCs/>
        </w:rPr>
      </w:pPr>
      <w:r w:rsidRPr="009013F5">
        <w:rPr>
          <w:iCs/>
        </w:rPr>
        <w:lastRenderedPageBreak/>
        <w:drawing>
          <wp:inline distT="0" distB="0" distL="0" distR="0" wp14:anchorId="444AFEF4" wp14:editId="48580EF6">
            <wp:extent cx="5486400" cy="253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336D" w14:textId="77777777" w:rsidR="009013F5" w:rsidRPr="00646EAE" w:rsidRDefault="009013F5" w:rsidP="00646EAE">
      <w:pPr>
        <w:jc w:val="both"/>
        <w:rPr>
          <w:iCs/>
        </w:rPr>
      </w:pP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1BB3800C" w:rsidR="00477129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50440D06" w14:textId="5DB46FA7" w:rsidR="00646EAE" w:rsidRDefault="00646EAE" w:rsidP="00BE1139">
      <w:pPr>
        <w:jc w:val="both"/>
        <w:rPr>
          <w:bCs/>
        </w:rPr>
      </w:pPr>
    </w:p>
    <w:p w14:paraId="6E2C36A7" w14:textId="71E49F97" w:rsidR="00646EAE" w:rsidRPr="006031C1" w:rsidRDefault="00646EAE" w:rsidP="00BE1139">
      <w:pPr>
        <w:jc w:val="both"/>
        <w:rPr>
          <w:bCs/>
        </w:rPr>
      </w:pPr>
      <w:proofErr w:type="gramStart"/>
      <w:r>
        <w:rPr>
          <w:bCs/>
        </w:rPr>
        <w:t>Yes</w:t>
      </w:r>
      <w:proofErr w:type="gramEnd"/>
      <w:r>
        <w:rPr>
          <w:bCs/>
        </w:rPr>
        <w:t xml:space="preserve"> I am. </w:t>
      </w:r>
      <w:r w:rsidR="009013F5">
        <w:rPr>
          <w:bCs/>
        </w:rPr>
        <w:t>And I don’t know what it is.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 xml:space="preserve">data go back ~800,000 years before present. They are </w:t>
      </w:r>
      <w:r w:rsidR="008B33E5">
        <w:lastRenderedPageBreak/>
        <w:t>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5C57A986" w:rsidR="00AD0930" w:rsidRDefault="007048F4" w:rsidP="00F90732">
      <w:pPr>
        <w:pStyle w:val="ListParagraph"/>
        <w:numPr>
          <w:ilvl w:val="0"/>
          <w:numId w:val="3"/>
        </w:numPr>
        <w:jc w:val="both"/>
      </w:pPr>
      <w:r w:rsidRPr="00F90732">
        <w:rPr>
          <w:u w:val="single"/>
        </w:rPr>
        <w:t>Look at your data</w:t>
      </w:r>
      <w:r w:rsidR="00A0385A" w:rsidRPr="00F90732">
        <w:rPr>
          <w:u w:val="single"/>
        </w:rPr>
        <w:t xml:space="preserve"> and </w:t>
      </w:r>
      <w:r w:rsidR="00C44B73" w:rsidRPr="00F90732">
        <w:rPr>
          <w:u w:val="single"/>
        </w:rPr>
        <w:t>pre-</w:t>
      </w:r>
      <w:r w:rsidR="005C1ADA" w:rsidRPr="00F90732">
        <w:rPr>
          <w:u w:val="single"/>
        </w:rPr>
        <w:t>process</w:t>
      </w:r>
      <w:r w:rsidR="009A10A4" w:rsidRPr="00F90732">
        <w:rPr>
          <w:u w:val="single"/>
        </w:rPr>
        <w:t xml:space="preserve"> for FFT analysis</w:t>
      </w:r>
      <w:r w:rsidRPr="00F90732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6C4CE0C4" w14:textId="25E5D2D3" w:rsidR="00F90732" w:rsidRDefault="00F90732" w:rsidP="00F90732">
      <w:pPr>
        <w:jc w:val="both"/>
      </w:pPr>
    </w:p>
    <w:p w14:paraId="03A9A016" w14:textId="359062AD" w:rsidR="00F90732" w:rsidRDefault="00F90732" w:rsidP="00F90732">
      <w:r>
        <w:t>Looks like it worked; these look the same except for obvious Nyquist exclusions:</w:t>
      </w:r>
      <w:r>
        <w:br/>
      </w:r>
      <w:r w:rsidRPr="00F90732">
        <w:rPr>
          <w:noProof/>
        </w:rPr>
        <w:drawing>
          <wp:inline distT="0" distB="0" distL="0" distR="0" wp14:anchorId="2B4EA8AC" wp14:editId="18F0FFB8">
            <wp:extent cx="5441164" cy="248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40" cy="24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6328" w14:textId="77777777" w:rsidR="00F90732" w:rsidRPr="00F90732" w:rsidRDefault="00F90732" w:rsidP="00F90732">
      <w:pPr>
        <w:rPr>
          <w:rFonts w:ascii="Times New Roman" w:eastAsia="Times New Roman" w:hAnsi="Times New Roman" w:cs="Times New Roman"/>
        </w:rPr>
      </w:pPr>
    </w:p>
    <w:p w14:paraId="6011F670" w14:textId="4A62EFA5" w:rsidR="00F90732" w:rsidRPr="00F90732" w:rsidRDefault="00F90732" w:rsidP="00F90732">
      <w:pPr>
        <w:rPr>
          <w:rFonts w:ascii="Times New Roman" w:eastAsia="Times New Roman" w:hAnsi="Times New Roman" w:cs="Times New Roman"/>
        </w:rPr>
      </w:pPr>
      <w:r w:rsidRPr="00F90732">
        <w:rPr>
          <w:rFonts w:ascii="Times New Roman" w:eastAsia="Times New Roman" w:hAnsi="Times New Roman" w:cs="Times New Roman"/>
        </w:rPr>
        <w:drawing>
          <wp:inline distT="0" distB="0" distL="0" distR="0" wp14:anchorId="50906FD9" wp14:editId="1E987BA1">
            <wp:extent cx="5486400" cy="2436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BD8B" w14:textId="1D6F180D" w:rsidR="00F90732" w:rsidRPr="00566D1C" w:rsidRDefault="00F90732" w:rsidP="00F90732">
      <w:pPr>
        <w:jc w:val="both"/>
      </w:pP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0B15A10E" w:rsidR="002F352D" w:rsidRPr="002925F1" w:rsidRDefault="00AA0E14" w:rsidP="002925F1">
      <w:pPr>
        <w:pStyle w:val="ListParagraph"/>
        <w:numPr>
          <w:ilvl w:val="0"/>
          <w:numId w:val="3"/>
        </w:numPr>
        <w:jc w:val="both"/>
        <w:rPr>
          <w:i/>
        </w:rPr>
      </w:pPr>
      <w:r w:rsidRPr="002925F1">
        <w:rPr>
          <w:u w:val="single"/>
        </w:rPr>
        <w:lastRenderedPageBreak/>
        <w:t>Signal and Noise</w:t>
      </w:r>
      <w:r w:rsidR="00EB2EF1" w:rsidRPr="002925F1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2925F1">
        <w:rPr>
          <w:i/>
        </w:rPr>
        <w:t>Hint: Think back to the Petit 1999</w:t>
      </w:r>
      <w:r w:rsidR="00981C9C" w:rsidRPr="002925F1">
        <w:rPr>
          <w:i/>
        </w:rPr>
        <w:t xml:space="preserve"> Vostok ice core</w:t>
      </w:r>
      <w:r w:rsidR="00850885" w:rsidRPr="002925F1">
        <w:rPr>
          <w:i/>
        </w:rPr>
        <w:t xml:space="preserve"> dataset discussed in class.</w:t>
      </w:r>
    </w:p>
    <w:p w14:paraId="06A53602" w14:textId="6C0A3D44" w:rsidR="002925F1" w:rsidRDefault="002925F1" w:rsidP="002925F1">
      <w:pPr>
        <w:jc w:val="both"/>
      </w:pPr>
    </w:p>
    <w:p w14:paraId="5FDD4F57" w14:textId="456BEEF0" w:rsidR="002925F1" w:rsidRPr="00566D1C" w:rsidRDefault="00794438" w:rsidP="002925F1">
      <w:pPr>
        <w:jc w:val="both"/>
      </w:pPr>
      <w:r>
        <w:t>The lag-1 autocorrelation is 0.96. The e-folding time is 25 timesteps. It looks like there’s a major component around period 75,000 years, and another (possibly) around 25,000 years. These guesses are without looking at Petit et al. I still haven’t learned how to guess magnitude.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6EE40F05" w:rsidR="00B74555" w:rsidRDefault="00F353ED" w:rsidP="00794438">
      <w:pPr>
        <w:pStyle w:val="ListParagraph"/>
        <w:numPr>
          <w:ilvl w:val="0"/>
          <w:numId w:val="3"/>
        </w:numPr>
        <w:jc w:val="both"/>
      </w:pPr>
      <w:r w:rsidRPr="00794438">
        <w:rPr>
          <w:u w:val="single"/>
        </w:rPr>
        <w:t>Use Boxcar</w:t>
      </w:r>
      <w:r w:rsidR="007D613A" w:rsidRPr="00794438">
        <w:rPr>
          <w:u w:val="single"/>
        </w:rPr>
        <w:t xml:space="preserve"> Window</w:t>
      </w:r>
      <w:r w:rsidR="00A87807" w:rsidRPr="00794438">
        <w:rPr>
          <w:u w:val="single"/>
        </w:rPr>
        <w:t xml:space="preserve"> to calculate power spectra</w:t>
      </w:r>
      <w:r w:rsidR="00CD61EE" w:rsidRPr="00794438">
        <w:rPr>
          <w:u w:val="single"/>
        </w:rPr>
        <w:t>:</w:t>
      </w:r>
      <w:r w:rsidR="00CD61EE">
        <w:t xml:space="preserve"> </w:t>
      </w:r>
      <w:r w:rsidR="004205C2" w:rsidRPr="00566D1C">
        <w:t xml:space="preserve">Calculate the power spectra using the </w:t>
      </w:r>
      <w:proofErr w:type="spellStart"/>
      <w:r w:rsidR="004205C2" w:rsidRPr="00566D1C">
        <w:t>Numpy</w:t>
      </w:r>
      <w:proofErr w:type="spellEnd"/>
      <w:r w:rsidR="004205C2"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="004205C2" w:rsidRPr="00566D1C">
        <w:t xml:space="preserve"> the red noise fit to the data, and the 99% confidence interval. What statistically significant spectral peaks did you find?  What do they represent?  </w:t>
      </w:r>
    </w:p>
    <w:p w14:paraId="7BC27A8B" w14:textId="298B86D2" w:rsidR="00794438" w:rsidRDefault="00794438" w:rsidP="00794438">
      <w:pPr>
        <w:jc w:val="both"/>
      </w:pPr>
    </w:p>
    <w:p w14:paraId="69B1D793" w14:textId="5B6D2AFA" w:rsidR="007D3A54" w:rsidRDefault="007D3A54" w:rsidP="007D3A54">
      <w:pPr>
        <w:rPr>
          <w:rFonts w:ascii="Times New Roman" w:eastAsia="Times New Roman" w:hAnsi="Times New Roman" w:cs="Times New Roman"/>
        </w:rPr>
      </w:pPr>
      <w:r w:rsidRPr="007D3A54">
        <w:rPr>
          <w:noProof/>
        </w:rPr>
        <w:drawing>
          <wp:inline distT="0" distB="0" distL="0" distR="0" wp14:anchorId="76605BE2" wp14:editId="22E9C493">
            <wp:extent cx="5486400" cy="2169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E933" w14:textId="4F3AAF4B" w:rsidR="00794438" w:rsidRPr="00566D1C" w:rsidRDefault="007D3A54" w:rsidP="00A41FDB">
      <w:r>
        <w:rPr>
          <w:rFonts w:ascii="Times New Roman" w:eastAsia="Times New Roman" w:hAnsi="Times New Roman" w:cs="Times New Roman"/>
        </w:rPr>
        <w:t>It looks like 0.01 1/millennia, 0.024 1/millennia, and 0.045 1/millennia are statistically significant peaks at the 99% confidence level. These are the frequencies of anomalies in Earth’s orbit.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2DEF2A0B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</w:t>
      </w:r>
      <w:proofErr w:type="gramStart"/>
      <w:r w:rsidR="00802E25" w:rsidRPr="00566D1C">
        <w:t>Why</w:t>
      </w:r>
      <w:proofErr w:type="gramEnd"/>
      <w:r w:rsidR="00802E25" w:rsidRPr="00566D1C">
        <w:t xml:space="preserve"> not?</w:t>
      </w:r>
    </w:p>
    <w:p w14:paraId="4B2CAD01" w14:textId="0BF5E45F" w:rsidR="000014D7" w:rsidRDefault="000014D7" w:rsidP="007F252B">
      <w:pPr>
        <w:jc w:val="both"/>
      </w:pPr>
    </w:p>
    <w:p w14:paraId="7346BE4A" w14:textId="77777777" w:rsidR="000014D7" w:rsidRPr="00566D1C" w:rsidRDefault="000014D7" w:rsidP="007F252B">
      <w:pPr>
        <w:jc w:val="both"/>
      </w:pPr>
    </w:p>
    <w:p w14:paraId="4A2ABD60" w14:textId="091D8C52" w:rsidR="007E6BD9" w:rsidRDefault="007E6BD9" w:rsidP="007E6BD9">
      <w:pPr>
        <w:rPr>
          <w:rFonts w:ascii="Times New Roman" w:eastAsia="Times New Roman" w:hAnsi="Times New Roman" w:cs="Times New Roman"/>
        </w:rPr>
      </w:pPr>
      <w:r w:rsidRPr="007E6BD9">
        <w:rPr>
          <w:noProof/>
        </w:rPr>
        <w:lastRenderedPageBreak/>
        <w:drawing>
          <wp:inline distT="0" distB="0" distL="0" distR="0" wp14:anchorId="1CFA520F" wp14:editId="5320F366">
            <wp:extent cx="5486400" cy="2424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DD63" w14:textId="7B91BE57" w:rsidR="007E6BD9" w:rsidRPr="007E6BD9" w:rsidRDefault="007E6BD9" w:rsidP="007E6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Hanning</w:t>
      </w:r>
      <w:proofErr w:type="spellEnd"/>
      <w:r>
        <w:rPr>
          <w:rFonts w:ascii="Times New Roman" w:eastAsia="Times New Roman" w:hAnsi="Times New Roman" w:cs="Times New Roman"/>
        </w:rPr>
        <w:t xml:space="preserve"> window finds the same statistically significant peaks, but it suggests less certainty as to the frequencies of the peaks. This is consistent with what I found in the first notebook. </w:t>
      </w:r>
      <w:r w:rsidR="000D68C5">
        <w:rPr>
          <w:rFonts w:ascii="Times New Roman" w:eastAsia="Times New Roman" w:hAnsi="Times New Roman" w:cs="Times New Roman"/>
        </w:rPr>
        <w:t xml:space="preserve">I think the peaks correspond to the same orbit anomalies. 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309A69B9" w:rsidR="00EB47AD" w:rsidRDefault="0096699E" w:rsidP="004B50FD">
      <w:pPr>
        <w:pStyle w:val="ListParagraph"/>
        <w:numPr>
          <w:ilvl w:val="0"/>
          <w:numId w:val="3"/>
        </w:numPr>
        <w:jc w:val="both"/>
      </w:pPr>
      <w:proofErr w:type="spellStart"/>
      <w:r w:rsidRPr="004B50FD">
        <w:rPr>
          <w:u w:val="single"/>
        </w:rPr>
        <w:t>Hanning</w:t>
      </w:r>
      <w:proofErr w:type="spellEnd"/>
      <w:r w:rsidRPr="004B50FD">
        <w:rPr>
          <w:u w:val="single"/>
        </w:rPr>
        <w:t xml:space="preserve"> </w:t>
      </w:r>
      <w:r w:rsidR="008D0B1D" w:rsidRPr="004B50FD">
        <w:rPr>
          <w:u w:val="single"/>
        </w:rPr>
        <w:t xml:space="preserve">Window </w:t>
      </w:r>
      <w:r w:rsidRPr="004B50FD">
        <w:rPr>
          <w:u w:val="single"/>
        </w:rPr>
        <w:t>with different window lengths:</w:t>
      </w:r>
      <w:r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</w:t>
      </w:r>
      <w:proofErr w:type="gramStart"/>
      <w:r w:rsidR="00C47E0A" w:rsidRPr="00566D1C">
        <w:t>low quality</w:t>
      </w:r>
      <w:proofErr w:type="gramEnd"/>
      <w:r w:rsidR="00C47E0A" w:rsidRPr="00566D1C">
        <w:t xml:space="preserve">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188E9297" w14:textId="1CE5C282" w:rsidR="004B50FD" w:rsidRDefault="004B50FD" w:rsidP="004B50FD">
      <w:pPr>
        <w:jc w:val="both"/>
      </w:pPr>
    </w:p>
    <w:p w14:paraId="125B6BCD" w14:textId="660EE338" w:rsidR="00ED7A17" w:rsidRDefault="00ED7A17" w:rsidP="00ED7A17">
      <w:pPr>
        <w:rPr>
          <w:rFonts w:ascii="Times New Roman" w:eastAsia="Times New Roman" w:hAnsi="Times New Roman" w:cs="Times New Roman"/>
        </w:rPr>
      </w:pPr>
      <w:r w:rsidRPr="00ED7A17">
        <w:rPr>
          <w:noProof/>
        </w:rPr>
        <w:drawing>
          <wp:inline distT="0" distB="0" distL="0" distR="0" wp14:anchorId="4BB24DB1" wp14:editId="66B70BF7">
            <wp:extent cx="5486400" cy="3116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CB36" w14:textId="70FF15AB" w:rsidR="00ED7A17" w:rsidRPr="00ED7A17" w:rsidRDefault="00ED7A17" w:rsidP="00ED7A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With window length = 200, the only statistically significant peaks are the two higher-frequency ones. The window is too short to give statistical significance for the 100,000-year period oscillation. With window length = 800, the lowest-frequency peak is statistically significant. </w:t>
      </w:r>
      <w:r w:rsidR="00284819">
        <w:rPr>
          <w:rFonts w:ascii="Times New Roman" w:eastAsia="Times New Roman" w:hAnsi="Times New Roman" w:cs="Times New Roman"/>
        </w:rPr>
        <w:t xml:space="preserve">The frequency of the peaks is also better defined. I’m not seeing the “classic” phenomenon of </w:t>
      </w:r>
      <w:proofErr w:type="gramStart"/>
      <w:r w:rsidR="00284819">
        <w:rPr>
          <w:rFonts w:ascii="Times New Roman" w:eastAsia="Times New Roman" w:hAnsi="Times New Roman" w:cs="Times New Roman"/>
        </w:rPr>
        <w:t>low quality</w:t>
      </w:r>
      <w:proofErr w:type="gramEnd"/>
      <w:r w:rsidR="00284819">
        <w:rPr>
          <w:rFonts w:ascii="Times New Roman" w:eastAsia="Times New Roman" w:hAnsi="Times New Roman" w:cs="Times New Roman"/>
        </w:rPr>
        <w:t xml:space="preserve"> statistics here.</w:t>
      </w:r>
    </w:p>
    <w:p w14:paraId="3563BAC3" w14:textId="77777777" w:rsidR="004B50FD" w:rsidRDefault="004B50FD" w:rsidP="004B50FD">
      <w:pPr>
        <w:jc w:val="both"/>
      </w:pP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04EF3890" w:rsidR="00AD4415" w:rsidRDefault="00AD4415" w:rsidP="00BE1139">
      <w:pPr>
        <w:jc w:val="both"/>
        <w:rPr>
          <w:b/>
        </w:rPr>
      </w:pPr>
    </w:p>
    <w:p w14:paraId="68598E1A" w14:textId="7C959108" w:rsidR="00284819" w:rsidRDefault="00284819" w:rsidP="00BE1139">
      <w:pPr>
        <w:jc w:val="both"/>
        <w:rPr>
          <w:bCs/>
        </w:rPr>
      </w:pPr>
      <w:r>
        <w:rPr>
          <w:bCs/>
        </w:rPr>
        <w:t>I tried using window lengths of 1/3, ¼, and 1/5 the data length. Thanks for that formatting, Word. Each detected the three statistically significant peaks I’ve been looking at, but the appearance of the power spectrum graph is less convincing.</w:t>
      </w:r>
    </w:p>
    <w:p w14:paraId="10E9C7D6" w14:textId="73A40DD1" w:rsidR="00284819" w:rsidRDefault="00284819" w:rsidP="00BE1139">
      <w:pPr>
        <w:jc w:val="both"/>
        <w:rPr>
          <w:bCs/>
        </w:rPr>
      </w:pPr>
    </w:p>
    <w:p w14:paraId="57F64F42" w14:textId="22D11722" w:rsidR="00284819" w:rsidRPr="00284819" w:rsidRDefault="00284819" w:rsidP="00284819">
      <w:pPr>
        <w:rPr>
          <w:rFonts w:ascii="Times New Roman" w:eastAsia="Times New Roman" w:hAnsi="Times New Roman" w:cs="Times New Roman"/>
        </w:rPr>
      </w:pPr>
      <w:r w:rsidRPr="00284819">
        <w:rPr>
          <w:bCs/>
          <w:noProof/>
        </w:rPr>
        <w:drawing>
          <wp:inline distT="0" distB="0" distL="0" distR="0" wp14:anchorId="7E888F81" wp14:editId="29A10F34">
            <wp:extent cx="5351145" cy="1769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0A27" w14:textId="4A7133A4" w:rsidR="00284819" w:rsidRDefault="00284819" w:rsidP="00BE1139">
      <w:pPr>
        <w:jc w:val="both"/>
        <w:rPr>
          <w:bCs/>
        </w:rPr>
      </w:pPr>
    </w:p>
    <w:p w14:paraId="73D6EE92" w14:textId="3D23EB05" w:rsidR="00284819" w:rsidRDefault="00284819" w:rsidP="00BE1139">
      <w:pPr>
        <w:jc w:val="both"/>
        <w:rPr>
          <w:bCs/>
        </w:rPr>
      </w:pPr>
      <w:r>
        <w:rPr>
          <w:bCs/>
        </w:rPr>
        <w:t>When I divide the data into 7 chunks, all becomes chaos:</w:t>
      </w:r>
    </w:p>
    <w:p w14:paraId="25FBE52D" w14:textId="4B93B854" w:rsidR="00284819" w:rsidRDefault="00284819" w:rsidP="00BE1139">
      <w:pPr>
        <w:jc w:val="both"/>
        <w:rPr>
          <w:bCs/>
        </w:rPr>
      </w:pPr>
    </w:p>
    <w:p w14:paraId="128DB11F" w14:textId="7349ED8D" w:rsidR="00284819" w:rsidRPr="00284819" w:rsidRDefault="00284819" w:rsidP="00284819">
      <w:pPr>
        <w:rPr>
          <w:rFonts w:ascii="Times New Roman" w:eastAsia="Times New Roman" w:hAnsi="Times New Roman" w:cs="Times New Roman"/>
        </w:rPr>
      </w:pPr>
      <w:r w:rsidRPr="00284819">
        <w:rPr>
          <w:bCs/>
          <w:noProof/>
        </w:rPr>
        <w:drawing>
          <wp:inline distT="0" distB="0" distL="0" distR="0" wp14:anchorId="3828DC06" wp14:editId="7891251E">
            <wp:extent cx="5351145" cy="1769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4534" w14:textId="685CBBD9" w:rsidR="00284819" w:rsidRPr="00284819" w:rsidRDefault="00284819" w:rsidP="00BE1139">
      <w:pPr>
        <w:jc w:val="both"/>
        <w:rPr>
          <w:bCs/>
        </w:rPr>
      </w:pPr>
      <w:r>
        <w:rPr>
          <w:bCs/>
        </w:rPr>
        <w:t>I don’t have the foggiest notion how to interpret this. Is this telling me there are statistically significant oscillations…somewhere? But I don’t get to know where?</w:t>
      </w:r>
    </w:p>
    <w:sectPr w:rsidR="00284819" w:rsidRPr="00284819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935"/>
    <w:multiLevelType w:val="hybridMultilevel"/>
    <w:tmpl w:val="CE449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2D53"/>
    <w:multiLevelType w:val="hybridMultilevel"/>
    <w:tmpl w:val="7BA8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14D7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D68C5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4819"/>
    <w:rsid w:val="0028542B"/>
    <w:rsid w:val="0028745C"/>
    <w:rsid w:val="002925F1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428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0FD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337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46EA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4438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3A54"/>
    <w:rsid w:val="007D5E4F"/>
    <w:rsid w:val="007D5F01"/>
    <w:rsid w:val="007D613A"/>
    <w:rsid w:val="007E078D"/>
    <w:rsid w:val="007E4D91"/>
    <w:rsid w:val="007E6BD9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13F5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57E19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1FDB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17BF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AAF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D7A17"/>
    <w:rsid w:val="00EE100F"/>
    <w:rsid w:val="00EE524A"/>
    <w:rsid w:val="00EF507B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0732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5849</Words>
  <Characters>33341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39112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Andrew Metz</cp:lastModifiedBy>
  <cp:revision>53</cp:revision>
  <dcterms:created xsi:type="dcterms:W3CDTF">2018-03-13T15:41:00Z</dcterms:created>
  <dcterms:modified xsi:type="dcterms:W3CDTF">2022-03-09T18:17:00Z</dcterms:modified>
</cp:coreProperties>
</file>