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ACF3C" w14:textId="031EBE1C" w:rsidR="000B5AAF" w:rsidRPr="000B5AAF" w:rsidRDefault="000B5AAF">
      <w:pPr>
        <w:rPr>
          <w:rFonts w:ascii="Calibri Light" w:hAnsi="Calibri Light" w:cs="Calibri Light"/>
          <w:b/>
          <w:bCs/>
          <w:sz w:val="28"/>
          <w:szCs w:val="28"/>
        </w:rPr>
      </w:pPr>
      <w:r w:rsidRPr="000B5AAF">
        <w:rPr>
          <w:rFonts w:ascii="Calibri Light" w:hAnsi="Calibri Light" w:cs="Calibri Light"/>
          <w:b/>
          <w:bCs/>
          <w:sz w:val="28"/>
          <w:szCs w:val="28"/>
        </w:rPr>
        <w:t>ANEXO CFA: Módulos de programa CFA y contenido especifico.</w:t>
      </w:r>
    </w:p>
    <w:p w14:paraId="2C7445D1" w14:textId="77777777" w:rsidR="000B5AAF" w:rsidRPr="000B5AAF" w:rsidRDefault="000B5AAF">
      <w:pPr>
        <w:rPr>
          <w:rFonts w:ascii="Calibri Light" w:hAnsi="Calibri Light" w:cs="Calibri Light"/>
          <w:sz w:val="22"/>
          <w:szCs w:val="22"/>
        </w:rPr>
      </w:pPr>
    </w:p>
    <w:p w14:paraId="1361A0AC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MODULO 1: Ethical and Professional Standard</w:t>
      </w:r>
    </w:p>
    <w:p w14:paraId="235DA07B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59E258C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2. Ethics - Code of Ethics and Professional Standards</w:t>
      </w:r>
    </w:p>
    <w:p w14:paraId="5B75098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3. Professional Standard</w:t>
      </w:r>
    </w:p>
    <w:p w14:paraId="33FAAF0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4. Independence and Objectivity</w:t>
      </w:r>
    </w:p>
    <w:p w14:paraId="331A2BA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5. Misconduct</w:t>
      </w:r>
    </w:p>
    <w:p w14:paraId="0E08E29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6. 2A-Material Non -Public Information</w:t>
      </w:r>
    </w:p>
    <w:p w14:paraId="05EA3EB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7. 3A-Loyalty Prudence and Care</w:t>
      </w:r>
    </w:p>
    <w:p w14:paraId="06747CE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8. Client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Aproval</w:t>
      </w:r>
      <w:proofErr w:type="spellEnd"/>
    </w:p>
    <w:p w14:paraId="3DE8408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9. 3C-Suitability</w:t>
      </w:r>
    </w:p>
    <w:p w14:paraId="12010F2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10. 3E-Presevation of Confidentiality</w:t>
      </w:r>
    </w:p>
    <w:p w14:paraId="4DAF324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11. 4C-Responsibility of Supervisors</w:t>
      </w:r>
    </w:p>
    <w:p w14:paraId="5528588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12. 5B-Communication with Clients and Prospective Clients</w:t>
      </w:r>
    </w:p>
    <w:p w14:paraId="07D84C1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13. 6A-Disclosure of Conflicts</w:t>
      </w:r>
    </w:p>
    <w:p w14:paraId="0FEBF88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14. 7A-Responsibility as A CFA Member Candidate</w:t>
      </w:r>
    </w:p>
    <w:p w14:paraId="6AAA3BA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15. Global Investment Performance Standard GIPS</w:t>
      </w:r>
    </w:p>
    <w:p w14:paraId="7B6220C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16. Composite Construction and Purpose</w:t>
      </w:r>
    </w:p>
    <w:p w14:paraId="7E9063F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17. Purpose of Verification</w:t>
      </w:r>
    </w:p>
    <w:p w14:paraId="04579CF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18. Objective of GIPS</w:t>
      </w:r>
    </w:p>
    <w:p w14:paraId="302DD6B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19. GIPS Compliant Firm Responsibilities</w:t>
      </w:r>
    </w:p>
    <w:p w14:paraId="6994328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20. Major Sections of GIPS</w:t>
      </w:r>
    </w:p>
    <w:p w14:paraId="756265E3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5AEBAC4D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MODULO 2: Quantitative Methods</w:t>
      </w:r>
    </w:p>
    <w:p w14:paraId="1E3DE2F6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4738BAC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21. Time Value of Money</w:t>
      </w:r>
    </w:p>
    <w:p w14:paraId="6663369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22. Effective Annual Yield</w:t>
      </w:r>
    </w:p>
    <w:p w14:paraId="0732432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23. Future Value of </w:t>
      </w:r>
      <w:proofErr w:type="gramStart"/>
      <w:r w:rsidRPr="000B5AAF">
        <w:rPr>
          <w:rFonts w:ascii="Calibri Light" w:hAnsi="Calibri Light" w:cs="Calibri Light"/>
          <w:sz w:val="22"/>
          <w:szCs w:val="22"/>
          <w:lang w:val="en-US"/>
        </w:rPr>
        <w:t>A</w:t>
      </w:r>
      <w:proofErr w:type="gram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Single Sum</w:t>
      </w:r>
    </w:p>
    <w:p w14:paraId="2E480D0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24. Future Value of an Ordinary Annuity</w:t>
      </w:r>
    </w:p>
    <w:p w14:paraId="1D27E2A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25. Retirement Savings Problem</w:t>
      </w:r>
    </w:p>
    <w:p w14:paraId="1E2E6A0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26. Discounted Cash Flow Applications</w:t>
      </w:r>
    </w:p>
    <w:p w14:paraId="75A7183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27. Holding Period Return</w:t>
      </w:r>
    </w:p>
    <w:p w14:paraId="2659B9B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28. Time Weighted Return</w:t>
      </w:r>
    </w:p>
    <w:p w14:paraId="5B37A94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29. Bond Discount Yield</w:t>
      </w:r>
    </w:p>
    <w:p w14:paraId="0166014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30. Yield Example</w:t>
      </w:r>
    </w:p>
    <w:p w14:paraId="414BDDA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31. Statistical Concepts and Market Return</w:t>
      </w:r>
    </w:p>
    <w:p w14:paraId="1682455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32. Measurement Scales</w:t>
      </w:r>
    </w:p>
    <w:p w14:paraId="1EAB672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33. Histogram</w:t>
      </w:r>
    </w:p>
    <w:p w14:paraId="30A1651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34. Geometric Mean Example</w:t>
      </w:r>
    </w:p>
    <w:p w14:paraId="3AAFEAF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35. Harmonic Mean</w:t>
      </w:r>
    </w:p>
    <w:p w14:paraId="09D6B84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36. Portfolio Returns Example</w:t>
      </w:r>
    </w:p>
    <w:p w14:paraId="0D67BFB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37. Quartiles</w:t>
      </w:r>
    </w:p>
    <w:p w14:paraId="60321C4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38. Sample Variance and Standard Deviation</w:t>
      </w:r>
    </w:p>
    <w:p w14:paraId="0124920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39. Coefficient of Variation</w:t>
      </w:r>
    </w:p>
    <w:p w14:paraId="7302FCA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40. Positive Skew = Right Skew</w:t>
      </w:r>
    </w:p>
    <w:p w14:paraId="54A41C1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41. Probability Concepts</w:t>
      </w:r>
    </w:p>
    <w:p w14:paraId="36D5856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42. ODDS for and Against</w:t>
      </w:r>
    </w:p>
    <w:p w14:paraId="386C8AD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43. Total Probability</w:t>
      </w:r>
    </w:p>
    <w:p w14:paraId="3717A86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44. Joint Probability</w:t>
      </w:r>
    </w:p>
    <w:p w14:paraId="21A3939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45. Joint Probability of a Number of Independent Events</w:t>
      </w:r>
    </w:p>
    <w:p w14:paraId="1B62C9F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lastRenderedPageBreak/>
        <w:t>46. Probability Tree</w:t>
      </w:r>
    </w:p>
    <w:p w14:paraId="37EB2A6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47. Covariance</w:t>
      </w:r>
    </w:p>
    <w:p w14:paraId="53C770B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48. Portfolio Expected Returns</w:t>
      </w:r>
    </w:p>
    <w:p w14:paraId="253AE8A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49. Bayes Formula</w:t>
      </w:r>
    </w:p>
    <w:p w14:paraId="5FFC2AE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50. Discrete and Continuous Probability Distribution</w:t>
      </w:r>
    </w:p>
    <w:p w14:paraId="6806D0C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51. Cumulative Distribution Function (CDF)</w:t>
      </w:r>
    </w:p>
    <w:p w14:paraId="6883917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52. Discrete Uniform</w:t>
      </w:r>
    </w:p>
    <w:p w14:paraId="1A6F9CA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53. Binomial Tree</w:t>
      </w:r>
    </w:p>
    <w:p w14:paraId="46D89AA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54. Tracking Error</w:t>
      </w:r>
    </w:p>
    <w:p w14:paraId="7EB14A5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55. Standard Normal Distribution</w:t>
      </w:r>
    </w:p>
    <w:p w14:paraId="727EA1E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56. Continuous Compounding</w:t>
      </w:r>
    </w:p>
    <w:p w14:paraId="7F153BA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57. Sampling and Estimation</w:t>
      </w:r>
    </w:p>
    <w:p w14:paraId="6C9F87A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58. Stratified Random Sampling</w:t>
      </w:r>
    </w:p>
    <w:p w14:paraId="3F24253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59. Time Series vs Cross Sectional</w:t>
      </w:r>
    </w:p>
    <w:p w14:paraId="68B4086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60. T - Distribution and Degrees of Freedom</w:t>
      </w:r>
    </w:p>
    <w:p w14:paraId="5DB2CFA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61. Sample Size Issues</w:t>
      </w:r>
    </w:p>
    <w:p w14:paraId="2FD40B2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62. Desired Estimator Properties</w:t>
      </w:r>
    </w:p>
    <w:p w14:paraId="74BCFC2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63. Technical Analysis</w:t>
      </w:r>
    </w:p>
    <w:p w14:paraId="112289B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64. Technical Analysis Chart</w:t>
      </w:r>
    </w:p>
    <w:p w14:paraId="7508E1D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65. Support and Resistance</w:t>
      </w:r>
    </w:p>
    <w:p w14:paraId="70CD5BE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66. Common Chart Patters</w:t>
      </w:r>
    </w:p>
    <w:p w14:paraId="114AD85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67. Bollinger Bands</w:t>
      </w:r>
    </w:p>
    <w:p w14:paraId="7F59BF4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68. Sentiment Indicators</w:t>
      </w:r>
    </w:p>
    <w:p w14:paraId="310C839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69. Elliot Wave</w:t>
      </w:r>
    </w:p>
    <w:p w14:paraId="48217F3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70. Hypothesis Testing</w:t>
      </w:r>
    </w:p>
    <w:p w14:paraId="481B2E4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71. Test Statistic and Critical Values</w:t>
      </w:r>
    </w:p>
    <w:p w14:paraId="55CA97C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72. One Tailed Test</w:t>
      </w:r>
    </w:p>
    <w:p w14:paraId="582DAC8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73. P Value</w:t>
      </w:r>
    </w:p>
    <w:p w14:paraId="6B40547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74. Example</w:t>
      </w:r>
    </w:p>
    <w:p w14:paraId="1DF6280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75. Test Statistic – Variance</w:t>
      </w:r>
    </w:p>
    <w:p w14:paraId="0769C473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7FA21C95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MODULE 3: Economics.</w:t>
      </w:r>
    </w:p>
    <w:p w14:paraId="092F71CC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7C2D67B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76. Aggregating Demand Supply Curves</w:t>
      </w:r>
    </w:p>
    <w:p w14:paraId="74F0B1B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77. Demand and Supply Functions</w:t>
      </w:r>
    </w:p>
    <w:p w14:paraId="50DDC7D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78. Introduction of Types of Markets</w:t>
      </w:r>
    </w:p>
    <w:p w14:paraId="674761C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79. Price Bubbles</w:t>
      </w:r>
    </w:p>
    <w:p w14:paraId="387F331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80. Calculation of Equilibrium</w:t>
      </w:r>
    </w:p>
    <w:p w14:paraId="02D7AF6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81. Shifts and Movements</w:t>
      </w:r>
    </w:p>
    <w:p w14:paraId="276FF4A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82. Continue on Shifts and Movements</w:t>
      </w:r>
    </w:p>
    <w:p w14:paraId="0D09916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83. Stable and Unstable Equilibrium</w:t>
      </w:r>
    </w:p>
    <w:p w14:paraId="431BC1A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84. About Auctions</w:t>
      </w:r>
    </w:p>
    <w:p w14:paraId="1AE12E7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85. Demand and Supply Analysis</w:t>
      </w:r>
    </w:p>
    <w:p w14:paraId="4BBF417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86. Indifference Curve</w:t>
      </w:r>
    </w:p>
    <w:p w14:paraId="033EAC8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87. Consumer's Equilibrium Bundle</w:t>
      </w:r>
    </w:p>
    <w:p w14:paraId="166E538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88. Currency Exchange Rates</w:t>
      </w:r>
    </w:p>
    <w:p w14:paraId="2187EFC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89. Market Participants</w:t>
      </w:r>
    </w:p>
    <w:p w14:paraId="7706DF4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90. Cross Rates</w:t>
      </w:r>
    </w:p>
    <w:p w14:paraId="5DB0071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91. Exchange Rate Regimes</w:t>
      </w:r>
    </w:p>
    <w:p w14:paraId="450D2A5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92. Exchange Rates and Trade </w:t>
      </w:r>
    </w:p>
    <w:p w14:paraId="251F1B4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93. International Trade and Capital Flows</w:t>
      </w:r>
    </w:p>
    <w:p w14:paraId="35668FC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94. Trade Restrictions</w:t>
      </w:r>
    </w:p>
    <w:p w14:paraId="3AA640A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lastRenderedPageBreak/>
        <w:t>95. Monetary and Fiscal Policy</w:t>
      </w:r>
    </w:p>
    <w:p w14:paraId="170AF01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96. Definitions of Money</w:t>
      </w:r>
    </w:p>
    <w:p w14:paraId="19AA007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97. Equilibrium in the Money Market</w:t>
      </w:r>
    </w:p>
    <w:p w14:paraId="29DFD79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98. Objectives of Central Banks</w:t>
      </w:r>
    </w:p>
    <w:p w14:paraId="0B5E0B2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99. Characteristics of Central Banks</w:t>
      </w:r>
    </w:p>
    <w:p w14:paraId="31DEAE7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100. Monetary Policy Transmission</w:t>
      </w:r>
    </w:p>
    <w:p w14:paraId="46D7AFC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101. Neutral Interest Rate</w:t>
      </w:r>
    </w:p>
    <w:p w14:paraId="5B7FF12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102. Fiscal Policy - Objectives and Tools</w:t>
      </w:r>
    </w:p>
    <w:p w14:paraId="565399B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103. Fiscal Multiplier</w:t>
      </w:r>
    </w:p>
    <w:p w14:paraId="603E04C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104. Fiscal Policy Lag</w:t>
      </w:r>
    </w:p>
    <w:p w14:paraId="464A690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105. Understanding Business Cycles</w:t>
      </w:r>
    </w:p>
    <w:p w14:paraId="2FAC6C3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106. Business Cycle Theories</w:t>
      </w:r>
    </w:p>
    <w:p w14:paraId="04BF593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107. Inflation Disinflation and Deflation</w:t>
      </w:r>
    </w:p>
    <w:p w14:paraId="3BCD418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108. Headlines and Core Inflation</w:t>
      </w:r>
    </w:p>
    <w:p w14:paraId="4C58CA7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109. Factors Affecting Price Levels</w:t>
      </w:r>
    </w:p>
    <w:p w14:paraId="055CF87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110. Leading Coincident and Lagging Indicators</w:t>
      </w:r>
    </w:p>
    <w:p w14:paraId="5AB421D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111. GDP - National Income</w:t>
      </w:r>
    </w:p>
    <w:p w14:paraId="4B838C6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112. National Income</w:t>
      </w:r>
    </w:p>
    <w:p w14:paraId="10AD131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113. National Income - Saving IS Curve</w:t>
      </w:r>
    </w:p>
    <w:p w14:paraId="5AC25FD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114. Aggregate Supply and Demand</w:t>
      </w:r>
    </w:p>
    <w:p w14:paraId="6DE409C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115. Source of Economic Growth</w:t>
      </w:r>
    </w:p>
    <w:p w14:paraId="60572FF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116. Characteristics of Market Structures</w:t>
      </w:r>
    </w:p>
    <w:p w14:paraId="0BD8048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117. Perfect Competition</w:t>
      </w:r>
    </w:p>
    <w:p w14:paraId="7931804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118. Monopolistic Competition</w:t>
      </w:r>
    </w:p>
    <w:p w14:paraId="7B14406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119. Efficiency of Monopolistic </w:t>
      </w:r>
    </w:p>
    <w:p w14:paraId="52F8547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120. Oligopoly and Cournot Model</w:t>
      </w:r>
    </w:p>
    <w:p w14:paraId="1BCD1BF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121. Prisoners Dilemma</w:t>
      </w:r>
    </w:p>
    <w:p w14:paraId="26B7B30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122. Natural Monopolies</w:t>
      </w:r>
    </w:p>
    <w:p w14:paraId="705C89A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123. Firms Supply Function</w:t>
      </w:r>
    </w:p>
    <w:p w14:paraId="291ACC8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124. Demand &amp; Supply Analysis - The Firm</w:t>
      </w:r>
    </w:p>
    <w:p w14:paraId="042420B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125. Factors of Production</w:t>
      </w:r>
    </w:p>
    <w:p w14:paraId="7908F57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126. Cost per Unit of Output</w:t>
      </w:r>
    </w:p>
    <w:p w14:paraId="67BE756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127. Profit Maximization - Perfect Competition</w:t>
      </w:r>
    </w:p>
    <w:p w14:paraId="10ABDFA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128. Decreasing Increasing Cost Industry</w:t>
      </w:r>
    </w:p>
    <w:p w14:paraId="2CAF78E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129. Consumer and Producer Surplus</w:t>
      </w:r>
    </w:p>
    <w:p w14:paraId="62BD5BE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130. Price Floor</w:t>
      </w:r>
    </w:p>
    <w:p w14:paraId="157C8D8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131. Elasticity</w:t>
      </w:r>
    </w:p>
    <w:p w14:paraId="664E6C9A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69A933BF" w14:textId="77777777" w:rsid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MODULE 4:  Financial Reporting and Analysis</w:t>
      </w:r>
    </w:p>
    <w:p w14:paraId="3806DDCF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</w:p>
    <w:p w14:paraId="1B33247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132. Intro to Updates CFA Level 1</w:t>
      </w:r>
    </w:p>
    <w:p w14:paraId="140BC42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133. Intro to Financial Statement Analysis</w:t>
      </w:r>
    </w:p>
    <w:p w14:paraId="2270BF7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134. Financial Statement Role</w:t>
      </w:r>
    </w:p>
    <w:p w14:paraId="5A6F2ED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135. Financial Statement Role Continue</w:t>
      </w:r>
    </w:p>
    <w:p w14:paraId="766602A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136. Management Discuss and Analysis</w:t>
      </w:r>
    </w:p>
    <w:p w14:paraId="4280416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137. Standard Auditors Opinion</w:t>
      </w:r>
    </w:p>
    <w:p w14:paraId="4D5A78A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138. Annual Statement</w:t>
      </w:r>
    </w:p>
    <w:p w14:paraId="22D406F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139. FRA Reading 22</w:t>
      </w:r>
    </w:p>
    <w:p w14:paraId="3B1B4F0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140. Standards overview Part 1</w:t>
      </w:r>
    </w:p>
    <w:p w14:paraId="21B4771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141. Standards overview Part 2</w:t>
      </w:r>
    </w:p>
    <w:p w14:paraId="2349B79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142. Standards overview Part 3</w:t>
      </w:r>
    </w:p>
    <w:p w14:paraId="5E15474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143. Standards overview Part 4</w:t>
      </w:r>
    </w:p>
    <w:p w14:paraId="715CD27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lastRenderedPageBreak/>
        <w:t>144. IFRS and US-Gap</w:t>
      </w:r>
    </w:p>
    <w:p w14:paraId="1104529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145. Qualitative Characteristics</w:t>
      </w:r>
    </w:p>
    <w:p w14:paraId="6DE044E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146. General Requirement of FS Under IFRS</w:t>
      </w:r>
    </w:p>
    <w:p w14:paraId="4FBFABD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147. Feature of these Statement</w:t>
      </w:r>
    </w:p>
    <w:p w14:paraId="0730BFE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148. Financial Reporting Framework</w:t>
      </w:r>
    </w:p>
    <w:p w14:paraId="743F0ED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149. Differing Financial Reporting System</w:t>
      </w:r>
    </w:p>
    <w:p w14:paraId="3228DC4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150. Cost Flow Methods Part 1</w:t>
      </w:r>
    </w:p>
    <w:p w14:paraId="6497034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151. Cost Flow Methods Part 2</w:t>
      </w:r>
    </w:p>
    <w:p w14:paraId="1065AE3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152. Cost Flow Methods Part 3</w:t>
      </w:r>
    </w:p>
    <w:p w14:paraId="27D8106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153. Cost Flow Methods Part 4</w:t>
      </w:r>
    </w:p>
    <w:p w14:paraId="26FAE6C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154. Cost Flow Methods Part 5</w:t>
      </w:r>
    </w:p>
    <w:p w14:paraId="027487E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155. Cost Flow Methods Part 6</w:t>
      </w:r>
    </w:p>
    <w:p w14:paraId="4B8EB5C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156. Cost Flow Methods Part 7</w:t>
      </w:r>
    </w:p>
    <w:p w14:paraId="3CE0A61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157. Introduction to Inventories</w:t>
      </w:r>
    </w:p>
    <w:p w14:paraId="115037B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158. Inventory Systems Part 1</w:t>
      </w:r>
    </w:p>
    <w:p w14:paraId="4D772BC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159. Inventory Systems Part 2</w:t>
      </w:r>
    </w:p>
    <w:p w14:paraId="6FD703C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160. Inventory Systems Part 3</w:t>
      </w:r>
    </w:p>
    <w:p w14:paraId="26B9A42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161. Conversion of LIFO to FIF Part 1</w:t>
      </w:r>
    </w:p>
    <w:p w14:paraId="3ADADCA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162. Conversion of LIFO to FIF Part 2</w:t>
      </w:r>
    </w:p>
    <w:p w14:paraId="7950023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163. Conversion of LIFO to FIFO Live Example</w:t>
      </w:r>
    </w:p>
    <w:p w14:paraId="0D726C2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164. Conversion of LIFO to FIFO Live Example Continue</w:t>
      </w:r>
    </w:p>
    <w:p w14:paraId="79ACAC9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165. LIFO Liquidation</w:t>
      </w:r>
    </w:p>
    <w:p w14:paraId="70674B6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166. LIFO Liquidation Continue</w:t>
      </w:r>
    </w:p>
    <w:p w14:paraId="45C4304B" w14:textId="4DC4422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167. Inventory Valuation Part 1</w:t>
      </w:r>
      <w:r>
        <w:rPr>
          <w:rFonts w:ascii="Calibri Light" w:hAnsi="Calibri Light" w:cs="Calibri Light"/>
          <w:sz w:val="22"/>
          <w:szCs w:val="22"/>
          <w:lang w:val="en-US"/>
        </w:rPr>
        <w:t xml:space="preserve"> until 5</w:t>
      </w:r>
    </w:p>
    <w:p w14:paraId="28E77543" w14:textId="71E7F3F2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172. Inventory Valuation Example</w:t>
      </w:r>
      <w:r>
        <w:rPr>
          <w:rFonts w:ascii="Calibri Light" w:hAnsi="Calibri Light" w:cs="Calibri Light"/>
          <w:sz w:val="22"/>
          <w:szCs w:val="22"/>
          <w:lang w:val="en-US"/>
        </w:rPr>
        <w:t xml:space="preserve"> 1 and 2</w:t>
      </w:r>
    </w:p>
    <w:p w14:paraId="1EE02F5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174. More on Inventory Valuation Example</w:t>
      </w:r>
    </w:p>
    <w:p w14:paraId="198523C7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23BA56D9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MODULE 5: Corporate Finance.</w:t>
      </w:r>
    </w:p>
    <w:p w14:paraId="6BB3BB30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3EA2763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175. Capital Budgeting</w:t>
      </w:r>
    </w:p>
    <w:p w14:paraId="799EA67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176. Principles of Capital Budgeting</w:t>
      </w:r>
    </w:p>
    <w:p w14:paraId="56665A0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177. Internal Rate of Return</w:t>
      </w:r>
    </w:p>
    <w:p w14:paraId="2F97F2F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178. Discount Cash Flow</w:t>
      </w:r>
    </w:p>
    <w:p w14:paraId="734FD6D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179. IRR vs. NPV Project Rankings</w:t>
      </w:r>
    </w:p>
    <w:p w14:paraId="58F13D3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180. Cost of Capital</w:t>
      </w:r>
    </w:p>
    <w:p w14:paraId="39C705E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181. Target (Optimal) Capital Structure</w:t>
      </w:r>
    </w:p>
    <w:p w14:paraId="233975D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182. Roll of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Wacc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-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Mcc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to Find NPV</w:t>
      </w:r>
    </w:p>
    <w:p w14:paraId="6E6A583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183. Cost of Capital for A Project</w:t>
      </w:r>
    </w:p>
    <w:p w14:paraId="00C684F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184. Country Risk Premium</w:t>
      </w:r>
    </w:p>
    <w:p w14:paraId="5AE84C9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185. Measure of Leverage</w:t>
      </w:r>
    </w:p>
    <w:p w14:paraId="1CCF8B5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186. Degree of Financial Leverage</w:t>
      </w:r>
    </w:p>
    <w:p w14:paraId="61221E7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187. Firm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Charecteristics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and Leverage</w:t>
      </w:r>
    </w:p>
    <w:p w14:paraId="74F69C9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188. Dividends and Share Repurchases Basics</w:t>
      </w:r>
    </w:p>
    <w:p w14:paraId="33E2D20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189. Stock Dividends Stock Splits</w:t>
      </w:r>
    </w:p>
    <w:p w14:paraId="1FA1449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190. Dividend Payment Procedure</w:t>
      </w:r>
    </w:p>
    <w:p w14:paraId="08D0549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191. Share Repurchase with Borrowed Funds</w:t>
      </w:r>
    </w:p>
    <w:p w14:paraId="3B498CC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192. Share Repurchase vs Cash Dividend</w:t>
      </w:r>
    </w:p>
    <w:p w14:paraId="0FAB88E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193. Working Capital Management</w:t>
      </w:r>
    </w:p>
    <w:p w14:paraId="42B036D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194. Liquidity Ratios</w:t>
      </w:r>
    </w:p>
    <w:p w14:paraId="7D3410D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195. Managing Net Daily Cash</w:t>
      </w:r>
    </w:p>
    <w:p w14:paraId="51781B2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196. Cash Management and IPS</w:t>
      </w:r>
    </w:p>
    <w:p w14:paraId="07B6361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197. Evaluating Performance</w:t>
      </w:r>
    </w:p>
    <w:p w14:paraId="74457CB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lastRenderedPageBreak/>
        <w:t>198. What is Corporate Governance</w:t>
      </w:r>
    </w:p>
    <w:p w14:paraId="28CEAEC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199. Code of Ethics</w:t>
      </w:r>
    </w:p>
    <w:p w14:paraId="1C1405F3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47350635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MODULE 6: Portfolio Management and Wealth Planning</w:t>
      </w:r>
    </w:p>
    <w:p w14:paraId="583BEB4E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0DBEF73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200. Portfolio Basis for Endowments</w:t>
      </w:r>
    </w:p>
    <w:p w14:paraId="721DBCD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201. Portfolio Basis of Banks</w:t>
      </w:r>
    </w:p>
    <w:p w14:paraId="79E233C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202. Portfolio Management Process</w:t>
      </w:r>
    </w:p>
    <w:p w14:paraId="75E8876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203. Pooled Investment</w:t>
      </w:r>
    </w:p>
    <w:p w14:paraId="749F198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204. Exchange Traded Fund</w:t>
      </w:r>
    </w:p>
    <w:p w14:paraId="16A29F1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205. Risk Aversion</w:t>
      </w:r>
    </w:p>
    <w:p w14:paraId="77BF045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206. Correlation and Risk Return</w:t>
      </w:r>
    </w:p>
    <w:p w14:paraId="76171BA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207. Return Measures</w:t>
      </w:r>
    </w:p>
    <w:p w14:paraId="6F8DCF6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208. Money Weighted Return – Problem</w:t>
      </w:r>
    </w:p>
    <w:p w14:paraId="2E59AF1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209. Minimum Variance Frontier and Efficient Frontier</w:t>
      </w:r>
    </w:p>
    <w:p w14:paraId="419F63D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210. Indifference Curves</w:t>
      </w:r>
    </w:p>
    <w:p w14:paraId="1AC52DE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211. Destinations</w:t>
      </w:r>
    </w:p>
    <w:p w14:paraId="197FD79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212. Mean Variance and Covariance</w:t>
      </w:r>
    </w:p>
    <w:p w14:paraId="587F2E7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213. Return Generating Models</w:t>
      </w:r>
    </w:p>
    <w:p w14:paraId="2226B7A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214. Combining Risky and </w:t>
      </w:r>
      <w:proofErr w:type="gramStart"/>
      <w:r w:rsidRPr="000B5AAF">
        <w:rPr>
          <w:rFonts w:ascii="Calibri Light" w:hAnsi="Calibri Light" w:cs="Calibri Light"/>
          <w:sz w:val="22"/>
          <w:szCs w:val="22"/>
          <w:lang w:val="en-US"/>
        </w:rPr>
        <w:t>Risk Free</w:t>
      </w:r>
      <w:proofErr w:type="gram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Asset</w:t>
      </w:r>
    </w:p>
    <w:p w14:paraId="425FE6B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215. CAL CML Systematic and Unsystematic Risk</w:t>
      </w:r>
    </w:p>
    <w:p w14:paraId="7422058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216. Assumptions of Capital Market Theory</w:t>
      </w:r>
    </w:p>
    <w:p w14:paraId="583A846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217. Other Ratios</w:t>
      </w:r>
    </w:p>
    <w:p w14:paraId="57F6290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218. Strategic Asset Allocation</w:t>
      </w:r>
    </w:p>
    <w:p w14:paraId="1990C19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219. Basic of Portfolio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Planing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and Construction</w:t>
      </w:r>
    </w:p>
    <w:p w14:paraId="615EB13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220. Major Components of an IPS</w:t>
      </w:r>
    </w:p>
    <w:p w14:paraId="08C1672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221. Market Organization and Structure</w:t>
      </w:r>
    </w:p>
    <w:p w14:paraId="7E9EB9F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222. Financial System Functions</w:t>
      </w:r>
    </w:p>
    <w:p w14:paraId="2A50925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223. Classification of Markets</w:t>
      </w:r>
    </w:p>
    <w:p w14:paraId="700BF9F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224. Financial Intermediary Roles</w:t>
      </w:r>
    </w:p>
    <w:p w14:paraId="1682309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225. Insurance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Comapanies</w:t>
      </w:r>
      <w:proofErr w:type="spellEnd"/>
    </w:p>
    <w:p w14:paraId="1B8E9D8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226. Selling Short</w:t>
      </w:r>
    </w:p>
    <w:p w14:paraId="493DC58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227. Buying Stock on Margin</w:t>
      </w:r>
    </w:p>
    <w:p w14:paraId="61D0313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228. Margin Call</w:t>
      </w:r>
    </w:p>
    <w:p w14:paraId="0AFE303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229. Trading Instruction</w:t>
      </w:r>
    </w:p>
    <w:p w14:paraId="548D01F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230. Primary Markets</w:t>
      </w:r>
    </w:p>
    <w:p w14:paraId="4090C22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231. Security Market Indices</w:t>
      </w:r>
    </w:p>
    <w:p w14:paraId="0C75748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232. Price Weighted Index</w:t>
      </w:r>
    </w:p>
    <w:p w14:paraId="11049D3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233. Fundamental Index Weighted</w:t>
      </w:r>
    </w:p>
    <w:p w14:paraId="790FFA9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234. Calculation of Price Weighted Index</w:t>
      </w:r>
    </w:p>
    <w:p w14:paraId="750DEBE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235. Types of Equity Indexes</w:t>
      </w:r>
    </w:p>
    <w:p w14:paraId="3220678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236. What are Efficient Capital Market</w:t>
      </w:r>
    </w:p>
    <w:p w14:paraId="2030285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237. Factor Affecting Market Efficiency</w:t>
      </w:r>
    </w:p>
    <w:p w14:paraId="728969D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238. Role of Portfolio Manager in Efficient Markets</w:t>
      </w:r>
    </w:p>
    <w:p w14:paraId="1CADAF0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239. Other Anomalies</w:t>
      </w:r>
    </w:p>
    <w:p w14:paraId="4E205E4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240. Market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Effeciency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-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Behavioural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Finance</w:t>
      </w:r>
    </w:p>
    <w:p w14:paraId="4ACCE51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241. Overview of Equity Securities</w:t>
      </w:r>
    </w:p>
    <w:p w14:paraId="317D786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242. Preferred Stock</w:t>
      </w:r>
    </w:p>
    <w:p w14:paraId="3580C11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243. Private Equity</w:t>
      </w:r>
    </w:p>
    <w:p w14:paraId="277D4A2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244. Depository Receipts</w:t>
      </w:r>
    </w:p>
    <w:p w14:paraId="0C91B09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245. Return Characteristics of Equity</w:t>
      </w:r>
    </w:p>
    <w:p w14:paraId="4C30CAE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246. Equity Issuance</w:t>
      </w:r>
    </w:p>
    <w:p w14:paraId="06E4DA4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lastRenderedPageBreak/>
        <w:t>247. Introduction to Industry and Company Analysis</w:t>
      </w:r>
    </w:p>
    <w:p w14:paraId="1496D83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248. Approach Industry Groupings</w:t>
      </w:r>
    </w:p>
    <w:p w14:paraId="79F2A56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249. Business Cycle Sensitivity</w:t>
      </w:r>
    </w:p>
    <w:p w14:paraId="6CC13DC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250. Porter Five Forces</w:t>
      </w:r>
    </w:p>
    <w:p w14:paraId="4C6D07B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251. Market Share Stability</w:t>
      </w:r>
    </w:p>
    <w:p w14:paraId="0DCEB9E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252. Limitations of Life Cycle Analysis</w:t>
      </w:r>
    </w:p>
    <w:p w14:paraId="4EBE770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253. EQ. V - Concepts and Basic Tools</w:t>
      </w:r>
    </w:p>
    <w:p w14:paraId="7BE95CD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254. Valuing Common Stock</w:t>
      </w:r>
    </w:p>
    <w:p w14:paraId="429CD79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255. </w:t>
      </w:r>
      <w:proofErr w:type="gramStart"/>
      <w:r w:rsidRPr="000B5AAF">
        <w:rPr>
          <w:rFonts w:ascii="Calibri Light" w:hAnsi="Calibri Light" w:cs="Calibri Light"/>
          <w:sz w:val="22"/>
          <w:szCs w:val="22"/>
          <w:lang w:val="en-US"/>
        </w:rPr>
        <w:t>EQ.V</w:t>
      </w:r>
      <w:proofErr w:type="gram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-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Divident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Discount Model</w:t>
      </w:r>
    </w:p>
    <w:p w14:paraId="16078A0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256. Gordon Growth Model Example</w:t>
      </w:r>
    </w:p>
    <w:p w14:paraId="3A46338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257. Usage of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Divident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Discount Model</w:t>
      </w:r>
    </w:p>
    <w:p w14:paraId="3232F8B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258. Asset Based Models</w:t>
      </w:r>
    </w:p>
    <w:p w14:paraId="687B587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259. Multiplier Models</w:t>
      </w:r>
    </w:p>
    <w:p w14:paraId="5EFCE574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26FB7D64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19062E89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MODULE 8: Fixed Income</w:t>
      </w:r>
    </w:p>
    <w:p w14:paraId="2531D858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1D34030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260. Fixed Income Defining Elements - Basic Features</w:t>
      </w:r>
    </w:p>
    <w:p w14:paraId="6F6410E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261. Fixed Income Defining Elements Continuation</w:t>
      </w:r>
    </w:p>
    <w:p w14:paraId="6CE9826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262. Defining Elements - Bond Indenture</w:t>
      </w:r>
    </w:p>
    <w:p w14:paraId="553D69E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263. Defining Elements - Bond Indenture Continuation</w:t>
      </w:r>
    </w:p>
    <w:p w14:paraId="3013FEA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264. Defining Elements - Credit Enhancements</w:t>
      </w:r>
    </w:p>
    <w:p w14:paraId="0A1D610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265. Continuation with Tax Consideration</w:t>
      </w:r>
    </w:p>
    <w:p w14:paraId="242015E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266. Fixed Income Cash Flows</w:t>
      </w:r>
    </w:p>
    <w:p w14:paraId="7DF4CF8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267. Primary Market </w:t>
      </w:r>
      <w:proofErr w:type="gramStart"/>
      <w:r w:rsidRPr="000B5AAF">
        <w:rPr>
          <w:rFonts w:ascii="Calibri Light" w:hAnsi="Calibri Light" w:cs="Calibri Light"/>
          <w:sz w:val="22"/>
          <w:szCs w:val="22"/>
          <w:lang w:val="en-US"/>
        </w:rPr>
        <w:t>For</w:t>
      </w:r>
      <w:proofErr w:type="gram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Bonds</w:t>
      </w:r>
    </w:p>
    <w:p w14:paraId="33CB3A8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268. Secondary Market </w:t>
      </w:r>
      <w:proofErr w:type="gramStart"/>
      <w:r w:rsidRPr="000B5AAF">
        <w:rPr>
          <w:rFonts w:ascii="Calibri Light" w:hAnsi="Calibri Light" w:cs="Calibri Light"/>
          <w:sz w:val="22"/>
          <w:szCs w:val="22"/>
          <w:lang w:val="en-US"/>
        </w:rPr>
        <w:t>For</w:t>
      </w:r>
      <w:proofErr w:type="gram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Bonds</w:t>
      </w:r>
    </w:p>
    <w:p w14:paraId="1690181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269. Fixed </w:t>
      </w:r>
      <w:proofErr w:type="spellStart"/>
      <w:r w:rsidRPr="000B5AAF">
        <w:rPr>
          <w:rFonts w:ascii="Calibri Light" w:hAnsi="Calibri Light" w:cs="Calibri Light"/>
          <w:sz w:val="22"/>
          <w:szCs w:val="22"/>
          <w:lang w:val="en-US"/>
        </w:rPr>
        <w:t>Inocme</w:t>
      </w:r>
      <w:proofErr w:type="spellEnd"/>
      <w:r w:rsidRPr="000B5AAF">
        <w:rPr>
          <w:rFonts w:ascii="Calibri Light" w:hAnsi="Calibri Light" w:cs="Calibri Light"/>
          <w:sz w:val="22"/>
          <w:szCs w:val="22"/>
          <w:lang w:val="en-US"/>
        </w:rPr>
        <w:t xml:space="preserve"> Classifications</w:t>
      </w:r>
    </w:p>
    <w:p w14:paraId="30F9112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270. Corporate Debt</w:t>
      </w:r>
    </w:p>
    <w:p w14:paraId="5E140D7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271. Agency Debt</w:t>
      </w:r>
    </w:p>
    <w:p w14:paraId="4255513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272. More Details on Agency Debt</w:t>
      </w:r>
    </w:p>
    <w:p w14:paraId="5E1993A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273. Calculating Bond Price</w:t>
      </w:r>
    </w:p>
    <w:p w14:paraId="1642645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274. Calculating Market Discount Rate</w:t>
      </w:r>
    </w:p>
    <w:p w14:paraId="0C10C61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275. Constant Yield Price Trajectory</w:t>
      </w:r>
    </w:p>
    <w:p w14:paraId="7A8CEBD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276. Bond Valuation with Spot Rates</w:t>
      </w:r>
    </w:p>
    <w:p w14:paraId="0B40CF35" w14:textId="77777777" w:rsidR="000B5AAF" w:rsidRPr="000B5AAF" w:rsidRDefault="000B5AAF" w:rsidP="000B5AAF">
      <w:pPr>
        <w:ind w:left="708"/>
        <w:rPr>
          <w:rFonts w:ascii="Calibri Light" w:hAnsi="Calibri Light" w:cs="Calibri Light"/>
          <w:color w:val="2D2F31"/>
          <w:sz w:val="22"/>
          <w:szCs w:val="22"/>
          <w:shd w:val="clear" w:color="auto" w:fill="D1D7DC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277. Forward Rates</w:t>
      </w:r>
      <w:r w:rsidRPr="000B5AAF">
        <w:rPr>
          <w:rFonts w:ascii="Calibri Light" w:hAnsi="Calibri Light" w:cs="Calibri Light"/>
          <w:color w:val="2D2F31"/>
          <w:sz w:val="22"/>
          <w:szCs w:val="22"/>
          <w:shd w:val="clear" w:color="auto" w:fill="D1D7DC"/>
          <w:lang w:val="en-US"/>
        </w:rPr>
        <w:t xml:space="preserve"> </w:t>
      </w:r>
    </w:p>
    <w:p w14:paraId="5059E2F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278. More on Forward Rates</w:t>
      </w:r>
    </w:p>
    <w:p w14:paraId="23651F3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279. Matrix Pricing</w:t>
      </w:r>
    </w:p>
    <w:p w14:paraId="796B094B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280. Simple Yield</w:t>
      </w:r>
    </w:p>
    <w:p w14:paraId="1A5088A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281. Yield to Call</w:t>
      </w:r>
    </w:p>
    <w:p w14:paraId="1E97DCB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282. Floating Rates Notes</w:t>
      </w:r>
    </w:p>
    <w:p w14:paraId="42FB351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283. Zero Coupon Bond</w:t>
      </w:r>
    </w:p>
    <w:p w14:paraId="3A30A0A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284. Relationships – Convexity</w:t>
      </w:r>
    </w:p>
    <w:p w14:paraId="7690E73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285. Components of Credit Analysis</w:t>
      </w:r>
    </w:p>
    <w:p w14:paraId="3002DEB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286. Fundamentals of Credit Analysis</w:t>
      </w:r>
    </w:p>
    <w:p w14:paraId="7926825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287. Seniority Ranking</w:t>
      </w:r>
    </w:p>
    <w:p w14:paraId="55644E5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288. Municipal Bonds</w:t>
      </w:r>
    </w:p>
    <w:p w14:paraId="041DC1D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289. Return Impact of Spread Changes</w:t>
      </w:r>
    </w:p>
    <w:p w14:paraId="04A2EA7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290. Calculate Bond Return</w:t>
      </w:r>
    </w:p>
    <w:p w14:paraId="790AA7E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291. Duration with Convexity</w:t>
      </w:r>
    </w:p>
    <w:p w14:paraId="28D7673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292. Macaulay Duration</w:t>
      </w:r>
    </w:p>
    <w:p w14:paraId="6A9F61D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293. Effective Duration</w:t>
      </w:r>
    </w:p>
    <w:p w14:paraId="7F79BCD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294. Effect of Change in YTM</w:t>
      </w:r>
    </w:p>
    <w:p w14:paraId="7C4F4DD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lastRenderedPageBreak/>
        <w:t>295. Price Yield of Embedded Options</w:t>
      </w:r>
    </w:p>
    <w:p w14:paraId="096B009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296. Price Value of Basis Point</w:t>
      </w:r>
    </w:p>
    <w:p w14:paraId="69014FB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297. Sources of Bond Return</w:t>
      </w:r>
    </w:p>
    <w:p w14:paraId="725C9458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64B3E4E2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MODULE 9: Derivates</w:t>
      </w:r>
    </w:p>
    <w:p w14:paraId="6460A81D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6B1E3D9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298. Derivative Market and Instruments</w:t>
      </w:r>
    </w:p>
    <w:p w14:paraId="022DE0F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299. Forward Contracts</w:t>
      </w:r>
    </w:p>
    <w:p w14:paraId="351D0BA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300. Derivative Market and Instruments – Swaps</w:t>
      </w:r>
    </w:p>
    <w:p w14:paraId="3653B81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301. Forward Contract Positions</w:t>
      </w:r>
    </w:p>
    <w:p w14:paraId="44C944D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302. Early Termination of Forwards</w:t>
      </w:r>
    </w:p>
    <w:p w14:paraId="7862855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303. Equity Forward Contract</w:t>
      </w:r>
    </w:p>
    <w:p w14:paraId="76A2D61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304. Forward Rate Agreement (FRA)</w:t>
      </w:r>
    </w:p>
    <w:p w14:paraId="5FFB142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305. Future Market and Contracts</w:t>
      </w:r>
    </w:p>
    <w:p w14:paraId="3E401A9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306. Margin Calculation</w:t>
      </w:r>
    </w:p>
    <w:p w14:paraId="3C49F71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307. Methods to Terminate Future Position</w:t>
      </w:r>
    </w:p>
    <w:p w14:paraId="7C980E9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308. Characteristics</w:t>
      </w:r>
    </w:p>
    <w:p w14:paraId="707447F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309. More Details on Swaps</w:t>
      </w:r>
    </w:p>
    <w:p w14:paraId="37F8ABE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310. Currency Swap Example</w:t>
      </w:r>
    </w:p>
    <w:p w14:paraId="59E7EEDF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311. Plain Vanilla Swap</w:t>
      </w:r>
    </w:p>
    <w:p w14:paraId="31C3CA1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312. Equity Swaps and Example</w:t>
      </w:r>
    </w:p>
    <w:p w14:paraId="3F2B949D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313. Continue on Swaps - Equity Swaps</w:t>
      </w:r>
    </w:p>
    <w:p w14:paraId="05F12BD9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314. Option Markets and Contracts Option Basics</w:t>
      </w:r>
    </w:p>
    <w:p w14:paraId="102BCB0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315. Contracts Option Basics</w:t>
      </w:r>
    </w:p>
    <w:p w14:paraId="7B18589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316. Option Markets - Moneyness and Example</w:t>
      </w:r>
    </w:p>
    <w:p w14:paraId="700B16D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317. Put Option Example</w:t>
      </w:r>
    </w:p>
    <w:p w14:paraId="7477C6F6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318. Interest Rate Options</w:t>
      </w:r>
    </w:p>
    <w:p w14:paraId="3218C6A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319. Caps and Floors</w:t>
      </w:r>
    </w:p>
    <w:p w14:paraId="7B88BA51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320. Put Call Parity</w:t>
      </w:r>
    </w:p>
    <w:p w14:paraId="4760BF9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321. Synthetic Options</w:t>
      </w:r>
    </w:p>
    <w:p w14:paraId="65A301F5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322. Long Call and Short Call</w:t>
      </w:r>
    </w:p>
    <w:p w14:paraId="398F08BE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323. Risk Management of Options</w:t>
      </w:r>
    </w:p>
    <w:p w14:paraId="3F4F3AB7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324. Details on Risk Management of Options</w:t>
      </w:r>
    </w:p>
    <w:p w14:paraId="5D8C4237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68D5199C" w14:textId="77777777" w:rsidR="000B5AAF" w:rsidRPr="000B5AAF" w:rsidRDefault="000B5AAF" w:rsidP="000B5AAF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 xml:space="preserve">MODULE 10: Alternative </w:t>
      </w:r>
      <w:proofErr w:type="spellStart"/>
      <w:r w:rsidRPr="000B5AAF">
        <w:rPr>
          <w:rFonts w:ascii="Calibri Light" w:hAnsi="Calibri Light" w:cs="Calibri Light"/>
          <w:b/>
          <w:bCs/>
          <w:sz w:val="22"/>
          <w:szCs w:val="22"/>
          <w:lang w:val="en-US"/>
        </w:rPr>
        <w:t>Investmets</w:t>
      </w:r>
      <w:proofErr w:type="spellEnd"/>
    </w:p>
    <w:p w14:paraId="52446983" w14:textId="77777777" w:rsidR="000B5AAF" w:rsidRPr="000B5AAF" w:rsidRDefault="000B5AAF" w:rsidP="000B5AAF">
      <w:pPr>
        <w:rPr>
          <w:rFonts w:ascii="Calibri Light" w:hAnsi="Calibri Light" w:cs="Calibri Light"/>
          <w:sz w:val="22"/>
          <w:szCs w:val="22"/>
          <w:lang w:val="en-US"/>
        </w:rPr>
      </w:pPr>
    </w:p>
    <w:p w14:paraId="2590996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325. Introduction to Alternate Investment</w:t>
      </w:r>
    </w:p>
    <w:p w14:paraId="375939CA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326. Benefits of Alternate Investment</w:t>
      </w:r>
    </w:p>
    <w:p w14:paraId="750AD784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327. Hedge Fund</w:t>
      </w:r>
    </w:p>
    <w:p w14:paraId="3BFADAB0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328. Macro Strategies</w:t>
      </w:r>
    </w:p>
    <w:p w14:paraId="21A475D2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329. Hedge Fund Valuation Issues</w:t>
      </w:r>
    </w:p>
    <w:p w14:paraId="3D48B1A3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330. Exit Strategies</w:t>
      </w:r>
    </w:p>
    <w:p w14:paraId="28D3847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331. Commodities</w:t>
      </w:r>
    </w:p>
    <w:p w14:paraId="558DC9A8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332. Commodities Valuation</w:t>
      </w:r>
    </w:p>
    <w:p w14:paraId="3B7E189C" w14:textId="77777777" w:rsidR="000B5AAF" w:rsidRPr="000B5AAF" w:rsidRDefault="000B5AAF" w:rsidP="000B5AAF">
      <w:pPr>
        <w:ind w:left="708"/>
        <w:rPr>
          <w:rFonts w:ascii="Calibri Light" w:hAnsi="Calibri Light" w:cs="Calibri Light"/>
          <w:sz w:val="22"/>
          <w:szCs w:val="22"/>
          <w:lang w:val="en-US"/>
        </w:rPr>
      </w:pPr>
      <w:r w:rsidRPr="000B5AAF">
        <w:rPr>
          <w:rFonts w:ascii="Calibri Light" w:hAnsi="Calibri Light" w:cs="Calibri Light"/>
          <w:sz w:val="22"/>
          <w:szCs w:val="22"/>
          <w:lang w:val="en-US"/>
        </w:rPr>
        <w:t>333. Hedge Fund Example</w:t>
      </w:r>
    </w:p>
    <w:p w14:paraId="4137C3DC" w14:textId="77777777" w:rsidR="000B5AAF" w:rsidRPr="000B5AAF" w:rsidRDefault="000B5AAF">
      <w:pPr>
        <w:rPr>
          <w:rFonts w:ascii="Calibri Light" w:hAnsi="Calibri Light" w:cs="Calibri Light"/>
          <w:sz w:val="22"/>
          <w:szCs w:val="22"/>
          <w:lang w:val="en-US"/>
        </w:rPr>
      </w:pPr>
    </w:p>
    <w:sectPr w:rsidR="000B5AAF" w:rsidRPr="000B5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E9B"/>
    <w:multiLevelType w:val="multilevel"/>
    <w:tmpl w:val="5348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53A4"/>
    <w:multiLevelType w:val="hybridMultilevel"/>
    <w:tmpl w:val="06706D4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F6779"/>
    <w:multiLevelType w:val="hybridMultilevel"/>
    <w:tmpl w:val="97B20B0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A1D0D"/>
    <w:multiLevelType w:val="hybridMultilevel"/>
    <w:tmpl w:val="879CEA0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96486"/>
    <w:multiLevelType w:val="hybridMultilevel"/>
    <w:tmpl w:val="7E60ABD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115D0"/>
    <w:multiLevelType w:val="hybridMultilevel"/>
    <w:tmpl w:val="070EFCE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A29CC"/>
    <w:multiLevelType w:val="multilevel"/>
    <w:tmpl w:val="4BF6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83109"/>
    <w:multiLevelType w:val="hybridMultilevel"/>
    <w:tmpl w:val="BD9A33E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C57C3"/>
    <w:multiLevelType w:val="multilevel"/>
    <w:tmpl w:val="494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8654E"/>
    <w:multiLevelType w:val="multilevel"/>
    <w:tmpl w:val="7520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D37E4"/>
    <w:multiLevelType w:val="hybridMultilevel"/>
    <w:tmpl w:val="FFA03F32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0791A"/>
    <w:multiLevelType w:val="multilevel"/>
    <w:tmpl w:val="3C7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33F10"/>
    <w:multiLevelType w:val="hybridMultilevel"/>
    <w:tmpl w:val="1700B8B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CB66816A">
      <w:numFmt w:val="bullet"/>
      <w:lvlText w:val="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A7D49"/>
    <w:multiLevelType w:val="hybridMultilevel"/>
    <w:tmpl w:val="806C282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00B9A"/>
    <w:multiLevelType w:val="hybridMultilevel"/>
    <w:tmpl w:val="8B7C95A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85B1B"/>
    <w:multiLevelType w:val="multilevel"/>
    <w:tmpl w:val="E56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B1E68"/>
    <w:multiLevelType w:val="multilevel"/>
    <w:tmpl w:val="455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E10D4"/>
    <w:multiLevelType w:val="hybridMultilevel"/>
    <w:tmpl w:val="7EDEA01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CF6A06"/>
    <w:multiLevelType w:val="multilevel"/>
    <w:tmpl w:val="82C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E13E0"/>
    <w:multiLevelType w:val="hybridMultilevel"/>
    <w:tmpl w:val="7C8A2DC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11"/>
  </w:num>
  <w:num w:numId="4">
    <w:abstractNumId w:val="9"/>
  </w:num>
  <w:num w:numId="5">
    <w:abstractNumId w:val="8"/>
  </w:num>
  <w:num w:numId="6">
    <w:abstractNumId w:val="15"/>
  </w:num>
  <w:num w:numId="7">
    <w:abstractNumId w:val="6"/>
  </w:num>
  <w:num w:numId="8">
    <w:abstractNumId w:val="18"/>
  </w:num>
  <w:num w:numId="9">
    <w:abstractNumId w:val="19"/>
  </w:num>
  <w:num w:numId="10">
    <w:abstractNumId w:val="7"/>
  </w:num>
  <w:num w:numId="11">
    <w:abstractNumId w:val="10"/>
  </w:num>
  <w:num w:numId="12">
    <w:abstractNumId w:val="3"/>
  </w:num>
  <w:num w:numId="13">
    <w:abstractNumId w:val="13"/>
  </w:num>
  <w:num w:numId="14">
    <w:abstractNumId w:val="12"/>
  </w:num>
  <w:num w:numId="15">
    <w:abstractNumId w:val="5"/>
  </w:num>
  <w:num w:numId="16">
    <w:abstractNumId w:val="2"/>
  </w:num>
  <w:num w:numId="17">
    <w:abstractNumId w:val="17"/>
  </w:num>
  <w:num w:numId="18">
    <w:abstractNumId w:val="4"/>
  </w:num>
  <w:num w:numId="19">
    <w:abstractNumId w:val="1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DE"/>
    <w:rsid w:val="000A032A"/>
    <w:rsid w:val="000B5AAF"/>
    <w:rsid w:val="000E041F"/>
    <w:rsid w:val="001D41D9"/>
    <w:rsid w:val="00236BF2"/>
    <w:rsid w:val="00267666"/>
    <w:rsid w:val="0028633D"/>
    <w:rsid w:val="002B6FDE"/>
    <w:rsid w:val="003A62ED"/>
    <w:rsid w:val="004316B3"/>
    <w:rsid w:val="0045788D"/>
    <w:rsid w:val="00470156"/>
    <w:rsid w:val="005E2BE6"/>
    <w:rsid w:val="00606DBD"/>
    <w:rsid w:val="00681B26"/>
    <w:rsid w:val="006D151D"/>
    <w:rsid w:val="00705CD3"/>
    <w:rsid w:val="00706053"/>
    <w:rsid w:val="008F7FA2"/>
    <w:rsid w:val="0094432A"/>
    <w:rsid w:val="009737E3"/>
    <w:rsid w:val="009A7F72"/>
    <w:rsid w:val="009F21E6"/>
    <w:rsid w:val="00A211AE"/>
    <w:rsid w:val="00AE1E59"/>
    <w:rsid w:val="00C563D5"/>
    <w:rsid w:val="00DE7E39"/>
    <w:rsid w:val="00E958F0"/>
    <w:rsid w:val="00F373AE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F65C"/>
  <w15:chartTrackingRefBased/>
  <w15:docId w15:val="{18489BD3-F1E0-174F-BD4F-F5DA616F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F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F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F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F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F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F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F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FDE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2B6F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6concolores">
    <w:name w:val="Grid Table 6 Colorful"/>
    <w:basedOn w:val="Tablanormal"/>
    <w:uiPriority w:val="51"/>
    <w:rsid w:val="000B5AA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0B5AA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470156"/>
    <w:rPr>
      <w:rFonts w:ascii="Tahoma" w:eastAsiaTheme="minorEastAsia" w:hAnsi="Tahoma" w:cs="Tahoma"/>
      <w:kern w:val="0"/>
      <w:sz w:val="16"/>
      <w:szCs w:val="16"/>
      <w:lang w:val="es-CL" w:eastAsia="es-CL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0156"/>
    <w:rPr>
      <w:rFonts w:ascii="Tahoma" w:eastAsiaTheme="minorEastAsia" w:hAnsi="Tahoma" w:cs="Tahoma"/>
      <w:kern w:val="0"/>
      <w:sz w:val="16"/>
      <w:szCs w:val="16"/>
      <w:lang w:val="es-CL" w:eastAsia="es-CL"/>
      <w14:ligatures w14:val="none"/>
    </w:rPr>
  </w:style>
  <w:style w:type="paragraph" w:styleId="Sangradetextonormal">
    <w:name w:val="Body Text Indent"/>
    <w:basedOn w:val="Normal"/>
    <w:link w:val="SangradetextonormalCar"/>
    <w:unhideWhenUsed/>
    <w:rsid w:val="00470156"/>
    <w:pPr>
      <w:spacing w:after="120" w:line="259" w:lineRule="auto"/>
      <w:ind w:left="283"/>
    </w:pPr>
    <w:rPr>
      <w:kern w:val="0"/>
      <w:sz w:val="22"/>
      <w:szCs w:val="22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470156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6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1610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NICK NIKULIN CHANDIA</dc:creator>
  <cp:keywords/>
  <dc:description/>
  <cp:lastModifiedBy>Fabiola Silva</cp:lastModifiedBy>
  <cp:revision>2</cp:revision>
  <dcterms:created xsi:type="dcterms:W3CDTF">2025-03-06T20:36:00Z</dcterms:created>
  <dcterms:modified xsi:type="dcterms:W3CDTF">2025-03-06T20:36:00Z</dcterms:modified>
</cp:coreProperties>
</file>