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VM Project input specification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The input file will consist of a sequence of commands, one command per line. 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There may also be some lines with no commands, only white space.  These lines should be skipped over and ignored.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There are three commands: </w:t>
      </w:r>
      <w:r>
        <w:rPr>
          <w:rFonts w:ascii="Times New Roman" w:hAnsi="Times New Roman" w:cs="Times New Roman"/>
          <w:sz w:val="36"/>
          <w:sz-cs w:val="36"/>
        </w:rPr>
        <w:t xml:space="preserve">TA</w:t>
      </w:r>
      <w:r>
        <w:rPr>
          <w:rFonts w:ascii="Times New Roman" w:hAnsi="Times New Roman" w:cs="Times New Roman"/>
          <w:sz w:val="36"/>
          <w:sz-cs w:val="36"/>
          <w:b/>
        </w:rPr>
        <w:t xml:space="preserve">, </w:t>
      </w:r>
      <w:r>
        <w:rPr>
          <w:rFonts w:ascii="Times New Roman" w:hAnsi="Times New Roman" w:cs="Times New Roman"/>
          <w:sz w:val="36"/>
          <w:sz-cs w:val="36"/>
        </w:rPr>
        <w:t xml:space="preserve">RP</w:t>
      </w:r>
      <w:r>
        <w:rPr>
          <w:rFonts w:ascii="Times New Roman" w:hAnsi="Times New Roman" w:cs="Times New Roman"/>
          <w:sz w:val="36"/>
          <w:sz-cs w:val="36"/>
          <w:b/>
        </w:rPr>
        <w:t xml:space="preserve">,  and </w:t>
      </w:r>
      <w:r>
        <w:rPr>
          <w:rFonts w:ascii="Times New Roman" w:hAnsi="Times New Roman" w:cs="Times New Roman"/>
          <w:sz w:val="36"/>
          <w:sz-cs w:val="36"/>
        </w:rPr>
        <w:t xml:space="preserve">NL</w:t>
      </w:r>
      <w:r>
        <w:rPr>
          <w:rFonts w:ascii="Times New Roman" w:hAnsi="Times New Roman" w:cs="Times New Roman"/>
          <w:sz w:val="36"/>
          <w:sz-cs w:val="36"/>
          <w:b/>
        </w:rPr>
        <w:t xml:space="preserve">. </w:t>
      </w:r>
      <w:r>
        <w:rPr>
          <w:rFonts w:ascii="Times New Roman" w:hAnsi="Times New Roman" w:cs="Times New Roman"/>
          <w:sz w:val="36"/>
          <w:sz-cs w:val="36"/>
        </w:rPr>
        <w:t xml:space="preserve">TA</w:t>
      </w:r>
      <w:r>
        <w:rPr>
          <w:rFonts w:ascii="Times New Roman" w:hAnsi="Times New Roman" w:cs="Times New Roman"/>
          <w:sz w:val="36"/>
          <w:sz-cs w:val="36"/>
          <w:b/>
        </w:rPr>
        <w:t xml:space="preserve"> and </w:t>
      </w:r>
      <w:r>
        <w:rPr>
          <w:rFonts w:ascii="Times New Roman" w:hAnsi="Times New Roman" w:cs="Times New Roman"/>
          <w:sz w:val="36"/>
          <w:sz-cs w:val="36"/>
        </w:rPr>
        <w:t xml:space="preserve">RP</w:t>
      </w:r>
      <w:r>
        <w:rPr>
          <w:rFonts w:ascii="Times New Roman" w:hAnsi="Times New Roman" w:cs="Times New Roman"/>
          <w:sz w:val="36"/>
          <w:sz-cs w:val="36"/>
          <w:b/>
        </w:rPr>
        <w:t xml:space="preserve"> take one parameter, </w:t>
      </w:r>
      <w:r>
        <w:rPr>
          <w:rFonts w:ascii="Times New Roman" w:hAnsi="Times New Roman" w:cs="Times New Roman"/>
          <w:sz w:val="36"/>
          <w:sz-cs w:val="36"/>
        </w:rPr>
        <w:t xml:space="preserve">NL</w:t>
      </w:r>
      <w:r>
        <w:rPr>
          <w:rFonts w:ascii="Times New Roman" w:hAnsi="Times New Roman" w:cs="Times New Roman"/>
          <w:sz w:val="36"/>
          <w:sz-cs w:val="36"/>
          <w:b/>
        </w:rPr>
        <w:t xml:space="preserve"> takes no parameters.  The definition of each command is as follows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TA  (Translate virtual Address):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TA &lt;va&gt;</w:t>
      </w:r>
      <w:r>
        <w:rPr>
          <w:rFonts w:ascii="Times New Roman" w:hAnsi="Times New Roman" w:cs="Times New Roman"/>
          <w:sz w:val="36"/>
          <w:sz-cs w:val="36"/>
          <w:b/>
        </w:rPr>
        <w:t xml:space="preserve">,  where &lt;va&gt; is a virtual address specified by an integer.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Translate the virtual address &lt;va&gt; to a physical address, and write the resulting physical address, a single integer, to the output file.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If the virtual address &lt;va&gt; cannot be translated to a valid physical address, write -1 to the output file.  (For example, if the offset of the word within the segment is not less than the segment length.)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RP  (Read Physical address):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RP &lt;pa&gt;</w:t>
      </w:r>
      <w:r>
        <w:rPr>
          <w:rFonts w:ascii="Times New Roman" w:hAnsi="Times New Roman" w:cs="Times New Roman"/>
          <w:sz w:val="36"/>
          <w:sz-cs w:val="36"/>
          <w:b/>
        </w:rPr>
        <w:t xml:space="preserve">,  where &lt;pa&gt; is a physical address specified by an integer.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Write the contents of the word at physical address &lt;pa&gt;, a single integer, to the output file.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If the frame to which the physical address belongs is a free frame, then the contents of the word should be zero.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This is a read-only command and should not affect the state of either virtual memory or physical memory.  For example, if the frame to which the physical address belongs is a free frame, then the frame remains free after the contents of &lt;pa&gt; have been reported to the output file.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If the specified integer &lt;pa&gt; is not a valid physical address, write -1 to the output file.  (For example, if the integer &lt;pa&gt; is not less than the number of words of physical memory.)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  <w:tab/>
        <w:t xml:space="preserve">•</w:t>
        <w:tab/>
        <w:t xml:space="preserve">NL  (New Line):</w:t>
      </w:r>
    </w:p>
    <w:p>
      <w:pPr>
        <w:ind w:left="720" w:first-line="-720"/>
      </w:pPr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>•</w:t>
        <w:tab/>
        <w:t xml:space="preserve">NL</w:t>
      </w:r>
      <w:r>
        <w:rPr>
          <w:rFonts w:ascii="Times New Roman" w:hAnsi="Times New Roman" w:cs="Times New Roman"/>
          <w:sz w:val="36"/>
          <w:sz-cs w:val="36"/>
          <w:b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36"/>
          <w:sz-cs w:val="36"/>
          <w:b/>
        </w:rPr>
        <w:t xml:space="preserve">Start a new line in the output file.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The output file will consist of a sequence of integers.  The integers should be written one after another on the same line until a NL command is encountered, which will cause a new line to be started.  For examples, see the posted sample input and output files.</w:t>
      </w:r>
    </w:p>
    <w:sectPr>
      <w:pgSz w:w="12240" w:h="15840"/>
      <w:pgMar w:top="1152" w:right="1152" w:bottom="1152" w:left="1152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California, Irvine - Bren:ICS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shell</dc:title>
  <dc:creator>Bren School of Information and Computers Science</dc:creator>
</cp:coreProperties>
</file>

<file path=docProps/meta.xml><?xml version="1.0" encoding="utf-8"?>
<meta xmlns="http://schemas.apple.com/cocoa/2006/metadata">
  <generator>CocoaOOXMLWriter/2487.5</generator>
</meta>
</file>