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E2" w:rsidRDefault="00152AE2" w:rsidP="00DB1827">
      <w:pPr>
        <w:jc w:val="center"/>
        <w:rPr>
          <w:b/>
          <w:sz w:val="36"/>
          <w:szCs w:val="36"/>
          <w:u w:val="single"/>
        </w:rPr>
      </w:pPr>
      <w:bookmarkStart w:id="0" w:name="_GoBack"/>
      <w:bookmarkEnd w:id="0"/>
      <w:r w:rsidRPr="00152AE2">
        <w:rPr>
          <w:b/>
          <w:sz w:val="36"/>
          <w:szCs w:val="36"/>
          <w:u w:val="single"/>
        </w:rPr>
        <w:t>Help Manual for NIC email Id creation</w:t>
      </w:r>
    </w:p>
    <w:p w:rsidR="00E65985" w:rsidRPr="00DB1827" w:rsidRDefault="00152AE2" w:rsidP="00152AE2">
      <w:pPr>
        <w:rPr>
          <w:sz w:val="24"/>
          <w:szCs w:val="24"/>
        </w:rPr>
      </w:pPr>
      <w:r w:rsidRPr="00DB1827">
        <w:rPr>
          <w:sz w:val="24"/>
          <w:szCs w:val="24"/>
        </w:rPr>
        <w:t xml:space="preserve">For creation of NIC Email Id, it is required to have a VPN connection which can be obtained by applying online at </w:t>
      </w:r>
      <w:hyperlink r:id="rId6" w:history="1">
        <w:r w:rsidRPr="00DB1827">
          <w:rPr>
            <w:rStyle w:val="Hyperlink"/>
            <w:sz w:val="24"/>
            <w:szCs w:val="24"/>
          </w:rPr>
          <w:t>https://vpn.nic.in</w:t>
        </w:r>
      </w:hyperlink>
      <w:r w:rsidRPr="00DB1827">
        <w:rPr>
          <w:sz w:val="24"/>
          <w:szCs w:val="24"/>
        </w:rPr>
        <w:t xml:space="preserve">. After obtaining VPN </w:t>
      </w:r>
      <w:r w:rsidR="00E65985" w:rsidRPr="00DB1827">
        <w:rPr>
          <w:sz w:val="24"/>
          <w:szCs w:val="24"/>
        </w:rPr>
        <w:t xml:space="preserve">connection, A network need to be established to NIC server through the software named as </w:t>
      </w:r>
      <w:r w:rsidR="00E65985" w:rsidRPr="00DB1827">
        <w:rPr>
          <w:b/>
          <w:sz w:val="24"/>
          <w:szCs w:val="24"/>
        </w:rPr>
        <w:t>CISCO Any Connect Secure Mobility Client</w:t>
      </w:r>
      <w:r w:rsidR="00E65985" w:rsidRPr="00DB1827">
        <w:rPr>
          <w:sz w:val="24"/>
          <w:szCs w:val="24"/>
        </w:rPr>
        <w:t xml:space="preserve"> as shown below:</w:t>
      </w:r>
    </w:p>
    <w:p w:rsidR="00E65985" w:rsidRDefault="00E65985" w:rsidP="00152AE2">
      <w:pPr>
        <w:rPr>
          <w:sz w:val="20"/>
        </w:rPr>
      </w:pPr>
      <w:r>
        <w:rPr>
          <w:sz w:val="20"/>
        </w:rPr>
        <w:t xml:space="preserve">                       </w:t>
      </w:r>
      <w:r w:rsidR="00C2313B">
        <w:rPr>
          <w:noProof/>
          <w:sz w:val="20"/>
        </w:rPr>
        <w:drawing>
          <wp:inline distT="0" distB="0" distL="0" distR="0">
            <wp:extent cx="3533775" cy="1514475"/>
            <wp:effectExtent l="0" t="0" r="9525" b="9525"/>
            <wp:docPr id="1" name="Picture 1" desc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1514475"/>
                    </a:xfrm>
                    <a:prstGeom prst="rect">
                      <a:avLst/>
                    </a:prstGeom>
                    <a:noFill/>
                    <a:ln>
                      <a:noFill/>
                    </a:ln>
                  </pic:spPr>
                </pic:pic>
              </a:graphicData>
            </a:graphic>
          </wp:inline>
        </w:drawing>
      </w:r>
    </w:p>
    <w:p w:rsidR="00E65985" w:rsidRDefault="00E65985" w:rsidP="00152AE2">
      <w:pPr>
        <w:rPr>
          <w:sz w:val="20"/>
        </w:rPr>
      </w:pPr>
      <w:r>
        <w:rPr>
          <w:sz w:val="20"/>
        </w:rPr>
        <w:t xml:space="preserve">                                       </w:t>
      </w:r>
      <w:r w:rsidR="00C2313B">
        <w:rPr>
          <w:noProof/>
          <w:sz w:val="20"/>
        </w:rPr>
        <w:drawing>
          <wp:inline distT="0" distB="0" distL="0" distR="0">
            <wp:extent cx="2505075" cy="1428750"/>
            <wp:effectExtent l="0" t="0" r="9525" b="0"/>
            <wp:docPr id="2" name="Picture 2" descr="Cap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428750"/>
                    </a:xfrm>
                    <a:prstGeom prst="rect">
                      <a:avLst/>
                    </a:prstGeom>
                    <a:noFill/>
                    <a:ln>
                      <a:noFill/>
                    </a:ln>
                  </pic:spPr>
                </pic:pic>
              </a:graphicData>
            </a:graphic>
          </wp:inline>
        </w:drawing>
      </w:r>
    </w:p>
    <w:p w:rsidR="00E65985" w:rsidRDefault="00E65985" w:rsidP="00152AE2">
      <w:pPr>
        <w:rPr>
          <w:sz w:val="24"/>
          <w:szCs w:val="24"/>
        </w:rPr>
      </w:pPr>
      <w:r>
        <w:rPr>
          <w:sz w:val="24"/>
          <w:szCs w:val="24"/>
        </w:rPr>
        <w:t xml:space="preserve">After establishing a connection through CISCO ANY Connect Secure Mobility Client software, it is required to go to the URL </w:t>
      </w:r>
      <w:hyperlink r:id="rId9" w:history="1">
        <w:r w:rsidRPr="009240D8">
          <w:rPr>
            <w:rStyle w:val="Hyperlink"/>
            <w:b/>
            <w:sz w:val="24"/>
            <w:szCs w:val="24"/>
          </w:rPr>
          <w:t>https://mailadmin.nic.in</w:t>
        </w:r>
      </w:hyperlink>
      <w:r>
        <w:rPr>
          <w:b/>
          <w:sz w:val="24"/>
          <w:szCs w:val="24"/>
        </w:rPr>
        <w:t xml:space="preserve"> </w:t>
      </w:r>
      <w:r>
        <w:rPr>
          <w:sz w:val="24"/>
          <w:szCs w:val="24"/>
        </w:rPr>
        <w:t xml:space="preserve"> wherein some login credentials are required to be entered and an OTP will be sent to the concerned mobile number in whose name the VPN connection has been obtained as shown below:</w:t>
      </w:r>
    </w:p>
    <w:p w:rsidR="00E65985" w:rsidRDefault="00E65985" w:rsidP="00152AE2">
      <w:pPr>
        <w:rPr>
          <w:sz w:val="24"/>
          <w:szCs w:val="24"/>
        </w:rPr>
      </w:pPr>
    </w:p>
    <w:p w:rsidR="00E65985" w:rsidRDefault="00DB1827" w:rsidP="00152AE2">
      <w:pPr>
        <w:rPr>
          <w:sz w:val="24"/>
          <w:szCs w:val="24"/>
        </w:rPr>
      </w:pPr>
      <w:r>
        <w:rPr>
          <w:sz w:val="24"/>
          <w:szCs w:val="24"/>
        </w:rPr>
        <w:t xml:space="preserve">                        </w:t>
      </w:r>
      <w:r w:rsidR="00C2313B">
        <w:rPr>
          <w:noProof/>
          <w:sz w:val="24"/>
          <w:szCs w:val="24"/>
        </w:rPr>
        <w:drawing>
          <wp:inline distT="0" distB="0" distL="0" distR="0">
            <wp:extent cx="4324350" cy="3248025"/>
            <wp:effectExtent l="0" t="0" r="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248025"/>
                    </a:xfrm>
                    <a:prstGeom prst="rect">
                      <a:avLst/>
                    </a:prstGeom>
                    <a:noFill/>
                    <a:ln>
                      <a:noFill/>
                    </a:ln>
                  </pic:spPr>
                </pic:pic>
              </a:graphicData>
            </a:graphic>
          </wp:inline>
        </w:drawing>
      </w:r>
    </w:p>
    <w:p w:rsidR="00DB1827" w:rsidRDefault="00DB1827" w:rsidP="00152AE2">
      <w:pPr>
        <w:rPr>
          <w:sz w:val="24"/>
          <w:szCs w:val="24"/>
        </w:rPr>
      </w:pPr>
      <w:r>
        <w:rPr>
          <w:sz w:val="24"/>
          <w:szCs w:val="24"/>
        </w:rPr>
        <w:lastRenderedPageBreak/>
        <w:t xml:space="preserve">                         </w:t>
      </w:r>
      <w:r>
        <w:rPr>
          <w:b/>
          <w:noProof/>
          <w:sz w:val="36"/>
          <w:szCs w:val="36"/>
          <w:u w:val="single"/>
        </w:rPr>
        <w:drawing>
          <wp:inline distT="0" distB="0" distL="0" distR="0">
            <wp:extent cx="4010025" cy="3084087"/>
            <wp:effectExtent l="19050" t="0" r="9525" b="0"/>
            <wp:docPr id="28" name="Picture 28" descr="C:\Users\Manoj\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noj\AppData\Local\Microsoft\Windows\INetCache\Content.Word\Capture1.jpg"/>
                    <pic:cNvPicPr>
                      <a:picLocks noChangeAspect="1" noChangeArrowheads="1"/>
                    </pic:cNvPicPr>
                  </pic:nvPicPr>
                  <pic:blipFill>
                    <a:blip r:embed="rId11" cstate="print"/>
                    <a:srcRect/>
                    <a:stretch>
                      <a:fillRect/>
                    </a:stretch>
                  </pic:blipFill>
                  <pic:spPr bwMode="auto">
                    <a:xfrm>
                      <a:off x="0" y="0"/>
                      <a:ext cx="4010025" cy="3084087"/>
                    </a:xfrm>
                    <a:prstGeom prst="rect">
                      <a:avLst/>
                    </a:prstGeom>
                    <a:noFill/>
                    <a:ln w="9525">
                      <a:noFill/>
                      <a:miter lim="800000"/>
                      <a:headEnd/>
                      <a:tailEnd/>
                    </a:ln>
                  </pic:spPr>
                </pic:pic>
              </a:graphicData>
            </a:graphic>
          </wp:inline>
        </w:drawing>
      </w:r>
    </w:p>
    <w:p w:rsidR="00DB1827" w:rsidRDefault="00DB1827" w:rsidP="00152AE2">
      <w:pPr>
        <w:rPr>
          <w:sz w:val="24"/>
          <w:szCs w:val="24"/>
        </w:rPr>
      </w:pPr>
    </w:p>
    <w:p w:rsidR="00DB1827" w:rsidRDefault="00DB1827" w:rsidP="00152AE2">
      <w:pPr>
        <w:rPr>
          <w:sz w:val="24"/>
          <w:szCs w:val="24"/>
        </w:rPr>
      </w:pPr>
      <w:r>
        <w:rPr>
          <w:sz w:val="24"/>
          <w:szCs w:val="24"/>
        </w:rPr>
        <w:t xml:space="preserve">After successful login at </w:t>
      </w:r>
      <w:hyperlink r:id="rId12" w:history="1">
        <w:r w:rsidRPr="009240D8">
          <w:rPr>
            <w:rStyle w:val="Hyperlink"/>
            <w:b/>
            <w:sz w:val="24"/>
            <w:szCs w:val="24"/>
          </w:rPr>
          <w:t>https://mailadmin.nic.in</w:t>
        </w:r>
      </w:hyperlink>
      <w:r>
        <w:rPr>
          <w:b/>
          <w:sz w:val="24"/>
          <w:szCs w:val="24"/>
        </w:rPr>
        <w:t xml:space="preserve"> </w:t>
      </w:r>
      <w:r>
        <w:rPr>
          <w:sz w:val="24"/>
          <w:szCs w:val="24"/>
        </w:rPr>
        <w:t xml:space="preserve"> , several links under the title </w:t>
      </w:r>
      <w:r w:rsidRPr="00DB1827">
        <w:rPr>
          <w:sz w:val="24"/>
          <w:szCs w:val="24"/>
        </w:rPr>
        <w:t>DELEGATED</w:t>
      </w:r>
      <w:r>
        <w:rPr>
          <w:sz w:val="24"/>
          <w:szCs w:val="24"/>
        </w:rPr>
        <w:t xml:space="preserve"> ADMIN can be found as shown below:</w:t>
      </w:r>
    </w:p>
    <w:p w:rsidR="00DB1827" w:rsidRDefault="00DB1827" w:rsidP="00152AE2">
      <w:pPr>
        <w:rPr>
          <w:sz w:val="24"/>
          <w:szCs w:val="24"/>
        </w:rPr>
      </w:pPr>
      <w:r>
        <w:rPr>
          <w:sz w:val="24"/>
          <w:szCs w:val="24"/>
        </w:rPr>
        <w:t xml:space="preserve">                            </w:t>
      </w:r>
      <w:r w:rsidR="00C2313B">
        <w:rPr>
          <w:noProof/>
          <w:sz w:val="24"/>
          <w:szCs w:val="24"/>
        </w:rPr>
        <w:drawing>
          <wp:inline distT="0" distB="0" distL="0" distR="0">
            <wp:extent cx="3162300" cy="5191125"/>
            <wp:effectExtent l="0" t="0" r="0" b="9525"/>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5191125"/>
                    </a:xfrm>
                    <a:prstGeom prst="rect">
                      <a:avLst/>
                    </a:prstGeom>
                    <a:noFill/>
                    <a:ln>
                      <a:noFill/>
                    </a:ln>
                  </pic:spPr>
                </pic:pic>
              </a:graphicData>
            </a:graphic>
          </wp:inline>
        </w:drawing>
      </w:r>
    </w:p>
    <w:p w:rsidR="00DB1827" w:rsidRPr="00724EA1" w:rsidRDefault="00DB1827" w:rsidP="00724EA1">
      <w:pPr>
        <w:pStyle w:val="ListParagraph"/>
        <w:numPr>
          <w:ilvl w:val="0"/>
          <w:numId w:val="3"/>
        </w:numPr>
        <w:rPr>
          <w:sz w:val="24"/>
          <w:szCs w:val="24"/>
        </w:rPr>
      </w:pPr>
      <w:r w:rsidRPr="00724EA1">
        <w:rPr>
          <w:sz w:val="24"/>
          <w:szCs w:val="24"/>
        </w:rPr>
        <w:lastRenderedPageBreak/>
        <w:t>NIC Email Ids are created on the requests</w:t>
      </w:r>
      <w:r w:rsidR="00724EA1">
        <w:rPr>
          <w:sz w:val="24"/>
          <w:szCs w:val="24"/>
        </w:rPr>
        <w:t xml:space="preserve"> of the user which are submitted</w:t>
      </w:r>
      <w:r w:rsidRPr="00724EA1">
        <w:rPr>
          <w:sz w:val="24"/>
          <w:szCs w:val="24"/>
        </w:rPr>
        <w:t xml:space="preserve"> through either ways as </w:t>
      </w:r>
    </w:p>
    <w:p w:rsidR="00DB1827" w:rsidRDefault="00DB1827" w:rsidP="00DB1827">
      <w:pPr>
        <w:pStyle w:val="ListParagraph"/>
        <w:numPr>
          <w:ilvl w:val="0"/>
          <w:numId w:val="1"/>
        </w:numPr>
        <w:rPr>
          <w:sz w:val="24"/>
          <w:szCs w:val="24"/>
        </w:rPr>
      </w:pPr>
      <w:r>
        <w:rPr>
          <w:sz w:val="24"/>
          <w:szCs w:val="24"/>
        </w:rPr>
        <w:t>Submitting the duly filled details as shown below in Annexure A (Ms-Excel file)   to the delegated admin coordinator NIC Email Id.</w:t>
      </w:r>
    </w:p>
    <w:p w:rsidR="00DB1827" w:rsidRPr="00DB1827" w:rsidRDefault="00C2313B" w:rsidP="00724EA1">
      <w:pPr>
        <w:ind w:left="-709"/>
        <w:rPr>
          <w:sz w:val="24"/>
          <w:szCs w:val="24"/>
        </w:rPr>
      </w:pPr>
      <w:r>
        <w:rPr>
          <w:noProof/>
          <w:sz w:val="24"/>
          <w:szCs w:val="24"/>
        </w:rPr>
        <w:drawing>
          <wp:inline distT="0" distB="0" distL="0" distR="0">
            <wp:extent cx="6696075" cy="1219200"/>
            <wp:effectExtent l="0" t="0" r="9525" b="0"/>
            <wp:docPr id="5" name="Picture 5"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6075" cy="1219200"/>
                    </a:xfrm>
                    <a:prstGeom prst="rect">
                      <a:avLst/>
                    </a:prstGeom>
                    <a:noFill/>
                    <a:ln>
                      <a:noFill/>
                    </a:ln>
                  </pic:spPr>
                </pic:pic>
              </a:graphicData>
            </a:graphic>
          </wp:inline>
        </w:drawing>
      </w:r>
    </w:p>
    <w:p w:rsidR="00DB1827" w:rsidRDefault="00724EA1" w:rsidP="00724EA1">
      <w:pPr>
        <w:pStyle w:val="ListParagraph"/>
        <w:numPr>
          <w:ilvl w:val="0"/>
          <w:numId w:val="1"/>
        </w:numPr>
        <w:rPr>
          <w:sz w:val="24"/>
          <w:szCs w:val="24"/>
        </w:rPr>
      </w:pPr>
      <w:r>
        <w:rPr>
          <w:sz w:val="24"/>
          <w:szCs w:val="24"/>
        </w:rPr>
        <w:t xml:space="preserve">Submitting the online request through </w:t>
      </w:r>
      <w:hyperlink r:id="rId15" w:history="1">
        <w:r w:rsidRPr="009240D8">
          <w:rPr>
            <w:rStyle w:val="Hyperlink"/>
            <w:sz w:val="24"/>
            <w:szCs w:val="24"/>
          </w:rPr>
          <w:t>https://eforms.nic.in</w:t>
        </w:r>
      </w:hyperlink>
      <w:r>
        <w:rPr>
          <w:sz w:val="24"/>
          <w:szCs w:val="24"/>
        </w:rPr>
        <w:t>.</w:t>
      </w:r>
    </w:p>
    <w:p w:rsidR="00724EA1" w:rsidRDefault="00724EA1" w:rsidP="00724EA1">
      <w:pPr>
        <w:rPr>
          <w:sz w:val="24"/>
          <w:szCs w:val="24"/>
        </w:rPr>
      </w:pPr>
    </w:p>
    <w:p w:rsidR="00E466A9" w:rsidRDefault="00724EA1" w:rsidP="00724EA1">
      <w:pPr>
        <w:rPr>
          <w:sz w:val="24"/>
          <w:szCs w:val="24"/>
        </w:rPr>
      </w:pPr>
      <w:r>
        <w:rPr>
          <w:sz w:val="24"/>
          <w:szCs w:val="24"/>
        </w:rPr>
        <w:t xml:space="preserve">If the request is received on Admin coordinator email id then the Excel file with all the details send by the user in the desired format only as present in Annexure A need to be uploaded using </w:t>
      </w:r>
      <w:r w:rsidRPr="007F6A79">
        <w:rPr>
          <w:b/>
          <w:sz w:val="24"/>
          <w:szCs w:val="24"/>
        </w:rPr>
        <w:t>Single/Bulk Account Creation</w:t>
      </w:r>
      <w:r>
        <w:rPr>
          <w:sz w:val="24"/>
          <w:szCs w:val="24"/>
        </w:rPr>
        <w:t xml:space="preserve"> link by selecting </w:t>
      </w:r>
      <w:r w:rsidR="00E466A9">
        <w:rPr>
          <w:sz w:val="24"/>
          <w:szCs w:val="24"/>
        </w:rPr>
        <w:t>the desired Mail Id type and free quota as shown below:</w:t>
      </w:r>
    </w:p>
    <w:p w:rsidR="00E466A9" w:rsidRDefault="00E466A9" w:rsidP="00724EA1">
      <w:pPr>
        <w:rPr>
          <w:sz w:val="24"/>
          <w:szCs w:val="24"/>
        </w:rPr>
      </w:pPr>
    </w:p>
    <w:p w:rsidR="00E466A9" w:rsidRDefault="00E466A9" w:rsidP="00724EA1">
      <w:pPr>
        <w:rPr>
          <w:sz w:val="24"/>
          <w:szCs w:val="24"/>
        </w:rPr>
      </w:pPr>
      <w:r>
        <w:rPr>
          <w:sz w:val="24"/>
          <w:szCs w:val="24"/>
        </w:rPr>
        <w:t xml:space="preserve">                                          </w:t>
      </w:r>
      <w:r w:rsidR="00C2313B">
        <w:rPr>
          <w:noProof/>
          <w:sz w:val="24"/>
          <w:szCs w:val="24"/>
        </w:rPr>
        <w:drawing>
          <wp:inline distT="0" distB="0" distL="0" distR="0">
            <wp:extent cx="2314575" cy="2809875"/>
            <wp:effectExtent l="0" t="0" r="9525" b="9525"/>
            <wp:docPr id="6" name="Picture 6" descr="Cap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809875"/>
                    </a:xfrm>
                    <a:prstGeom prst="rect">
                      <a:avLst/>
                    </a:prstGeom>
                    <a:noFill/>
                    <a:ln>
                      <a:noFill/>
                    </a:ln>
                  </pic:spPr>
                </pic:pic>
              </a:graphicData>
            </a:graphic>
          </wp:inline>
        </w:drawing>
      </w:r>
    </w:p>
    <w:p w:rsidR="00724EA1" w:rsidRDefault="00C2313B" w:rsidP="00E466A9">
      <w:pPr>
        <w:ind w:left="-709"/>
        <w:rPr>
          <w:sz w:val="24"/>
          <w:szCs w:val="24"/>
        </w:rPr>
      </w:pPr>
      <w:r>
        <w:rPr>
          <w:noProof/>
          <w:sz w:val="24"/>
          <w:szCs w:val="24"/>
        </w:rPr>
        <w:lastRenderedPageBreak/>
        <w:drawing>
          <wp:inline distT="0" distB="0" distL="0" distR="0">
            <wp:extent cx="6800850" cy="3933825"/>
            <wp:effectExtent l="0" t="0" r="0" b="9525"/>
            <wp:docPr id="7" name="Picture 7"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0850" cy="3933825"/>
                    </a:xfrm>
                    <a:prstGeom prst="rect">
                      <a:avLst/>
                    </a:prstGeom>
                    <a:noFill/>
                    <a:ln>
                      <a:noFill/>
                    </a:ln>
                  </pic:spPr>
                </pic:pic>
              </a:graphicData>
            </a:graphic>
          </wp:inline>
        </w:drawing>
      </w:r>
      <w:r w:rsidR="00724EA1">
        <w:rPr>
          <w:sz w:val="24"/>
          <w:szCs w:val="24"/>
        </w:rPr>
        <w:t xml:space="preserve"> </w:t>
      </w:r>
    </w:p>
    <w:p w:rsidR="00E466A9" w:rsidRDefault="00E466A9" w:rsidP="00E466A9">
      <w:pPr>
        <w:ind w:left="-709"/>
        <w:rPr>
          <w:sz w:val="24"/>
          <w:szCs w:val="24"/>
        </w:rPr>
      </w:pPr>
      <w:r>
        <w:rPr>
          <w:sz w:val="24"/>
          <w:szCs w:val="24"/>
        </w:rPr>
        <w:t xml:space="preserve">But If the request submitted through online e forms is received then same can be completed </w:t>
      </w:r>
      <w:r w:rsidR="007F6A79">
        <w:rPr>
          <w:sz w:val="24"/>
          <w:szCs w:val="24"/>
        </w:rPr>
        <w:t xml:space="preserve">using </w:t>
      </w:r>
      <w:r w:rsidR="007F6A79" w:rsidRPr="007F6A79">
        <w:rPr>
          <w:b/>
          <w:sz w:val="24"/>
          <w:szCs w:val="24"/>
        </w:rPr>
        <w:t>Single User Subscription R</w:t>
      </w:r>
      <w:r w:rsidRPr="007F6A79">
        <w:rPr>
          <w:b/>
          <w:sz w:val="24"/>
          <w:szCs w:val="24"/>
        </w:rPr>
        <w:t>equest</w:t>
      </w:r>
      <w:r>
        <w:rPr>
          <w:sz w:val="24"/>
          <w:szCs w:val="24"/>
        </w:rPr>
        <w:t xml:space="preserve"> or </w:t>
      </w:r>
      <w:r w:rsidRPr="007F6A79">
        <w:rPr>
          <w:b/>
          <w:sz w:val="24"/>
          <w:szCs w:val="24"/>
        </w:rPr>
        <w:t xml:space="preserve">Bulk user Subscription </w:t>
      </w:r>
      <w:r w:rsidR="007F6A79" w:rsidRPr="007F6A79">
        <w:rPr>
          <w:b/>
          <w:sz w:val="24"/>
          <w:szCs w:val="24"/>
        </w:rPr>
        <w:t>Request</w:t>
      </w:r>
      <w:r w:rsidR="007F6A79">
        <w:rPr>
          <w:sz w:val="24"/>
          <w:szCs w:val="24"/>
        </w:rPr>
        <w:t xml:space="preserve"> link as shown below:</w:t>
      </w:r>
    </w:p>
    <w:p w:rsidR="007F6A79" w:rsidRDefault="007F6A79" w:rsidP="00E466A9">
      <w:pPr>
        <w:ind w:left="-709"/>
        <w:rPr>
          <w:sz w:val="24"/>
          <w:szCs w:val="24"/>
        </w:rPr>
      </w:pPr>
      <w:r>
        <w:rPr>
          <w:sz w:val="24"/>
          <w:szCs w:val="24"/>
        </w:rPr>
        <w:t xml:space="preserve">                                       </w:t>
      </w:r>
      <w:r w:rsidR="00C2313B">
        <w:rPr>
          <w:noProof/>
          <w:sz w:val="24"/>
          <w:szCs w:val="24"/>
        </w:rPr>
        <w:drawing>
          <wp:inline distT="0" distB="0" distL="0" distR="0">
            <wp:extent cx="2381250" cy="2762250"/>
            <wp:effectExtent l="0" t="0" r="0" b="0"/>
            <wp:docPr id="8" name="Picture 8"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762250"/>
                    </a:xfrm>
                    <a:prstGeom prst="rect">
                      <a:avLst/>
                    </a:prstGeom>
                    <a:noFill/>
                    <a:ln>
                      <a:noFill/>
                    </a:ln>
                  </pic:spPr>
                </pic:pic>
              </a:graphicData>
            </a:graphic>
          </wp:inline>
        </w:drawing>
      </w:r>
    </w:p>
    <w:p w:rsidR="007F6A79" w:rsidRDefault="007F6A79" w:rsidP="00E466A9">
      <w:pPr>
        <w:ind w:left="-709"/>
        <w:rPr>
          <w:sz w:val="24"/>
          <w:szCs w:val="24"/>
        </w:rPr>
      </w:pPr>
    </w:p>
    <w:p w:rsidR="007F6A79" w:rsidRDefault="007F6A79" w:rsidP="00E466A9">
      <w:pPr>
        <w:ind w:left="-709"/>
        <w:rPr>
          <w:sz w:val="24"/>
          <w:szCs w:val="24"/>
        </w:rPr>
      </w:pPr>
    </w:p>
    <w:p w:rsidR="007F6A79" w:rsidRDefault="007F6A79" w:rsidP="00E466A9">
      <w:pPr>
        <w:ind w:left="-709"/>
        <w:rPr>
          <w:sz w:val="24"/>
          <w:szCs w:val="24"/>
        </w:rPr>
      </w:pPr>
    </w:p>
    <w:p w:rsidR="007F6A79" w:rsidRDefault="007F6A79" w:rsidP="00E466A9">
      <w:pPr>
        <w:ind w:left="-709"/>
        <w:rPr>
          <w:sz w:val="24"/>
          <w:szCs w:val="24"/>
        </w:rPr>
      </w:pPr>
    </w:p>
    <w:p w:rsidR="007F6A79" w:rsidRDefault="007F6A79" w:rsidP="00E466A9">
      <w:pPr>
        <w:ind w:left="-709"/>
        <w:rPr>
          <w:sz w:val="24"/>
          <w:szCs w:val="24"/>
        </w:rPr>
      </w:pPr>
    </w:p>
    <w:p w:rsidR="007F6A79" w:rsidRDefault="007F6A79" w:rsidP="007F6A79">
      <w:pPr>
        <w:ind w:left="-709"/>
        <w:rPr>
          <w:sz w:val="24"/>
          <w:szCs w:val="24"/>
        </w:rPr>
      </w:pPr>
      <w:r w:rsidRPr="007F6A79">
        <w:rPr>
          <w:sz w:val="24"/>
          <w:szCs w:val="24"/>
        </w:rPr>
        <w:lastRenderedPageBreak/>
        <w:t>Single User Subscription Request</w:t>
      </w:r>
      <w:r>
        <w:rPr>
          <w:sz w:val="24"/>
          <w:szCs w:val="24"/>
        </w:rPr>
        <w:t>s can be completed by using the button Create ID and selecting the check boxes against individual rows as shown below:</w:t>
      </w:r>
    </w:p>
    <w:p w:rsidR="007F6A79" w:rsidRDefault="00C2313B" w:rsidP="00E466A9">
      <w:pPr>
        <w:ind w:left="-709"/>
        <w:rPr>
          <w:sz w:val="24"/>
          <w:szCs w:val="24"/>
        </w:rPr>
      </w:pPr>
      <w:r>
        <w:rPr>
          <w:noProof/>
          <w:sz w:val="24"/>
          <w:szCs w:val="24"/>
        </w:rPr>
        <w:drawing>
          <wp:inline distT="0" distB="0" distL="0" distR="0">
            <wp:extent cx="6477000" cy="2971800"/>
            <wp:effectExtent l="0" t="0" r="0" b="0"/>
            <wp:docPr id="9" name="Picture 9" descr="Cap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2971800"/>
                    </a:xfrm>
                    <a:prstGeom prst="rect">
                      <a:avLst/>
                    </a:prstGeom>
                    <a:noFill/>
                    <a:ln>
                      <a:noFill/>
                    </a:ln>
                  </pic:spPr>
                </pic:pic>
              </a:graphicData>
            </a:graphic>
          </wp:inline>
        </w:drawing>
      </w:r>
    </w:p>
    <w:p w:rsidR="0088570C" w:rsidRDefault="007F6A79" w:rsidP="00E466A9">
      <w:pPr>
        <w:ind w:left="-709"/>
        <w:rPr>
          <w:sz w:val="24"/>
          <w:szCs w:val="24"/>
        </w:rPr>
      </w:pPr>
      <w:r>
        <w:rPr>
          <w:sz w:val="24"/>
          <w:szCs w:val="24"/>
        </w:rPr>
        <w:t>W</w:t>
      </w:r>
      <w:r w:rsidR="007810ED">
        <w:rPr>
          <w:sz w:val="24"/>
          <w:szCs w:val="24"/>
        </w:rPr>
        <w:t>hereas</w:t>
      </w:r>
      <w:r>
        <w:rPr>
          <w:sz w:val="24"/>
          <w:szCs w:val="24"/>
        </w:rPr>
        <w:t xml:space="preserve"> the </w:t>
      </w:r>
      <w:r w:rsidRPr="007F6A79">
        <w:rPr>
          <w:sz w:val="24"/>
          <w:szCs w:val="24"/>
        </w:rPr>
        <w:t>Bulk user Subscription Request</w:t>
      </w:r>
      <w:r>
        <w:rPr>
          <w:sz w:val="24"/>
          <w:szCs w:val="24"/>
        </w:rPr>
        <w:t>s can also be completed by usi</w:t>
      </w:r>
      <w:r w:rsidR="0088570C">
        <w:rPr>
          <w:sz w:val="24"/>
          <w:szCs w:val="24"/>
        </w:rPr>
        <w:t xml:space="preserve">ng the above shown procedure, although the </w:t>
      </w:r>
      <w:r>
        <w:rPr>
          <w:sz w:val="24"/>
          <w:szCs w:val="24"/>
        </w:rPr>
        <w:t>View Users link against individuals rows of bulk user requests</w:t>
      </w:r>
      <w:r w:rsidR="0088570C">
        <w:rPr>
          <w:sz w:val="24"/>
          <w:szCs w:val="24"/>
        </w:rPr>
        <w:t xml:space="preserve"> need to clicked prior to it </w:t>
      </w:r>
      <w:r>
        <w:rPr>
          <w:sz w:val="24"/>
          <w:szCs w:val="24"/>
        </w:rPr>
        <w:t xml:space="preserve"> a</w:t>
      </w:r>
      <w:r w:rsidR="0088570C">
        <w:rPr>
          <w:sz w:val="24"/>
          <w:szCs w:val="24"/>
        </w:rPr>
        <w:t>s shown below:</w:t>
      </w:r>
      <w:r>
        <w:rPr>
          <w:sz w:val="24"/>
          <w:szCs w:val="24"/>
        </w:rPr>
        <w:t xml:space="preserve">  </w:t>
      </w:r>
    </w:p>
    <w:p w:rsidR="007F6A79" w:rsidRDefault="0088570C" w:rsidP="00E466A9">
      <w:pPr>
        <w:ind w:left="-709"/>
        <w:rPr>
          <w:sz w:val="24"/>
          <w:szCs w:val="24"/>
        </w:rPr>
      </w:pPr>
      <w:r>
        <w:rPr>
          <w:noProof/>
          <w:sz w:val="24"/>
          <w:szCs w:val="24"/>
        </w:rPr>
        <w:drawing>
          <wp:inline distT="0" distB="0" distL="0" distR="0">
            <wp:extent cx="6666059" cy="2076450"/>
            <wp:effectExtent l="19050" t="0" r="1441" b="0"/>
            <wp:docPr id="75" name="Picture 75" descr="C:\Users\Manoj\AppData\Local\Microsoft\Windows\INetCache\Content.Word\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Manoj\AppData\Local\Microsoft\Windows\INetCache\Content.Word\Capture13.jpg"/>
                    <pic:cNvPicPr>
                      <a:picLocks noChangeAspect="1" noChangeArrowheads="1"/>
                    </pic:cNvPicPr>
                  </pic:nvPicPr>
                  <pic:blipFill>
                    <a:blip r:embed="rId20" cstate="print"/>
                    <a:srcRect/>
                    <a:stretch>
                      <a:fillRect/>
                    </a:stretch>
                  </pic:blipFill>
                  <pic:spPr bwMode="auto">
                    <a:xfrm>
                      <a:off x="0" y="0"/>
                      <a:ext cx="6666059" cy="2076450"/>
                    </a:xfrm>
                    <a:prstGeom prst="rect">
                      <a:avLst/>
                    </a:prstGeom>
                    <a:noFill/>
                    <a:ln w="9525">
                      <a:noFill/>
                      <a:miter lim="800000"/>
                      <a:headEnd/>
                      <a:tailEnd/>
                    </a:ln>
                  </pic:spPr>
                </pic:pic>
              </a:graphicData>
            </a:graphic>
          </wp:inline>
        </w:drawing>
      </w:r>
    </w:p>
    <w:p w:rsidR="0088570C" w:rsidRDefault="008D3382" w:rsidP="00E466A9">
      <w:pPr>
        <w:ind w:left="-709"/>
        <w:rPr>
          <w:sz w:val="24"/>
          <w:szCs w:val="24"/>
        </w:rPr>
      </w:pPr>
      <w:r>
        <w:rPr>
          <w:sz w:val="24"/>
          <w:szCs w:val="24"/>
        </w:rPr>
        <w:t xml:space="preserve"> While </w:t>
      </w:r>
      <w:r w:rsidR="005905C4">
        <w:rPr>
          <w:sz w:val="24"/>
          <w:szCs w:val="24"/>
        </w:rPr>
        <w:t>creating the NIC Email Ids some errors may occur due to incorrect details or incorrect format in Annexure A. So all the details need to be uploaded accordingly.</w:t>
      </w:r>
    </w:p>
    <w:p w:rsidR="0088570C" w:rsidRPr="007F6A79" w:rsidRDefault="0088570C" w:rsidP="00E466A9">
      <w:pPr>
        <w:ind w:left="-709"/>
        <w:rPr>
          <w:sz w:val="24"/>
          <w:szCs w:val="24"/>
        </w:rPr>
      </w:pPr>
    </w:p>
    <w:sectPr w:rsidR="0088570C" w:rsidRPr="007F6A79" w:rsidSect="00E65985">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74929"/>
    <w:multiLevelType w:val="hybridMultilevel"/>
    <w:tmpl w:val="FC248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15060D"/>
    <w:multiLevelType w:val="hybridMultilevel"/>
    <w:tmpl w:val="ADC02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80950E6"/>
    <w:multiLevelType w:val="hybridMultilevel"/>
    <w:tmpl w:val="E96A0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AE2"/>
    <w:rsid w:val="00152AE2"/>
    <w:rsid w:val="005905C4"/>
    <w:rsid w:val="00724EA1"/>
    <w:rsid w:val="007810ED"/>
    <w:rsid w:val="007F6A79"/>
    <w:rsid w:val="0082597C"/>
    <w:rsid w:val="0088570C"/>
    <w:rsid w:val="008D3382"/>
    <w:rsid w:val="00C2313B"/>
    <w:rsid w:val="00C736C3"/>
    <w:rsid w:val="00DB1827"/>
    <w:rsid w:val="00E466A9"/>
    <w:rsid w:val="00E659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AE2"/>
    <w:rPr>
      <w:color w:val="0000FF" w:themeColor="hyperlink"/>
      <w:u w:val="single"/>
    </w:rPr>
  </w:style>
  <w:style w:type="paragraph" w:styleId="BalloonText">
    <w:name w:val="Balloon Text"/>
    <w:basedOn w:val="Normal"/>
    <w:link w:val="BalloonTextChar"/>
    <w:uiPriority w:val="99"/>
    <w:semiHidden/>
    <w:unhideWhenUsed/>
    <w:rsid w:val="00DB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827"/>
    <w:rPr>
      <w:rFonts w:ascii="Tahoma" w:hAnsi="Tahoma" w:cs="Tahoma"/>
      <w:sz w:val="16"/>
      <w:szCs w:val="16"/>
    </w:rPr>
  </w:style>
  <w:style w:type="paragraph" w:styleId="ListParagraph">
    <w:name w:val="List Paragraph"/>
    <w:basedOn w:val="Normal"/>
    <w:uiPriority w:val="34"/>
    <w:qFormat/>
    <w:rsid w:val="00DB18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AE2"/>
    <w:rPr>
      <w:color w:val="0000FF" w:themeColor="hyperlink"/>
      <w:u w:val="single"/>
    </w:rPr>
  </w:style>
  <w:style w:type="paragraph" w:styleId="BalloonText">
    <w:name w:val="Balloon Text"/>
    <w:basedOn w:val="Normal"/>
    <w:link w:val="BalloonTextChar"/>
    <w:uiPriority w:val="99"/>
    <w:semiHidden/>
    <w:unhideWhenUsed/>
    <w:rsid w:val="00DB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827"/>
    <w:rPr>
      <w:rFonts w:ascii="Tahoma" w:hAnsi="Tahoma" w:cs="Tahoma"/>
      <w:sz w:val="16"/>
      <w:szCs w:val="16"/>
    </w:rPr>
  </w:style>
  <w:style w:type="paragraph" w:styleId="ListParagraph">
    <w:name w:val="List Paragraph"/>
    <w:basedOn w:val="Normal"/>
    <w:uiPriority w:val="34"/>
    <w:qFormat/>
    <w:rsid w:val="00DB1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mailadmin.nic.in"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vpn.nic.in"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forms.nic.in"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mailadmin.nic.in"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Ajay IRS</cp:lastModifiedBy>
  <cp:revision>2</cp:revision>
  <dcterms:created xsi:type="dcterms:W3CDTF">2018-10-12T09:09:00Z</dcterms:created>
  <dcterms:modified xsi:type="dcterms:W3CDTF">2018-10-12T09:09:00Z</dcterms:modified>
</cp:coreProperties>
</file>