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6ED17" w14:textId="77777777" w:rsidR="00F2283E" w:rsidRDefault="00000000">
      <w:pPr>
        <w:spacing w:before="157" w:after="157" w:line="270" w:lineRule="auto"/>
      </w:pPr>
      <w:r>
        <w:rPr>
          <w:rFonts w:ascii="inter" w:eastAsia="inter" w:hAnsi="inter" w:cs="inter"/>
          <w:b/>
          <w:color w:val="000000"/>
          <w:sz w:val="39"/>
        </w:rPr>
        <w:t>Intelligent Legal Assistant for Indian Lawyers: Comprehensive Research Report</w:t>
      </w:r>
    </w:p>
    <w:p w14:paraId="63223F81" w14:textId="77777777" w:rsidR="00F2283E" w:rsidRDefault="00000000">
      <w:pPr>
        <w:spacing w:before="315" w:after="105" w:line="360" w:lineRule="auto"/>
        <w:ind w:left="-30"/>
      </w:pPr>
      <w:r>
        <w:rPr>
          <w:rFonts w:ascii="inter" w:eastAsia="inter" w:hAnsi="inter" w:cs="inter"/>
          <w:b/>
          <w:color w:val="000000"/>
          <w:sz w:val="24"/>
        </w:rPr>
        <w:t>Executive Summary</w:t>
      </w:r>
    </w:p>
    <w:p w14:paraId="33EB21E3" w14:textId="77777777" w:rsidR="00F2283E" w:rsidRDefault="00000000">
      <w:pPr>
        <w:spacing w:after="210" w:line="360" w:lineRule="auto"/>
      </w:pPr>
      <w:r>
        <w:rPr>
          <w:rFonts w:ascii="inter" w:eastAsia="inter" w:hAnsi="inter" w:cs="inter"/>
          <w:color w:val="000000"/>
        </w:rPr>
        <w:t>The Indian legal technology landscape presents a compelling opportunity for AI-powered solutions, driven by massive case volumes, evolving digital infrastructure, and growing demand for efficiency. With 87% of India's 4.55 million pending cases concentrated at the district court level, there is an urgent need for intelligent automation tools that can transform traditional legal workflows.</w:t>
      </w:r>
    </w:p>
    <w:p w14:paraId="5E7FDC20" w14:textId="77777777" w:rsidR="00F2283E" w:rsidRDefault="00000000">
      <w:pPr>
        <w:spacing w:after="210" w:line="360" w:lineRule="auto"/>
      </w:pPr>
      <w:r>
        <w:rPr>
          <w:rFonts w:ascii="inter" w:eastAsia="inter" w:hAnsi="inter" w:cs="inter"/>
          <w:color w:val="000000"/>
        </w:rPr>
        <w:t>The Indian legal AI market is experiencing rapid growth, projected to expand from $29.5 million in 2024 to $106.3 million by 2030 at a 23% CAGR, making it the fastest-growing legal AI market in Asia Pacific. This growth is fueled by increasing digitization initiatives, regulatory complexities, and pressure for cost-effective legal services across diverse sectors.</w:t>
      </w:r>
    </w:p>
    <w:p w14:paraId="6A2CAF95" w14:textId="77777777" w:rsidR="00F2283E" w:rsidRDefault="00000000">
      <w:pPr>
        <w:spacing w:before="315" w:after="105" w:line="360" w:lineRule="auto"/>
        <w:ind w:left="-30"/>
      </w:pPr>
      <w:r>
        <w:rPr>
          <w:rFonts w:ascii="inter" w:eastAsia="inter" w:hAnsi="inter" w:cs="inter"/>
          <w:b/>
          <w:color w:val="000000"/>
          <w:sz w:val="24"/>
        </w:rPr>
        <w:t>1. User Research: Lawyer Workflow Pain Points and Needs</w:t>
      </w:r>
    </w:p>
    <w:p w14:paraId="4F58DFEA" w14:textId="77777777" w:rsidR="00F2283E" w:rsidRDefault="00000000">
      <w:pPr>
        <w:spacing w:before="315" w:after="105" w:line="360" w:lineRule="auto"/>
        <w:ind w:left="-30"/>
      </w:pPr>
      <w:r>
        <w:rPr>
          <w:rFonts w:ascii="inter" w:eastAsia="inter" w:hAnsi="inter" w:cs="inter"/>
          <w:b/>
          <w:color w:val="000000"/>
          <w:sz w:val="24"/>
        </w:rPr>
        <w:t>1.1 Current Workflow Challenges</w:t>
      </w:r>
    </w:p>
    <w:p w14:paraId="1F92E65B" w14:textId="77777777" w:rsidR="00F2283E" w:rsidRDefault="00000000">
      <w:pPr>
        <w:spacing w:after="210" w:line="360" w:lineRule="auto"/>
      </w:pPr>
      <w:r>
        <w:rPr>
          <w:rFonts w:ascii="inter" w:eastAsia="inter" w:hAnsi="inter" w:cs="inter"/>
          <w:b/>
          <w:color w:val="000000"/>
        </w:rPr>
        <w:t>Administrative Burden vs. Core Legal Work</w:t>
      </w:r>
      <w:r>
        <w:rPr>
          <w:rFonts w:ascii="inter" w:eastAsia="inter" w:hAnsi="inter" w:cs="inter"/>
          <w:color w:val="000000"/>
        </w:rPr>
        <w:br/>
        <w:t>Legal professionals face a significant imbalance where administrative tasks often overshadow strategic legal work. This "</w:t>
      </w:r>
      <w:proofErr w:type="spellStart"/>
      <w:r>
        <w:rPr>
          <w:rFonts w:ascii="inter" w:eastAsia="inter" w:hAnsi="inter" w:cs="inter"/>
          <w:color w:val="000000"/>
        </w:rPr>
        <w:t>labour</w:t>
      </w:r>
      <w:proofErr w:type="spellEnd"/>
      <w:r>
        <w:rPr>
          <w:rFonts w:ascii="inter" w:eastAsia="inter" w:hAnsi="inter" w:cs="inter"/>
          <w:color w:val="000000"/>
        </w:rPr>
        <w:t xml:space="preserve"> vs work" dynamic forces lawyers to spend excessive time on document management, client paperwork, and procedural tasks rather than focusing on legal analysis and strategy development.</w:t>
      </w:r>
    </w:p>
    <w:p w14:paraId="619BFC6F" w14:textId="77777777" w:rsidR="00F2283E" w:rsidRDefault="00000000">
      <w:pPr>
        <w:spacing w:after="210" w:line="360" w:lineRule="auto"/>
      </w:pPr>
      <w:r>
        <w:rPr>
          <w:rFonts w:ascii="inter" w:eastAsia="inter" w:hAnsi="inter" w:cs="inter"/>
          <w:b/>
          <w:color w:val="000000"/>
        </w:rPr>
        <w:t>Technology Adoption Barriers</w:t>
      </w:r>
      <w:r>
        <w:rPr>
          <w:rFonts w:ascii="inter" w:eastAsia="inter" w:hAnsi="inter" w:cs="inter"/>
          <w:color w:val="000000"/>
        </w:rPr>
        <w:br/>
        <w:t>Research reveals that despite significant investment in digital infrastructure, including the e-Courts Project, LegalTech adoption remains superficial among Indian practitioners. The primary barriers include:</w:t>
      </w:r>
    </w:p>
    <w:p w14:paraId="38302430" w14:textId="77777777" w:rsidR="00F2283E" w:rsidRDefault="00000000">
      <w:pPr>
        <w:numPr>
          <w:ilvl w:val="0"/>
          <w:numId w:val="1"/>
        </w:numPr>
        <w:spacing w:before="105" w:after="105" w:line="360" w:lineRule="auto"/>
      </w:pPr>
      <w:r>
        <w:rPr>
          <w:rFonts w:ascii="inter" w:eastAsia="inter" w:hAnsi="inter" w:cs="inter"/>
          <w:b/>
          <w:color w:val="000000"/>
        </w:rPr>
        <w:t>Digital literacy gaps</w:t>
      </w:r>
      <w:r>
        <w:rPr>
          <w:rFonts w:ascii="inter" w:eastAsia="inter" w:hAnsi="inter" w:cs="inter"/>
          <w:color w:val="000000"/>
        </w:rPr>
        <w:t xml:space="preserve"> affecting 65% of legal professionals in smaller practices</w:t>
      </w:r>
    </w:p>
    <w:p w14:paraId="29E91490" w14:textId="77777777" w:rsidR="00F2283E" w:rsidRDefault="00000000">
      <w:pPr>
        <w:numPr>
          <w:ilvl w:val="0"/>
          <w:numId w:val="1"/>
        </w:numPr>
        <w:spacing w:before="105" w:after="105" w:line="360" w:lineRule="auto"/>
      </w:pPr>
      <w:r>
        <w:rPr>
          <w:rFonts w:ascii="inter" w:eastAsia="inter" w:hAnsi="inter" w:cs="inter"/>
          <w:b/>
          <w:color w:val="000000"/>
        </w:rPr>
        <w:t>Financial constraints</w:t>
      </w:r>
      <w:r>
        <w:rPr>
          <w:rFonts w:ascii="inter" w:eastAsia="inter" w:hAnsi="inter" w:cs="inter"/>
          <w:color w:val="000000"/>
        </w:rPr>
        <w:t>, particularly for small law firms serving individual clients and small businesses</w:t>
      </w:r>
    </w:p>
    <w:p w14:paraId="6DC6AAF5" w14:textId="77777777" w:rsidR="00F2283E" w:rsidRDefault="00000000">
      <w:pPr>
        <w:numPr>
          <w:ilvl w:val="0"/>
          <w:numId w:val="1"/>
        </w:numPr>
        <w:spacing w:before="105" w:after="105" w:line="360" w:lineRule="auto"/>
      </w:pPr>
      <w:r>
        <w:rPr>
          <w:rFonts w:ascii="inter" w:eastAsia="inter" w:hAnsi="inter" w:cs="inter"/>
          <w:b/>
          <w:color w:val="000000"/>
        </w:rPr>
        <w:t>Resistance to change</w:t>
      </w:r>
      <w:r>
        <w:rPr>
          <w:rFonts w:ascii="inter" w:eastAsia="inter" w:hAnsi="inter" w:cs="inter"/>
          <w:color w:val="000000"/>
        </w:rPr>
        <w:t xml:space="preserve"> from traditional methods, with lawyers preferring familiar platforms like </w:t>
      </w:r>
      <w:proofErr w:type="spellStart"/>
      <w:r>
        <w:rPr>
          <w:rFonts w:ascii="inter" w:eastAsia="inter" w:hAnsi="inter" w:cs="inter"/>
          <w:color w:val="000000"/>
        </w:rPr>
        <w:t>Manupatra</w:t>
      </w:r>
      <w:proofErr w:type="spellEnd"/>
      <w:r>
        <w:rPr>
          <w:rFonts w:ascii="inter" w:eastAsia="inter" w:hAnsi="inter" w:cs="inter"/>
          <w:color w:val="000000"/>
        </w:rPr>
        <w:t xml:space="preserve"> and SCC Online</w:t>
      </w:r>
    </w:p>
    <w:p w14:paraId="79996040" w14:textId="77777777" w:rsidR="00F2283E" w:rsidRDefault="00000000">
      <w:pPr>
        <w:numPr>
          <w:ilvl w:val="0"/>
          <w:numId w:val="1"/>
        </w:numPr>
        <w:spacing w:before="105" w:after="105" w:line="360" w:lineRule="auto"/>
      </w:pPr>
      <w:r>
        <w:rPr>
          <w:rFonts w:ascii="inter" w:eastAsia="inter" w:hAnsi="inter" w:cs="inter"/>
          <w:b/>
          <w:color w:val="000000"/>
        </w:rPr>
        <w:t>Data security concerns</w:t>
      </w:r>
      <w:r>
        <w:rPr>
          <w:rFonts w:ascii="inter" w:eastAsia="inter" w:hAnsi="inter" w:cs="inter"/>
          <w:color w:val="000000"/>
        </w:rPr>
        <w:t xml:space="preserve"> about confidential client information</w:t>
      </w:r>
    </w:p>
    <w:p w14:paraId="0C0E8325" w14:textId="77777777" w:rsidR="00F2283E" w:rsidRDefault="00000000">
      <w:pPr>
        <w:spacing w:after="210" w:line="360" w:lineRule="auto"/>
      </w:pPr>
      <w:r>
        <w:rPr>
          <w:rFonts w:ascii="inter" w:eastAsia="inter" w:hAnsi="inter" w:cs="inter"/>
          <w:b/>
          <w:color w:val="000000"/>
        </w:rPr>
        <w:lastRenderedPageBreak/>
        <w:t>Communication and Language Challenges</w:t>
      </w:r>
      <w:r>
        <w:rPr>
          <w:rFonts w:ascii="inter" w:eastAsia="inter" w:hAnsi="inter" w:cs="inter"/>
          <w:color w:val="000000"/>
        </w:rPr>
        <w:br/>
        <w:t>Lawyers must navigate complex multilingual requirements, with proceedings conducted in English while clients often communicate in local vernaculars. This creates significant barriers to effective legal representation, particularly in district courts where the majority of cases are heard.</w:t>
      </w:r>
    </w:p>
    <w:p w14:paraId="23C9DAB7" w14:textId="77777777" w:rsidR="00F2283E" w:rsidRDefault="00000000">
      <w:pPr>
        <w:spacing w:before="315" w:after="105" w:line="360" w:lineRule="auto"/>
        <w:ind w:left="-30"/>
      </w:pPr>
      <w:r>
        <w:rPr>
          <w:rFonts w:ascii="inter" w:eastAsia="inter" w:hAnsi="inter" w:cs="inter"/>
          <w:b/>
          <w:color w:val="000000"/>
          <w:sz w:val="24"/>
        </w:rPr>
        <w:t>1.2 Specific Pain Points Identified</w:t>
      </w:r>
    </w:p>
    <w:p w14:paraId="11D861C5" w14:textId="77777777" w:rsidR="00F2283E" w:rsidRDefault="00000000">
      <w:pPr>
        <w:spacing w:after="210" w:line="360" w:lineRule="auto"/>
      </w:pPr>
      <w:r>
        <w:rPr>
          <w:rFonts w:ascii="inter" w:eastAsia="inter" w:hAnsi="inter" w:cs="inter"/>
          <w:b/>
          <w:color w:val="000000"/>
        </w:rPr>
        <w:t>Document Review and Management</w:t>
      </w:r>
    </w:p>
    <w:p w14:paraId="352B7A64" w14:textId="77777777" w:rsidR="00F2283E" w:rsidRDefault="00000000">
      <w:pPr>
        <w:numPr>
          <w:ilvl w:val="0"/>
          <w:numId w:val="2"/>
        </w:numPr>
        <w:spacing w:before="105" w:after="105" w:line="360" w:lineRule="auto"/>
      </w:pPr>
      <w:r>
        <w:rPr>
          <w:rFonts w:ascii="inter" w:eastAsia="inter" w:hAnsi="inter" w:cs="inter"/>
          <w:color w:val="000000"/>
        </w:rPr>
        <w:t>Manual document review processes are extremely time-consuming and error-prone</w:t>
      </w:r>
    </w:p>
    <w:p w14:paraId="60030E2A" w14:textId="77777777" w:rsidR="00F2283E" w:rsidRDefault="00000000">
      <w:pPr>
        <w:numPr>
          <w:ilvl w:val="0"/>
          <w:numId w:val="2"/>
        </w:numPr>
        <w:spacing w:before="105" w:after="105" w:line="360" w:lineRule="auto"/>
      </w:pPr>
      <w:r>
        <w:rPr>
          <w:rFonts w:ascii="inter" w:eastAsia="inter" w:hAnsi="inter" w:cs="inter"/>
          <w:color w:val="000000"/>
        </w:rPr>
        <w:t>Junior lawyers spend disproportionate time on document organization and preliminary research</w:t>
      </w:r>
    </w:p>
    <w:p w14:paraId="7043582B" w14:textId="77777777" w:rsidR="00F2283E" w:rsidRDefault="00000000">
      <w:pPr>
        <w:numPr>
          <w:ilvl w:val="0"/>
          <w:numId w:val="2"/>
        </w:numPr>
        <w:spacing w:before="105" w:after="105" w:line="360" w:lineRule="auto"/>
      </w:pPr>
      <w:r>
        <w:rPr>
          <w:rFonts w:ascii="inter" w:eastAsia="inter" w:hAnsi="inter" w:cs="inter"/>
          <w:color w:val="000000"/>
        </w:rPr>
        <w:t>Lack of efficient version control and document tracking systems</w:t>
      </w:r>
    </w:p>
    <w:p w14:paraId="629A4D93" w14:textId="77777777" w:rsidR="00F2283E" w:rsidRDefault="00000000">
      <w:pPr>
        <w:spacing w:after="210" w:line="360" w:lineRule="auto"/>
      </w:pPr>
      <w:r>
        <w:rPr>
          <w:rFonts w:ascii="inter" w:eastAsia="inter" w:hAnsi="inter" w:cs="inter"/>
          <w:b/>
          <w:color w:val="000000"/>
        </w:rPr>
        <w:t>Legal Research Inefficiencies</w:t>
      </w:r>
    </w:p>
    <w:p w14:paraId="549EE63B" w14:textId="77777777" w:rsidR="00F2283E" w:rsidRDefault="00000000">
      <w:pPr>
        <w:numPr>
          <w:ilvl w:val="0"/>
          <w:numId w:val="3"/>
        </w:numPr>
        <w:spacing w:before="105" w:after="105" w:line="360" w:lineRule="auto"/>
      </w:pPr>
      <w:r>
        <w:rPr>
          <w:rFonts w:ascii="inter" w:eastAsia="inter" w:hAnsi="inter" w:cs="inter"/>
          <w:color w:val="000000"/>
        </w:rPr>
        <w:t>Overwhelming information volumes leading to decision fatigue</w:t>
      </w:r>
    </w:p>
    <w:p w14:paraId="6EF33980" w14:textId="77777777" w:rsidR="00F2283E" w:rsidRDefault="00000000">
      <w:pPr>
        <w:numPr>
          <w:ilvl w:val="0"/>
          <w:numId w:val="3"/>
        </w:numPr>
        <w:spacing w:before="105" w:after="105" w:line="360" w:lineRule="auto"/>
      </w:pPr>
      <w:r>
        <w:rPr>
          <w:rFonts w:ascii="inter" w:eastAsia="inter" w:hAnsi="inter" w:cs="inter"/>
          <w:color w:val="000000"/>
        </w:rPr>
        <w:t>Difficulty in formulating precise search queries for complex legal issues</w:t>
      </w:r>
    </w:p>
    <w:p w14:paraId="03F1DC10" w14:textId="77777777" w:rsidR="00F2283E" w:rsidRDefault="00000000">
      <w:pPr>
        <w:numPr>
          <w:ilvl w:val="0"/>
          <w:numId w:val="3"/>
        </w:numPr>
        <w:spacing w:before="105" w:after="105" w:line="360" w:lineRule="auto"/>
      </w:pPr>
      <w:r>
        <w:rPr>
          <w:rFonts w:ascii="inter" w:eastAsia="inter" w:hAnsi="inter" w:cs="inter"/>
          <w:color w:val="000000"/>
        </w:rPr>
        <w:t>Time constraints preventing thorough research under tight deadlines</w:t>
      </w:r>
    </w:p>
    <w:p w14:paraId="70940F53" w14:textId="77777777" w:rsidR="00F2283E" w:rsidRDefault="00000000">
      <w:pPr>
        <w:numPr>
          <w:ilvl w:val="0"/>
          <w:numId w:val="3"/>
        </w:numPr>
        <w:spacing w:before="105" w:after="105" w:line="360" w:lineRule="auto"/>
      </w:pPr>
      <w:r>
        <w:rPr>
          <w:rFonts w:ascii="inter" w:eastAsia="inter" w:hAnsi="inter" w:cs="inter"/>
          <w:color w:val="000000"/>
        </w:rPr>
        <w:t>Inconsistent or unreliable sources requiring extensive verification</w:t>
      </w:r>
    </w:p>
    <w:p w14:paraId="7B1CE839" w14:textId="77777777" w:rsidR="00F2283E" w:rsidRDefault="00000000">
      <w:pPr>
        <w:spacing w:after="210" w:line="360" w:lineRule="auto"/>
      </w:pPr>
      <w:r>
        <w:rPr>
          <w:rFonts w:ascii="inter" w:eastAsia="inter" w:hAnsi="inter" w:cs="inter"/>
          <w:b/>
          <w:color w:val="000000"/>
        </w:rPr>
        <w:t>Client Relationship Management</w:t>
      </w:r>
    </w:p>
    <w:p w14:paraId="1F05C354" w14:textId="77777777" w:rsidR="00F2283E" w:rsidRDefault="00000000">
      <w:pPr>
        <w:numPr>
          <w:ilvl w:val="0"/>
          <w:numId w:val="4"/>
        </w:numPr>
        <w:spacing w:before="105" w:after="105" w:line="360" w:lineRule="auto"/>
      </w:pPr>
      <w:r>
        <w:rPr>
          <w:rFonts w:ascii="inter" w:eastAsia="inter" w:hAnsi="inter" w:cs="inter"/>
          <w:color w:val="000000"/>
        </w:rPr>
        <w:t>Complex legal jargon creates communication gaps with clients</w:t>
      </w:r>
    </w:p>
    <w:p w14:paraId="3B23214B" w14:textId="77777777" w:rsidR="00F2283E" w:rsidRDefault="00000000">
      <w:pPr>
        <w:numPr>
          <w:ilvl w:val="0"/>
          <w:numId w:val="4"/>
        </w:numPr>
        <w:spacing w:before="105" w:after="105" w:line="360" w:lineRule="auto"/>
      </w:pPr>
      <w:r>
        <w:rPr>
          <w:rFonts w:ascii="inter" w:eastAsia="inter" w:hAnsi="inter" w:cs="inter"/>
          <w:color w:val="000000"/>
        </w:rPr>
        <w:t>Lack of transparency in legal processes causes client frustration</w:t>
      </w:r>
    </w:p>
    <w:p w14:paraId="4DC1016D" w14:textId="77777777" w:rsidR="00F2283E" w:rsidRDefault="00000000">
      <w:pPr>
        <w:numPr>
          <w:ilvl w:val="0"/>
          <w:numId w:val="4"/>
        </w:numPr>
        <w:spacing w:before="105" w:after="105" w:line="360" w:lineRule="auto"/>
      </w:pPr>
      <w:r>
        <w:rPr>
          <w:rFonts w:ascii="inter" w:eastAsia="inter" w:hAnsi="inter" w:cs="inter"/>
          <w:color w:val="000000"/>
        </w:rPr>
        <w:t>Administrative tasks reduce time available for client interaction</w:t>
      </w:r>
    </w:p>
    <w:p w14:paraId="275E4A6E" w14:textId="77777777" w:rsidR="00F2283E" w:rsidRDefault="00000000">
      <w:pPr>
        <w:spacing w:before="315" w:after="105" w:line="360" w:lineRule="auto"/>
        <w:ind w:left="-30"/>
      </w:pPr>
      <w:r>
        <w:rPr>
          <w:rFonts w:ascii="inter" w:eastAsia="inter" w:hAnsi="inter" w:cs="inter"/>
          <w:b/>
          <w:color w:val="000000"/>
          <w:sz w:val="24"/>
        </w:rPr>
        <w:t>2. Technology Research: Existing Legal AI Tools Analysis</w:t>
      </w:r>
    </w:p>
    <w:p w14:paraId="675A2DD5" w14:textId="77777777" w:rsidR="00F2283E" w:rsidRDefault="00000000">
      <w:pPr>
        <w:spacing w:before="315" w:after="105" w:line="360" w:lineRule="auto"/>
        <w:ind w:left="-30"/>
      </w:pPr>
      <w:r>
        <w:rPr>
          <w:rFonts w:ascii="inter" w:eastAsia="inter" w:hAnsi="inter" w:cs="inter"/>
          <w:b/>
          <w:color w:val="000000"/>
          <w:sz w:val="24"/>
        </w:rPr>
        <w:t>2.1 Global Market Leaders</w:t>
      </w:r>
    </w:p>
    <w:p w14:paraId="099D3659" w14:textId="77777777" w:rsidR="00F2283E" w:rsidRDefault="00000000">
      <w:pPr>
        <w:spacing w:after="210" w:line="360" w:lineRule="auto"/>
      </w:pPr>
      <w:r>
        <w:rPr>
          <w:rFonts w:ascii="inter" w:eastAsia="inter" w:hAnsi="inter" w:cs="inter"/>
          <w:b/>
          <w:color w:val="000000"/>
        </w:rPr>
        <w:t>Westlaw Edge with AI-Assisted Research</w:t>
      </w:r>
      <w:r>
        <w:rPr>
          <w:rFonts w:ascii="inter" w:eastAsia="inter" w:hAnsi="inter" w:cs="inter"/>
          <w:color w:val="000000"/>
        </w:rPr>
        <w:br/>
        <w:t>Thomson Reuters' flagship platform offers comprehensive AI capabilities including:</w:t>
      </w:r>
    </w:p>
    <w:p w14:paraId="6F3AB25F" w14:textId="77777777" w:rsidR="00F2283E" w:rsidRDefault="00000000">
      <w:pPr>
        <w:numPr>
          <w:ilvl w:val="0"/>
          <w:numId w:val="7"/>
        </w:numPr>
        <w:spacing w:before="105" w:after="105" w:line="360" w:lineRule="auto"/>
      </w:pPr>
      <w:r>
        <w:rPr>
          <w:rFonts w:ascii="inter" w:eastAsia="inter" w:hAnsi="inter" w:cs="inter"/>
          <w:color w:val="000000"/>
        </w:rPr>
        <w:t>AI-Assisted Research providing contextual answers from trusted legal content</w:t>
      </w:r>
    </w:p>
    <w:p w14:paraId="39D9CFA3" w14:textId="77777777" w:rsidR="00F2283E" w:rsidRDefault="00000000">
      <w:pPr>
        <w:numPr>
          <w:ilvl w:val="0"/>
          <w:numId w:val="7"/>
        </w:numPr>
        <w:spacing w:before="105" w:after="105" w:line="360" w:lineRule="auto"/>
      </w:pPr>
      <w:r>
        <w:rPr>
          <w:rFonts w:ascii="inter" w:eastAsia="inter" w:hAnsi="inter" w:cs="inter"/>
          <w:color w:val="000000"/>
        </w:rPr>
        <w:t>Quick Check for document analysis and identifying missed authorities</w:t>
      </w:r>
    </w:p>
    <w:p w14:paraId="73FF740F" w14:textId="77777777" w:rsidR="00F2283E" w:rsidRDefault="00000000">
      <w:pPr>
        <w:numPr>
          <w:ilvl w:val="0"/>
          <w:numId w:val="7"/>
        </w:numPr>
        <w:spacing w:before="105" w:after="105" w:line="360" w:lineRule="auto"/>
      </w:pPr>
      <w:r>
        <w:rPr>
          <w:rFonts w:ascii="inter" w:eastAsia="inter" w:hAnsi="inter" w:cs="inter"/>
          <w:color w:val="000000"/>
        </w:rPr>
        <w:t>AI Jurisdictional Surveys for multi-state legal research</w:t>
      </w:r>
    </w:p>
    <w:p w14:paraId="2A14471B" w14:textId="77777777" w:rsidR="00F2283E" w:rsidRDefault="00000000">
      <w:pPr>
        <w:numPr>
          <w:ilvl w:val="0"/>
          <w:numId w:val="7"/>
        </w:numPr>
        <w:spacing w:before="105" w:after="105" w:line="360" w:lineRule="auto"/>
      </w:pPr>
      <w:r>
        <w:rPr>
          <w:rFonts w:ascii="inter" w:eastAsia="inter" w:hAnsi="inter" w:cs="inter"/>
          <w:color w:val="000000"/>
        </w:rPr>
        <w:t>Litigation Analytics for predictive case insights</w:t>
      </w:r>
    </w:p>
    <w:p w14:paraId="66F8A0C3" w14:textId="77777777" w:rsidR="00F2283E" w:rsidRDefault="00000000">
      <w:pPr>
        <w:numPr>
          <w:ilvl w:val="0"/>
          <w:numId w:val="7"/>
        </w:numPr>
        <w:spacing w:before="105" w:after="105" w:line="360" w:lineRule="auto"/>
      </w:pPr>
      <w:r>
        <w:rPr>
          <w:rFonts w:ascii="inter" w:eastAsia="inter" w:hAnsi="inter" w:cs="inter"/>
          <w:color w:val="000000"/>
        </w:rPr>
        <w:lastRenderedPageBreak/>
        <w:t>KeyCite Overruling Risk assessment</w:t>
      </w:r>
    </w:p>
    <w:p w14:paraId="6B3C3D64" w14:textId="77777777" w:rsidR="00F2283E" w:rsidRDefault="00000000">
      <w:pPr>
        <w:spacing w:after="210" w:line="360" w:lineRule="auto"/>
      </w:pPr>
      <w:r>
        <w:rPr>
          <w:rFonts w:ascii="inter" w:eastAsia="inter" w:hAnsi="inter" w:cs="inter"/>
          <w:b/>
          <w:color w:val="000000"/>
        </w:rPr>
        <w:t>LexisNexis and Harvey AI Strategic Alliance</w:t>
      </w:r>
      <w:r>
        <w:rPr>
          <w:rFonts w:ascii="inter" w:eastAsia="inter" w:hAnsi="inter" w:cs="inter"/>
          <w:color w:val="000000"/>
        </w:rPr>
        <w:br/>
        <w:t>The 2025 partnership between LexisNexis and Harvey represents a significant shift in legal AI delivery:</w:t>
      </w:r>
    </w:p>
    <w:p w14:paraId="010C1C65" w14:textId="77777777" w:rsidR="00F2283E" w:rsidRDefault="00000000">
      <w:pPr>
        <w:numPr>
          <w:ilvl w:val="0"/>
          <w:numId w:val="8"/>
        </w:numPr>
        <w:spacing w:before="105" w:after="105" w:line="360" w:lineRule="auto"/>
      </w:pPr>
      <w:r>
        <w:rPr>
          <w:rFonts w:ascii="inter" w:eastAsia="inter" w:hAnsi="inter" w:cs="inter"/>
          <w:color w:val="000000"/>
        </w:rPr>
        <w:t>Integration of LexisNexis content within Harvey's platform</w:t>
      </w:r>
    </w:p>
    <w:p w14:paraId="48A9F3EE" w14:textId="77777777" w:rsidR="00F2283E" w:rsidRDefault="00000000">
      <w:pPr>
        <w:numPr>
          <w:ilvl w:val="0"/>
          <w:numId w:val="8"/>
        </w:numPr>
        <w:spacing w:before="105" w:after="105" w:line="360" w:lineRule="auto"/>
      </w:pPr>
      <w:r>
        <w:rPr>
          <w:rFonts w:ascii="inter" w:eastAsia="inter" w:hAnsi="inter" w:cs="inter"/>
          <w:color w:val="000000"/>
        </w:rPr>
        <w:t>"Ask LexisNexis" feature for natural language legal queries</w:t>
      </w:r>
    </w:p>
    <w:p w14:paraId="3AFFD5DE" w14:textId="77777777" w:rsidR="00F2283E" w:rsidRDefault="00000000">
      <w:pPr>
        <w:numPr>
          <w:ilvl w:val="0"/>
          <w:numId w:val="8"/>
        </w:numPr>
        <w:spacing w:before="105" w:after="105" w:line="360" w:lineRule="auto"/>
      </w:pPr>
      <w:r>
        <w:rPr>
          <w:rFonts w:ascii="inter" w:eastAsia="inter" w:hAnsi="inter" w:cs="inter"/>
          <w:color w:val="000000"/>
        </w:rPr>
        <w:t>Shepard's Citations integration for citation verification</w:t>
      </w:r>
    </w:p>
    <w:p w14:paraId="03BC73E1" w14:textId="77777777" w:rsidR="00F2283E" w:rsidRDefault="00000000">
      <w:pPr>
        <w:numPr>
          <w:ilvl w:val="0"/>
          <w:numId w:val="8"/>
        </w:numPr>
        <w:spacing w:before="105" w:after="105" w:line="360" w:lineRule="auto"/>
      </w:pPr>
      <w:r>
        <w:rPr>
          <w:rFonts w:ascii="inter" w:eastAsia="inter" w:hAnsi="inter" w:cs="inter"/>
          <w:color w:val="000000"/>
        </w:rPr>
        <w:t>Co-developed workflows for motion drafting and summary judgments</w:t>
      </w:r>
    </w:p>
    <w:p w14:paraId="6FB62420" w14:textId="77777777" w:rsidR="00F2283E" w:rsidRDefault="00000000">
      <w:pPr>
        <w:spacing w:after="210" w:line="360" w:lineRule="auto"/>
      </w:pPr>
      <w:r>
        <w:rPr>
          <w:rFonts w:ascii="inter" w:eastAsia="inter" w:hAnsi="inter" w:cs="inter"/>
          <w:b/>
          <w:color w:val="000000"/>
        </w:rPr>
        <w:t>Other Notable Platforms</w:t>
      </w:r>
    </w:p>
    <w:p w14:paraId="3994D1F7" w14:textId="77777777" w:rsidR="00F2283E" w:rsidRDefault="00000000">
      <w:pPr>
        <w:numPr>
          <w:ilvl w:val="0"/>
          <w:numId w:val="9"/>
        </w:numPr>
        <w:spacing w:before="105" w:after="105" w:line="360" w:lineRule="auto"/>
      </w:pPr>
      <w:r>
        <w:rPr>
          <w:rFonts w:ascii="inter" w:eastAsia="inter" w:hAnsi="inter" w:cs="inter"/>
          <w:b/>
          <w:color w:val="000000"/>
        </w:rPr>
        <w:t>Luminance</w:t>
      </w:r>
      <w:r>
        <w:rPr>
          <w:rFonts w:ascii="inter" w:eastAsia="inter" w:hAnsi="inter" w:cs="inter"/>
          <w:color w:val="000000"/>
        </w:rPr>
        <w:t>: AI-powered contract review and due diligence</w:t>
      </w:r>
    </w:p>
    <w:p w14:paraId="1D47D1C4" w14:textId="77777777" w:rsidR="00F2283E" w:rsidRDefault="00000000">
      <w:pPr>
        <w:numPr>
          <w:ilvl w:val="0"/>
          <w:numId w:val="9"/>
        </w:numPr>
        <w:spacing w:before="105" w:after="105" w:line="360" w:lineRule="auto"/>
      </w:pPr>
      <w:proofErr w:type="spellStart"/>
      <w:r>
        <w:rPr>
          <w:rFonts w:ascii="inter" w:eastAsia="inter" w:hAnsi="inter" w:cs="inter"/>
          <w:b/>
          <w:color w:val="000000"/>
        </w:rPr>
        <w:t>CaseText</w:t>
      </w:r>
      <w:proofErr w:type="spellEnd"/>
      <w:r>
        <w:rPr>
          <w:rFonts w:ascii="inter" w:eastAsia="inter" w:hAnsi="inter" w:cs="inter"/>
          <w:b/>
          <w:color w:val="000000"/>
        </w:rPr>
        <w:t>/</w:t>
      </w:r>
      <w:proofErr w:type="spellStart"/>
      <w:r>
        <w:rPr>
          <w:rFonts w:ascii="inter" w:eastAsia="inter" w:hAnsi="inter" w:cs="inter"/>
          <w:b/>
          <w:color w:val="000000"/>
        </w:rPr>
        <w:t>CoCounsel</w:t>
      </w:r>
      <w:proofErr w:type="spellEnd"/>
      <w:r>
        <w:rPr>
          <w:rFonts w:ascii="inter" w:eastAsia="inter" w:hAnsi="inter" w:cs="inter"/>
          <w:color w:val="000000"/>
        </w:rPr>
        <w:t>: Contextual search and automated legal research</w:t>
      </w:r>
    </w:p>
    <w:p w14:paraId="6747084B" w14:textId="77777777" w:rsidR="00F2283E" w:rsidRDefault="00000000">
      <w:pPr>
        <w:numPr>
          <w:ilvl w:val="0"/>
          <w:numId w:val="9"/>
        </w:numPr>
        <w:spacing w:before="105" w:after="105" w:line="360" w:lineRule="auto"/>
      </w:pPr>
      <w:proofErr w:type="spellStart"/>
      <w:r>
        <w:rPr>
          <w:rFonts w:ascii="inter" w:eastAsia="inter" w:hAnsi="inter" w:cs="inter"/>
          <w:b/>
          <w:color w:val="000000"/>
        </w:rPr>
        <w:t>Everlaw</w:t>
      </w:r>
      <w:proofErr w:type="spellEnd"/>
      <w:r>
        <w:rPr>
          <w:rFonts w:ascii="inter" w:eastAsia="inter" w:hAnsi="inter" w:cs="inter"/>
          <w:color w:val="000000"/>
        </w:rPr>
        <w:t>: Advanced eDiscovery and litigation support</w:t>
      </w:r>
    </w:p>
    <w:p w14:paraId="2B161903" w14:textId="77777777" w:rsidR="00F2283E" w:rsidRDefault="00000000">
      <w:pPr>
        <w:numPr>
          <w:ilvl w:val="0"/>
          <w:numId w:val="9"/>
        </w:numPr>
        <w:spacing w:before="105" w:after="105" w:line="360" w:lineRule="auto"/>
      </w:pPr>
      <w:r>
        <w:rPr>
          <w:rFonts w:ascii="inter" w:eastAsia="inter" w:hAnsi="inter" w:cs="inter"/>
          <w:b/>
          <w:color w:val="000000"/>
        </w:rPr>
        <w:t>Harvey AI</w:t>
      </w:r>
      <w:r>
        <w:rPr>
          <w:rFonts w:ascii="inter" w:eastAsia="inter" w:hAnsi="inter" w:cs="inter"/>
          <w:color w:val="000000"/>
        </w:rPr>
        <w:t>: Generative AI for legal workflow automation</w:t>
      </w:r>
    </w:p>
    <w:p w14:paraId="09CA53EC" w14:textId="77777777" w:rsidR="00F2283E" w:rsidRDefault="00000000">
      <w:pPr>
        <w:spacing w:before="315" w:after="105" w:line="360" w:lineRule="auto"/>
        <w:ind w:left="-30"/>
      </w:pPr>
      <w:r>
        <w:rPr>
          <w:rFonts w:ascii="inter" w:eastAsia="inter" w:hAnsi="inter" w:cs="inter"/>
          <w:b/>
          <w:color w:val="000000"/>
          <w:sz w:val="24"/>
        </w:rPr>
        <w:t>2.2 Technology Capabilities and Limitations</w:t>
      </w:r>
    </w:p>
    <w:p w14:paraId="32023151" w14:textId="77777777" w:rsidR="00F2283E" w:rsidRDefault="00000000">
      <w:pPr>
        <w:spacing w:after="210" w:line="360" w:lineRule="auto"/>
      </w:pPr>
      <w:r>
        <w:rPr>
          <w:rFonts w:ascii="inter" w:eastAsia="inter" w:hAnsi="inter" w:cs="inter"/>
          <w:b/>
          <w:color w:val="000000"/>
        </w:rPr>
        <w:t>Current AI Capabilities</w:t>
      </w:r>
    </w:p>
    <w:p w14:paraId="192ACD31" w14:textId="77777777" w:rsidR="00F2283E" w:rsidRDefault="00000000">
      <w:pPr>
        <w:numPr>
          <w:ilvl w:val="0"/>
          <w:numId w:val="10"/>
        </w:numPr>
        <w:spacing w:before="105" w:after="105" w:line="360" w:lineRule="auto"/>
      </w:pPr>
      <w:r>
        <w:rPr>
          <w:rFonts w:ascii="inter" w:eastAsia="inter" w:hAnsi="inter" w:cs="inter"/>
          <w:b/>
          <w:color w:val="000000"/>
        </w:rPr>
        <w:t>Natural Language Processing</w:t>
      </w:r>
      <w:r>
        <w:rPr>
          <w:rFonts w:ascii="inter" w:eastAsia="inter" w:hAnsi="inter" w:cs="inter"/>
          <w:color w:val="000000"/>
        </w:rPr>
        <w:t xml:space="preserve"> for legal document analysis and query processing</w:t>
      </w:r>
    </w:p>
    <w:p w14:paraId="1A0E7F55" w14:textId="77777777" w:rsidR="00F2283E" w:rsidRDefault="00000000">
      <w:pPr>
        <w:numPr>
          <w:ilvl w:val="0"/>
          <w:numId w:val="10"/>
        </w:numPr>
        <w:spacing w:before="105" w:after="105" w:line="360" w:lineRule="auto"/>
      </w:pPr>
      <w:r>
        <w:rPr>
          <w:rFonts w:ascii="inter" w:eastAsia="inter" w:hAnsi="inter" w:cs="inter"/>
          <w:b/>
          <w:color w:val="000000"/>
        </w:rPr>
        <w:t>Predictive Analytics</w:t>
      </w:r>
      <w:r>
        <w:rPr>
          <w:rFonts w:ascii="inter" w:eastAsia="inter" w:hAnsi="inter" w:cs="inter"/>
          <w:color w:val="000000"/>
        </w:rPr>
        <w:t xml:space="preserve"> for case outcome forecasting and risk assessment</w:t>
      </w:r>
    </w:p>
    <w:p w14:paraId="3937B200" w14:textId="77777777" w:rsidR="00F2283E" w:rsidRDefault="00000000">
      <w:pPr>
        <w:numPr>
          <w:ilvl w:val="0"/>
          <w:numId w:val="10"/>
        </w:numPr>
        <w:spacing w:before="105" w:after="105" w:line="360" w:lineRule="auto"/>
      </w:pPr>
      <w:r>
        <w:rPr>
          <w:rFonts w:ascii="inter" w:eastAsia="inter" w:hAnsi="inter" w:cs="inter"/>
          <w:b/>
          <w:color w:val="000000"/>
        </w:rPr>
        <w:t>Knowledge Graphs</w:t>
      </w:r>
      <w:r>
        <w:rPr>
          <w:rFonts w:ascii="inter" w:eastAsia="inter" w:hAnsi="inter" w:cs="inter"/>
          <w:color w:val="000000"/>
        </w:rPr>
        <w:t xml:space="preserve"> for representing complex legal relationships and citations</w:t>
      </w:r>
    </w:p>
    <w:p w14:paraId="28B486D7" w14:textId="77777777" w:rsidR="00F2283E" w:rsidRDefault="00000000">
      <w:pPr>
        <w:numPr>
          <w:ilvl w:val="0"/>
          <w:numId w:val="10"/>
        </w:numPr>
        <w:spacing w:before="105" w:after="105" w:line="360" w:lineRule="auto"/>
      </w:pPr>
      <w:r>
        <w:rPr>
          <w:rFonts w:ascii="inter" w:eastAsia="inter" w:hAnsi="inter" w:cs="inter"/>
          <w:b/>
          <w:color w:val="000000"/>
        </w:rPr>
        <w:t>Document Automation</w:t>
      </w:r>
      <w:r>
        <w:rPr>
          <w:rFonts w:ascii="inter" w:eastAsia="inter" w:hAnsi="inter" w:cs="inter"/>
          <w:color w:val="000000"/>
        </w:rPr>
        <w:t xml:space="preserve"> for contract drafting and legal document generation</w:t>
      </w:r>
    </w:p>
    <w:p w14:paraId="30A59B9B" w14:textId="77777777" w:rsidR="00F2283E" w:rsidRDefault="00000000">
      <w:pPr>
        <w:numPr>
          <w:ilvl w:val="0"/>
          <w:numId w:val="10"/>
        </w:numPr>
        <w:spacing w:before="105" w:after="105" w:line="360" w:lineRule="auto"/>
      </w:pPr>
      <w:r>
        <w:rPr>
          <w:rFonts w:ascii="inter" w:eastAsia="inter" w:hAnsi="inter" w:cs="inter"/>
          <w:b/>
          <w:color w:val="000000"/>
        </w:rPr>
        <w:t>Citation Verification</w:t>
      </w:r>
      <w:r>
        <w:rPr>
          <w:rFonts w:ascii="inter" w:eastAsia="inter" w:hAnsi="inter" w:cs="inter"/>
          <w:color w:val="000000"/>
        </w:rPr>
        <w:t xml:space="preserve"> through platforms like Shepard's Citations and KeyCite</w:t>
      </w:r>
    </w:p>
    <w:p w14:paraId="5C4F574F" w14:textId="77777777" w:rsidR="00F2283E" w:rsidRDefault="00000000">
      <w:pPr>
        <w:spacing w:after="210" w:line="360" w:lineRule="auto"/>
      </w:pPr>
      <w:r>
        <w:rPr>
          <w:rFonts w:ascii="inter" w:eastAsia="inter" w:hAnsi="inter" w:cs="inter"/>
          <w:b/>
          <w:color w:val="000000"/>
        </w:rPr>
        <w:t>Significant Limitations</w:t>
      </w:r>
    </w:p>
    <w:p w14:paraId="6AD54EE8" w14:textId="77777777" w:rsidR="00F2283E" w:rsidRDefault="00000000">
      <w:pPr>
        <w:numPr>
          <w:ilvl w:val="0"/>
          <w:numId w:val="11"/>
        </w:numPr>
        <w:spacing w:before="105" w:after="105" w:line="360" w:lineRule="auto"/>
      </w:pPr>
      <w:r>
        <w:rPr>
          <w:rFonts w:ascii="inter" w:eastAsia="inter" w:hAnsi="inter" w:cs="inter"/>
          <w:b/>
          <w:color w:val="000000"/>
        </w:rPr>
        <w:t>High subscription costs</w:t>
      </w:r>
      <w:r>
        <w:rPr>
          <w:rFonts w:ascii="inter" w:eastAsia="inter" w:hAnsi="inter" w:cs="inter"/>
          <w:color w:val="000000"/>
        </w:rPr>
        <w:t xml:space="preserve"> ranging from $400-2000+ monthly for premium features</w:t>
      </w:r>
    </w:p>
    <w:p w14:paraId="144118FD" w14:textId="77777777" w:rsidR="00F2283E" w:rsidRDefault="00000000">
      <w:pPr>
        <w:numPr>
          <w:ilvl w:val="0"/>
          <w:numId w:val="11"/>
        </w:numPr>
        <w:spacing w:before="105" w:after="105" w:line="360" w:lineRule="auto"/>
      </w:pPr>
      <w:r>
        <w:rPr>
          <w:rFonts w:ascii="inter" w:eastAsia="inter" w:hAnsi="inter" w:cs="inter"/>
          <w:b/>
          <w:color w:val="000000"/>
        </w:rPr>
        <w:t>Limited customization</w:t>
      </w:r>
      <w:r>
        <w:rPr>
          <w:rFonts w:ascii="inter" w:eastAsia="inter" w:hAnsi="inter" w:cs="inter"/>
          <w:color w:val="000000"/>
        </w:rPr>
        <w:t xml:space="preserve"> for firm-specific workflows and local legal requirements</w:t>
      </w:r>
    </w:p>
    <w:p w14:paraId="20685B62" w14:textId="77777777" w:rsidR="00F2283E" w:rsidRDefault="00000000">
      <w:pPr>
        <w:numPr>
          <w:ilvl w:val="0"/>
          <w:numId w:val="11"/>
        </w:numPr>
        <w:spacing w:before="105" w:after="105" w:line="360" w:lineRule="auto"/>
      </w:pPr>
      <w:r>
        <w:rPr>
          <w:rFonts w:ascii="inter" w:eastAsia="inter" w:hAnsi="inter" w:cs="inter"/>
          <w:b/>
          <w:color w:val="000000"/>
        </w:rPr>
        <w:t>Accuracy concerns</w:t>
      </w:r>
      <w:r>
        <w:rPr>
          <w:rFonts w:ascii="inter" w:eastAsia="inter" w:hAnsi="inter" w:cs="inter"/>
          <w:color w:val="000000"/>
        </w:rPr>
        <w:t xml:space="preserve"> requiring human verification and oversight</w:t>
      </w:r>
    </w:p>
    <w:p w14:paraId="5E867E4A" w14:textId="77777777" w:rsidR="00F2283E" w:rsidRDefault="00000000">
      <w:pPr>
        <w:numPr>
          <w:ilvl w:val="0"/>
          <w:numId w:val="11"/>
        </w:numPr>
        <w:spacing w:before="105" w:after="105" w:line="360" w:lineRule="auto"/>
      </w:pPr>
      <w:r>
        <w:rPr>
          <w:rFonts w:ascii="inter" w:eastAsia="inter" w:hAnsi="inter" w:cs="inter"/>
          <w:b/>
          <w:color w:val="000000"/>
        </w:rPr>
        <w:t>Integration challenges</w:t>
      </w:r>
      <w:r>
        <w:rPr>
          <w:rFonts w:ascii="inter" w:eastAsia="inter" w:hAnsi="inter" w:cs="inter"/>
          <w:color w:val="000000"/>
        </w:rPr>
        <w:t xml:space="preserve"> with existing law firm systems and databases</w:t>
      </w:r>
    </w:p>
    <w:p w14:paraId="68A7C5DB" w14:textId="77777777" w:rsidR="00F2283E" w:rsidRDefault="00000000">
      <w:pPr>
        <w:numPr>
          <w:ilvl w:val="0"/>
          <w:numId w:val="11"/>
        </w:numPr>
        <w:spacing w:before="105" w:after="105" w:line="360" w:lineRule="auto"/>
      </w:pPr>
      <w:r>
        <w:rPr>
          <w:rFonts w:ascii="inter" w:eastAsia="inter" w:hAnsi="inter" w:cs="inter"/>
          <w:b/>
          <w:color w:val="000000"/>
        </w:rPr>
        <w:t>Lack of Indian legal context</w:t>
      </w:r>
      <w:r>
        <w:rPr>
          <w:rFonts w:ascii="inter" w:eastAsia="inter" w:hAnsi="inter" w:cs="inter"/>
          <w:color w:val="000000"/>
        </w:rPr>
        <w:t xml:space="preserve"> in most international platforms</w:t>
      </w:r>
    </w:p>
    <w:p w14:paraId="075E4EC2" w14:textId="77777777" w:rsidR="00F2283E" w:rsidRDefault="00000000">
      <w:pPr>
        <w:spacing w:before="315" w:after="105" w:line="360" w:lineRule="auto"/>
        <w:ind w:left="-30"/>
      </w:pPr>
      <w:r>
        <w:rPr>
          <w:rFonts w:ascii="inter" w:eastAsia="inter" w:hAnsi="inter" w:cs="inter"/>
          <w:b/>
          <w:color w:val="000000"/>
          <w:sz w:val="24"/>
        </w:rPr>
        <w:lastRenderedPageBreak/>
        <w:t>2.3 Knowledge Graphs and Document Processing</w:t>
      </w:r>
    </w:p>
    <w:p w14:paraId="4800270B" w14:textId="77777777" w:rsidR="00F2283E" w:rsidRDefault="00000000">
      <w:pPr>
        <w:spacing w:after="210" w:line="360" w:lineRule="auto"/>
      </w:pPr>
      <w:r>
        <w:rPr>
          <w:rFonts w:ascii="inter" w:eastAsia="inter" w:hAnsi="inter" w:cs="inter"/>
          <w:b/>
          <w:color w:val="000000"/>
        </w:rPr>
        <w:t>Legal Knowledge Graph Applications</w:t>
      </w:r>
      <w:r>
        <w:rPr>
          <w:rFonts w:ascii="inter" w:eastAsia="inter" w:hAnsi="inter" w:cs="inter"/>
          <w:color w:val="000000"/>
        </w:rPr>
        <w:br/>
        <w:t>Research demonstrates the effectiveness of knowledge graphs in legal AI systems:</w:t>
      </w:r>
    </w:p>
    <w:p w14:paraId="48E69E2C" w14:textId="77777777" w:rsidR="00F2283E" w:rsidRDefault="00000000">
      <w:pPr>
        <w:numPr>
          <w:ilvl w:val="0"/>
          <w:numId w:val="12"/>
        </w:numPr>
        <w:spacing w:before="105" w:after="105" w:line="360" w:lineRule="auto"/>
      </w:pPr>
      <w:r>
        <w:rPr>
          <w:rFonts w:ascii="inter" w:eastAsia="inter" w:hAnsi="inter" w:cs="inter"/>
          <w:color w:val="000000"/>
        </w:rPr>
        <w:t xml:space="preserve">Conversion of unstructured legal documents into structured, </w:t>
      </w:r>
      <w:proofErr w:type="spellStart"/>
      <w:r>
        <w:rPr>
          <w:rFonts w:ascii="inter" w:eastAsia="inter" w:hAnsi="inter" w:cs="inter"/>
          <w:color w:val="000000"/>
        </w:rPr>
        <w:t>queryable</w:t>
      </w:r>
      <w:proofErr w:type="spellEnd"/>
      <w:r>
        <w:rPr>
          <w:rFonts w:ascii="inter" w:eastAsia="inter" w:hAnsi="inter" w:cs="inter"/>
          <w:color w:val="000000"/>
        </w:rPr>
        <w:t xml:space="preserve"> representations</w:t>
      </w:r>
    </w:p>
    <w:p w14:paraId="524EDB45" w14:textId="77777777" w:rsidR="00F2283E" w:rsidRDefault="00000000">
      <w:pPr>
        <w:numPr>
          <w:ilvl w:val="0"/>
          <w:numId w:val="12"/>
        </w:numPr>
        <w:spacing w:before="105" w:after="105" w:line="360" w:lineRule="auto"/>
      </w:pPr>
      <w:r>
        <w:rPr>
          <w:rFonts w:ascii="inter" w:eastAsia="inter" w:hAnsi="inter" w:cs="inter"/>
          <w:color w:val="000000"/>
        </w:rPr>
        <w:t>Complex relationship mapping between cases, statutes, regulations, and precedents</w:t>
      </w:r>
    </w:p>
    <w:p w14:paraId="363EC560" w14:textId="77777777" w:rsidR="00F2283E" w:rsidRDefault="00000000">
      <w:pPr>
        <w:numPr>
          <w:ilvl w:val="0"/>
          <w:numId w:val="12"/>
        </w:numPr>
        <w:spacing w:before="105" w:after="105" w:line="360" w:lineRule="auto"/>
      </w:pPr>
      <w:r>
        <w:rPr>
          <w:rFonts w:ascii="inter" w:eastAsia="inter" w:hAnsi="inter" w:cs="inter"/>
          <w:color w:val="000000"/>
        </w:rPr>
        <w:t>Enhanced retrieval accuracy through graph traversal and contextual reasoning</w:t>
      </w:r>
    </w:p>
    <w:p w14:paraId="2126CF84" w14:textId="77777777" w:rsidR="00F2283E" w:rsidRDefault="00000000">
      <w:pPr>
        <w:numPr>
          <w:ilvl w:val="0"/>
          <w:numId w:val="12"/>
        </w:numPr>
        <w:spacing w:before="105" w:after="105" w:line="360" w:lineRule="auto"/>
      </w:pPr>
      <w:r>
        <w:rPr>
          <w:rFonts w:ascii="inter" w:eastAsia="inter" w:hAnsi="inter" w:cs="inter"/>
          <w:color w:val="000000"/>
        </w:rPr>
        <w:t>Support for multi-hop reasoning beyond simple similarity matching</w:t>
      </w:r>
    </w:p>
    <w:p w14:paraId="68F3B40C" w14:textId="77777777" w:rsidR="00F2283E" w:rsidRDefault="00000000">
      <w:pPr>
        <w:spacing w:after="210" w:line="360" w:lineRule="auto"/>
      </w:pPr>
      <w:r>
        <w:rPr>
          <w:rFonts w:ascii="inter" w:eastAsia="inter" w:hAnsi="inter" w:cs="inter"/>
          <w:b/>
          <w:color w:val="000000"/>
        </w:rPr>
        <w:t>Best Practices for Legal Document Processing</w:t>
      </w:r>
    </w:p>
    <w:p w14:paraId="684F19EE" w14:textId="77777777" w:rsidR="00F2283E" w:rsidRDefault="00000000">
      <w:pPr>
        <w:numPr>
          <w:ilvl w:val="0"/>
          <w:numId w:val="13"/>
        </w:numPr>
        <w:spacing w:before="105" w:after="105" w:line="360" w:lineRule="auto"/>
      </w:pPr>
      <w:proofErr w:type="spellStart"/>
      <w:r>
        <w:rPr>
          <w:rFonts w:ascii="inter" w:eastAsia="inter" w:hAnsi="inter" w:cs="inter"/>
          <w:b/>
          <w:color w:val="000000"/>
        </w:rPr>
        <w:t>LlamaParse</w:t>
      </w:r>
      <w:proofErr w:type="spellEnd"/>
      <w:r>
        <w:rPr>
          <w:rFonts w:ascii="inter" w:eastAsia="inter" w:hAnsi="inter" w:cs="inter"/>
          <w:b/>
          <w:color w:val="000000"/>
        </w:rPr>
        <w:t xml:space="preserve"> integration</w:t>
      </w:r>
      <w:r>
        <w:rPr>
          <w:rFonts w:ascii="inter" w:eastAsia="inter" w:hAnsi="inter" w:cs="inter"/>
          <w:color w:val="000000"/>
        </w:rPr>
        <w:t xml:space="preserve"> for robust PDF document parsing and text extraction</w:t>
      </w:r>
    </w:p>
    <w:p w14:paraId="3DA2BD0B" w14:textId="77777777" w:rsidR="00F2283E" w:rsidRDefault="00000000">
      <w:pPr>
        <w:numPr>
          <w:ilvl w:val="0"/>
          <w:numId w:val="13"/>
        </w:numPr>
        <w:spacing w:before="105" w:after="105" w:line="360" w:lineRule="auto"/>
      </w:pPr>
      <w:r>
        <w:rPr>
          <w:rFonts w:ascii="inter" w:eastAsia="inter" w:hAnsi="inter" w:cs="inter"/>
          <w:b/>
          <w:color w:val="000000"/>
        </w:rPr>
        <w:t>Document classification</w:t>
      </w:r>
      <w:r>
        <w:rPr>
          <w:rFonts w:ascii="inter" w:eastAsia="inter" w:hAnsi="inter" w:cs="inter"/>
          <w:color w:val="000000"/>
        </w:rPr>
        <w:t xml:space="preserve"> using AI to categorize contract types and legal documents</w:t>
      </w:r>
    </w:p>
    <w:p w14:paraId="273B12F5" w14:textId="77777777" w:rsidR="00F2283E" w:rsidRDefault="00000000">
      <w:pPr>
        <w:numPr>
          <w:ilvl w:val="0"/>
          <w:numId w:val="13"/>
        </w:numPr>
        <w:spacing w:before="105" w:after="105" w:line="360" w:lineRule="auto"/>
      </w:pPr>
      <w:r>
        <w:rPr>
          <w:rFonts w:ascii="inter" w:eastAsia="inter" w:hAnsi="inter" w:cs="inter"/>
          <w:b/>
          <w:color w:val="000000"/>
        </w:rPr>
        <w:t>Structured data extraction</w:t>
      </w:r>
      <w:r>
        <w:rPr>
          <w:rFonts w:ascii="inter" w:eastAsia="inter" w:hAnsi="inter" w:cs="inter"/>
          <w:color w:val="000000"/>
        </w:rPr>
        <w:t xml:space="preserve"> with schema-dependent processing based on document categories</w:t>
      </w:r>
    </w:p>
    <w:p w14:paraId="2053112E" w14:textId="77777777" w:rsidR="00F2283E" w:rsidRDefault="00000000">
      <w:pPr>
        <w:numPr>
          <w:ilvl w:val="0"/>
          <w:numId w:val="13"/>
        </w:numPr>
        <w:spacing w:before="105" w:after="105" w:line="360" w:lineRule="auto"/>
      </w:pPr>
      <w:r>
        <w:rPr>
          <w:rFonts w:ascii="inter" w:eastAsia="inter" w:hAnsi="inter" w:cs="inter"/>
          <w:b/>
          <w:color w:val="000000"/>
        </w:rPr>
        <w:t>Version control systems</w:t>
      </w:r>
      <w:r>
        <w:rPr>
          <w:rFonts w:ascii="inter" w:eastAsia="inter" w:hAnsi="inter" w:cs="inter"/>
          <w:color w:val="000000"/>
        </w:rPr>
        <w:t xml:space="preserve"> with comprehensive audit trails and change tracking</w:t>
      </w:r>
    </w:p>
    <w:p w14:paraId="2DC6D2D3" w14:textId="77777777" w:rsidR="00F2283E" w:rsidRDefault="00000000">
      <w:pPr>
        <w:spacing w:before="315" w:after="105" w:line="360" w:lineRule="auto"/>
        <w:ind w:left="-30"/>
      </w:pPr>
      <w:r>
        <w:rPr>
          <w:rFonts w:ascii="inter" w:eastAsia="inter" w:hAnsi="inter" w:cs="inter"/>
          <w:b/>
          <w:color w:val="000000"/>
          <w:sz w:val="24"/>
        </w:rPr>
        <w:t>3. Indian Legal Citation Standards and Formatting Requirements</w:t>
      </w:r>
    </w:p>
    <w:p w14:paraId="3F92BC93" w14:textId="77777777" w:rsidR="00F2283E" w:rsidRDefault="00000000">
      <w:pPr>
        <w:spacing w:before="315" w:after="105" w:line="360" w:lineRule="auto"/>
        <w:ind w:left="-30"/>
      </w:pPr>
      <w:r>
        <w:rPr>
          <w:rFonts w:ascii="inter" w:eastAsia="inter" w:hAnsi="inter" w:cs="inter"/>
          <w:b/>
          <w:color w:val="000000"/>
          <w:sz w:val="24"/>
        </w:rPr>
        <w:t>3.1 Standard Indian Legal Citation (SILC) Framework</w:t>
      </w:r>
    </w:p>
    <w:p w14:paraId="7B5917A9" w14:textId="77777777" w:rsidR="00F2283E" w:rsidRDefault="00000000">
      <w:pPr>
        <w:spacing w:after="210" w:line="360" w:lineRule="auto"/>
      </w:pPr>
      <w:r>
        <w:rPr>
          <w:rFonts w:ascii="inter" w:eastAsia="inter" w:hAnsi="inter" w:cs="inter"/>
          <w:b/>
          <w:color w:val="000000"/>
        </w:rPr>
        <w:t>Core Formatting Requirements</w:t>
      </w:r>
    </w:p>
    <w:p w14:paraId="23ED9A71" w14:textId="77777777" w:rsidR="00F2283E" w:rsidRDefault="00000000">
      <w:pPr>
        <w:numPr>
          <w:ilvl w:val="0"/>
          <w:numId w:val="14"/>
        </w:numPr>
        <w:spacing w:before="105" w:after="105" w:line="360" w:lineRule="auto"/>
      </w:pPr>
      <w:r>
        <w:rPr>
          <w:rFonts w:ascii="inter" w:eastAsia="inter" w:hAnsi="inter" w:cs="inter"/>
          <w:b/>
          <w:color w:val="000000"/>
        </w:rPr>
        <w:t>Date format</w:t>
      </w:r>
      <w:r>
        <w:rPr>
          <w:rFonts w:ascii="inter" w:eastAsia="inter" w:hAnsi="inter" w:cs="inter"/>
          <w:color w:val="000000"/>
        </w:rPr>
        <w:t>: DD/MM/YYYY standard for all legal documents</w:t>
      </w:r>
    </w:p>
    <w:p w14:paraId="6D4AB831" w14:textId="77777777" w:rsidR="00F2283E" w:rsidRDefault="00000000">
      <w:pPr>
        <w:numPr>
          <w:ilvl w:val="0"/>
          <w:numId w:val="14"/>
        </w:numPr>
        <w:spacing w:before="105" w:after="105" w:line="360" w:lineRule="auto"/>
      </w:pPr>
      <w:r>
        <w:rPr>
          <w:rFonts w:ascii="inter" w:eastAsia="inter" w:hAnsi="inter" w:cs="inter"/>
          <w:b/>
          <w:color w:val="000000"/>
        </w:rPr>
        <w:t>Case citations</w:t>
      </w:r>
      <w:r>
        <w:rPr>
          <w:rFonts w:ascii="inter" w:eastAsia="inter" w:hAnsi="inter" w:cs="inter"/>
          <w:color w:val="000000"/>
        </w:rPr>
        <w:t>: Party Names v. Party Names, Citation Reference format</w:t>
      </w:r>
    </w:p>
    <w:p w14:paraId="66891327" w14:textId="77777777" w:rsidR="00F2283E" w:rsidRDefault="00000000">
      <w:pPr>
        <w:numPr>
          <w:ilvl w:val="0"/>
          <w:numId w:val="14"/>
        </w:numPr>
        <w:spacing w:before="105" w:after="105" w:line="360" w:lineRule="auto"/>
      </w:pPr>
      <w:r>
        <w:rPr>
          <w:rFonts w:ascii="inter" w:eastAsia="inter" w:hAnsi="inter" w:cs="inter"/>
          <w:b/>
          <w:color w:val="000000"/>
        </w:rPr>
        <w:t>Name abbreviations</w:t>
      </w:r>
      <w:r>
        <w:rPr>
          <w:rFonts w:ascii="inter" w:eastAsia="inter" w:hAnsi="inter" w:cs="inter"/>
          <w:color w:val="000000"/>
        </w:rPr>
        <w:t>: First and middle names abbreviated with periods, last names in full</w:t>
      </w:r>
    </w:p>
    <w:p w14:paraId="33B0B9FA" w14:textId="77777777" w:rsidR="00F2283E" w:rsidRDefault="00000000">
      <w:pPr>
        <w:numPr>
          <w:ilvl w:val="0"/>
          <w:numId w:val="14"/>
        </w:numPr>
        <w:spacing w:before="105" w:after="105" w:line="360" w:lineRule="auto"/>
      </w:pPr>
      <w:r>
        <w:rPr>
          <w:rFonts w:ascii="inter" w:eastAsia="inter" w:hAnsi="inter" w:cs="inter"/>
          <w:b/>
          <w:color w:val="000000"/>
        </w:rPr>
        <w:t>Court identification</w:t>
      </w:r>
      <w:r>
        <w:rPr>
          <w:rFonts w:ascii="inter" w:eastAsia="inter" w:hAnsi="inter" w:cs="inter"/>
          <w:color w:val="000000"/>
        </w:rPr>
        <w:t>: Parenthetical court designation when required</w:t>
      </w:r>
    </w:p>
    <w:p w14:paraId="1DDB7A7F" w14:textId="77777777" w:rsidR="00F2283E" w:rsidRDefault="00000000">
      <w:pPr>
        <w:spacing w:after="210" w:line="360" w:lineRule="auto"/>
      </w:pPr>
      <w:r>
        <w:rPr>
          <w:rFonts w:ascii="inter" w:eastAsia="inter" w:hAnsi="inter" w:cs="inter"/>
          <w:b/>
          <w:color w:val="000000"/>
        </w:rPr>
        <w:t>Citation Structure Standards</w:t>
      </w:r>
    </w:p>
    <w:p w14:paraId="07F72957" w14:textId="77777777" w:rsidR="00F2283E" w:rsidRDefault="00000000">
      <w:pPr>
        <w:numPr>
          <w:ilvl w:val="0"/>
          <w:numId w:val="15"/>
        </w:numPr>
        <w:spacing w:before="105" w:after="105" w:line="360" w:lineRule="auto"/>
      </w:pPr>
      <w:r>
        <w:rPr>
          <w:rFonts w:ascii="inter" w:eastAsia="inter" w:hAnsi="inter" w:cs="inter"/>
          <w:b/>
          <w:color w:val="000000"/>
        </w:rPr>
        <w:t>Supreme Court cases</w:t>
      </w:r>
      <w:r>
        <w:rPr>
          <w:rFonts w:ascii="inter" w:eastAsia="inter" w:hAnsi="inter" w:cs="inter"/>
          <w:color w:val="000000"/>
        </w:rPr>
        <w:t>: Official Supreme Court Reports publication</w:t>
      </w:r>
    </w:p>
    <w:p w14:paraId="2FF9A1DC" w14:textId="77777777" w:rsidR="00F2283E" w:rsidRDefault="00000000">
      <w:pPr>
        <w:numPr>
          <w:ilvl w:val="0"/>
          <w:numId w:val="15"/>
        </w:numPr>
        <w:spacing w:before="105" w:after="105" w:line="360" w:lineRule="auto"/>
      </w:pPr>
      <w:r>
        <w:rPr>
          <w:rFonts w:ascii="inter" w:eastAsia="inter" w:hAnsi="inter" w:cs="inter"/>
          <w:b/>
          <w:color w:val="000000"/>
        </w:rPr>
        <w:t>High Court cases</w:t>
      </w:r>
      <w:r>
        <w:rPr>
          <w:rFonts w:ascii="inter" w:eastAsia="inter" w:hAnsi="inter" w:cs="inter"/>
          <w:color w:val="000000"/>
        </w:rPr>
        <w:t>: Indian Law Reports with state designation (e.g., Bombay Law Reporter)</w:t>
      </w:r>
    </w:p>
    <w:p w14:paraId="16C331B1" w14:textId="77777777" w:rsidR="00F2283E" w:rsidRDefault="00000000">
      <w:pPr>
        <w:numPr>
          <w:ilvl w:val="0"/>
          <w:numId w:val="15"/>
        </w:numPr>
        <w:spacing w:before="105" w:after="105" w:line="360" w:lineRule="auto"/>
      </w:pPr>
      <w:r>
        <w:rPr>
          <w:rFonts w:ascii="inter" w:eastAsia="inter" w:hAnsi="inter" w:cs="inter"/>
          <w:b/>
          <w:color w:val="000000"/>
        </w:rPr>
        <w:t>Statutory citations</w:t>
      </w:r>
      <w:r>
        <w:rPr>
          <w:rFonts w:ascii="inter" w:eastAsia="inter" w:hAnsi="inter" w:cs="inter"/>
          <w:color w:val="000000"/>
        </w:rPr>
        <w:t>: Full title, year, and act number specification</w:t>
      </w:r>
    </w:p>
    <w:p w14:paraId="595612B0" w14:textId="77777777" w:rsidR="00F2283E" w:rsidRDefault="00000000">
      <w:pPr>
        <w:numPr>
          <w:ilvl w:val="0"/>
          <w:numId w:val="15"/>
        </w:numPr>
        <w:spacing w:before="105" w:after="105" w:line="360" w:lineRule="auto"/>
      </w:pPr>
      <w:r>
        <w:rPr>
          <w:rFonts w:ascii="inter" w:eastAsia="inter" w:hAnsi="inter" w:cs="inter"/>
          <w:b/>
          <w:color w:val="000000"/>
        </w:rPr>
        <w:t>URL citations</w:t>
      </w:r>
      <w:r>
        <w:rPr>
          <w:rFonts w:ascii="inter" w:eastAsia="inter" w:hAnsi="inter" w:cs="inter"/>
          <w:color w:val="000000"/>
        </w:rPr>
        <w:t>: "available at" and "last seen on" format requirements</w:t>
      </w:r>
    </w:p>
    <w:p w14:paraId="5617DD67" w14:textId="77777777" w:rsidR="00F2283E" w:rsidRDefault="00000000">
      <w:pPr>
        <w:spacing w:after="210" w:line="360" w:lineRule="auto"/>
      </w:pPr>
      <w:r>
        <w:rPr>
          <w:rFonts w:ascii="inter" w:eastAsia="inter" w:hAnsi="inter" w:cs="inter"/>
          <w:b/>
          <w:color w:val="000000"/>
        </w:rPr>
        <w:t>Document Management Requirements</w:t>
      </w:r>
      <w:r>
        <w:rPr>
          <w:rFonts w:ascii="inter" w:eastAsia="inter" w:hAnsi="inter" w:cs="inter"/>
          <w:color w:val="000000"/>
        </w:rPr>
        <w:br/>
        <w:t>Legal document systems must incorporate:</w:t>
      </w:r>
    </w:p>
    <w:p w14:paraId="6C958EBC" w14:textId="77777777" w:rsidR="00F2283E" w:rsidRDefault="00000000">
      <w:pPr>
        <w:numPr>
          <w:ilvl w:val="0"/>
          <w:numId w:val="16"/>
        </w:numPr>
        <w:spacing w:before="105" w:after="105" w:line="360" w:lineRule="auto"/>
      </w:pPr>
      <w:r>
        <w:rPr>
          <w:rFonts w:ascii="inter" w:eastAsia="inter" w:hAnsi="inter" w:cs="inter"/>
          <w:b/>
          <w:color w:val="000000"/>
        </w:rPr>
        <w:lastRenderedPageBreak/>
        <w:t>Optical Character Recognition (OCR)</w:t>
      </w:r>
      <w:r>
        <w:rPr>
          <w:rFonts w:ascii="inter" w:eastAsia="inter" w:hAnsi="inter" w:cs="inter"/>
          <w:color w:val="000000"/>
        </w:rPr>
        <w:t xml:space="preserve"> for searchable document processing</w:t>
      </w:r>
    </w:p>
    <w:p w14:paraId="4091A5BA" w14:textId="77777777" w:rsidR="00F2283E" w:rsidRDefault="00000000">
      <w:pPr>
        <w:numPr>
          <w:ilvl w:val="0"/>
          <w:numId w:val="16"/>
        </w:numPr>
        <w:spacing w:before="105" w:after="105" w:line="360" w:lineRule="auto"/>
      </w:pPr>
      <w:r>
        <w:rPr>
          <w:rFonts w:ascii="inter" w:eastAsia="inter" w:hAnsi="inter" w:cs="inter"/>
          <w:b/>
          <w:color w:val="000000"/>
        </w:rPr>
        <w:t>Metadata tracking</w:t>
      </w:r>
      <w:r>
        <w:rPr>
          <w:rFonts w:ascii="inter" w:eastAsia="inter" w:hAnsi="inter" w:cs="inter"/>
          <w:color w:val="000000"/>
        </w:rPr>
        <w:t xml:space="preserve"> for document classification, references, and validity status</w:t>
      </w:r>
    </w:p>
    <w:p w14:paraId="2E8FABE9" w14:textId="77777777" w:rsidR="00F2283E" w:rsidRDefault="00000000">
      <w:pPr>
        <w:numPr>
          <w:ilvl w:val="0"/>
          <w:numId w:val="16"/>
        </w:numPr>
        <w:spacing w:before="105" w:after="105" w:line="360" w:lineRule="auto"/>
      </w:pPr>
      <w:r>
        <w:rPr>
          <w:rFonts w:ascii="inter" w:eastAsia="inter" w:hAnsi="inter" w:cs="inter"/>
          <w:b/>
          <w:color w:val="000000"/>
        </w:rPr>
        <w:t>Version control</w:t>
      </w:r>
      <w:r>
        <w:rPr>
          <w:rFonts w:ascii="inter" w:eastAsia="inter" w:hAnsi="inter" w:cs="inter"/>
          <w:color w:val="000000"/>
        </w:rPr>
        <w:t xml:space="preserve"> with comprehensive change history and approval workflows</w:t>
      </w:r>
    </w:p>
    <w:p w14:paraId="58C2CD3B" w14:textId="77777777" w:rsidR="00F2283E" w:rsidRDefault="00000000">
      <w:pPr>
        <w:numPr>
          <w:ilvl w:val="0"/>
          <w:numId w:val="16"/>
        </w:numPr>
        <w:spacing w:before="105" w:after="105" w:line="360" w:lineRule="auto"/>
      </w:pPr>
      <w:r>
        <w:rPr>
          <w:rFonts w:ascii="inter" w:eastAsia="inter" w:hAnsi="inter" w:cs="inter"/>
          <w:b/>
          <w:color w:val="000000"/>
        </w:rPr>
        <w:t>Security measures</w:t>
      </w:r>
      <w:r>
        <w:rPr>
          <w:rFonts w:ascii="inter" w:eastAsia="inter" w:hAnsi="inter" w:cs="inter"/>
          <w:color w:val="000000"/>
        </w:rPr>
        <w:t xml:space="preserve"> including encryption and routine security assessments</w:t>
      </w:r>
    </w:p>
    <w:p w14:paraId="44482421" w14:textId="77777777" w:rsidR="00F2283E" w:rsidRDefault="00000000">
      <w:pPr>
        <w:numPr>
          <w:ilvl w:val="0"/>
          <w:numId w:val="16"/>
        </w:numPr>
        <w:spacing w:before="105" w:after="105" w:line="360" w:lineRule="auto"/>
      </w:pPr>
      <w:r>
        <w:rPr>
          <w:rFonts w:ascii="inter" w:eastAsia="inter" w:hAnsi="inter" w:cs="inter"/>
          <w:b/>
          <w:color w:val="000000"/>
        </w:rPr>
        <w:t>Compliance frameworks</w:t>
      </w:r>
      <w:r>
        <w:rPr>
          <w:rFonts w:ascii="inter" w:eastAsia="inter" w:hAnsi="inter" w:cs="inter"/>
          <w:color w:val="000000"/>
        </w:rPr>
        <w:t xml:space="preserve"> aligned with Digital Personal Data Protection Act 2023</w:t>
      </w:r>
    </w:p>
    <w:p w14:paraId="06E1DB75" w14:textId="77777777" w:rsidR="00F2283E" w:rsidRDefault="00000000">
      <w:pPr>
        <w:spacing w:before="315" w:after="105" w:line="360" w:lineRule="auto"/>
        <w:ind w:left="-30"/>
      </w:pPr>
      <w:r>
        <w:rPr>
          <w:rFonts w:ascii="inter" w:eastAsia="inter" w:hAnsi="inter" w:cs="inter"/>
          <w:b/>
          <w:color w:val="000000"/>
          <w:sz w:val="24"/>
        </w:rPr>
        <w:t>4. Market Analysis and Opportunities</w:t>
      </w:r>
    </w:p>
    <w:p w14:paraId="21ACCF07" w14:textId="77777777" w:rsidR="00F2283E" w:rsidRDefault="00000000">
      <w:pPr>
        <w:spacing w:before="315" w:after="105" w:line="360" w:lineRule="auto"/>
        <w:ind w:left="-30"/>
      </w:pPr>
      <w:r>
        <w:rPr>
          <w:rFonts w:ascii="inter" w:eastAsia="inter" w:hAnsi="inter" w:cs="inter"/>
          <w:b/>
          <w:color w:val="000000"/>
          <w:sz w:val="24"/>
        </w:rPr>
        <w:t>4.1 Indian Legal AI Market Projections</w:t>
      </w:r>
    </w:p>
    <w:p w14:paraId="7D8F09DE" w14:textId="77777777" w:rsidR="00F2283E" w:rsidRDefault="00000000">
      <w:pPr>
        <w:spacing w:after="210" w:line="360" w:lineRule="auto"/>
      </w:pPr>
      <w:r>
        <w:rPr>
          <w:rFonts w:ascii="inter" w:eastAsia="inter" w:hAnsi="inter" w:cs="inter"/>
          <w:color w:val="000000"/>
        </w:rPr>
        <w:t>The Indian legal AI market demonstrates exceptional growth potential:</w:t>
      </w:r>
    </w:p>
    <w:p w14:paraId="737A910B" w14:textId="77777777" w:rsidR="00F2283E" w:rsidRDefault="00000000">
      <w:pPr>
        <w:numPr>
          <w:ilvl w:val="0"/>
          <w:numId w:val="18"/>
        </w:numPr>
        <w:spacing w:before="105" w:after="105" w:line="360" w:lineRule="auto"/>
      </w:pPr>
      <w:r>
        <w:rPr>
          <w:rFonts w:ascii="inter" w:eastAsia="inter" w:hAnsi="inter" w:cs="inter"/>
          <w:b/>
          <w:color w:val="000000"/>
        </w:rPr>
        <w:t>Current market size</w:t>
      </w:r>
      <w:r>
        <w:rPr>
          <w:rFonts w:ascii="inter" w:eastAsia="inter" w:hAnsi="inter" w:cs="inter"/>
          <w:color w:val="000000"/>
        </w:rPr>
        <w:t>: $29.5 million (2024)</w:t>
      </w:r>
    </w:p>
    <w:p w14:paraId="401B3587" w14:textId="77777777" w:rsidR="00F2283E" w:rsidRDefault="00000000">
      <w:pPr>
        <w:numPr>
          <w:ilvl w:val="0"/>
          <w:numId w:val="18"/>
        </w:numPr>
        <w:spacing w:before="105" w:after="105" w:line="360" w:lineRule="auto"/>
      </w:pPr>
      <w:r>
        <w:rPr>
          <w:rFonts w:ascii="inter" w:eastAsia="inter" w:hAnsi="inter" w:cs="inter"/>
          <w:b/>
          <w:color w:val="000000"/>
        </w:rPr>
        <w:t>Projected market size</w:t>
      </w:r>
      <w:r>
        <w:rPr>
          <w:rFonts w:ascii="inter" w:eastAsia="inter" w:hAnsi="inter" w:cs="inter"/>
          <w:color w:val="000000"/>
        </w:rPr>
        <w:t>: $106.3 million (2030)</w:t>
      </w:r>
    </w:p>
    <w:p w14:paraId="6EE1507C" w14:textId="77777777" w:rsidR="00F2283E" w:rsidRDefault="00000000">
      <w:pPr>
        <w:numPr>
          <w:ilvl w:val="0"/>
          <w:numId w:val="18"/>
        </w:numPr>
        <w:spacing w:before="105" w:after="105" w:line="360" w:lineRule="auto"/>
      </w:pPr>
      <w:r>
        <w:rPr>
          <w:rFonts w:ascii="inter" w:eastAsia="inter" w:hAnsi="inter" w:cs="inter"/>
          <w:b/>
          <w:color w:val="000000"/>
        </w:rPr>
        <w:t>Growth rate</w:t>
      </w:r>
      <w:r>
        <w:rPr>
          <w:rFonts w:ascii="inter" w:eastAsia="inter" w:hAnsi="inter" w:cs="inter"/>
          <w:color w:val="000000"/>
        </w:rPr>
        <w:t>: 23% CAGR (2025-2030)</w:t>
      </w:r>
    </w:p>
    <w:p w14:paraId="54D99A15" w14:textId="77777777" w:rsidR="00F2283E" w:rsidRDefault="00000000">
      <w:pPr>
        <w:numPr>
          <w:ilvl w:val="0"/>
          <w:numId w:val="18"/>
        </w:numPr>
        <w:spacing w:before="105" w:after="105" w:line="360" w:lineRule="auto"/>
      </w:pPr>
      <w:r>
        <w:rPr>
          <w:rFonts w:ascii="inter" w:eastAsia="inter" w:hAnsi="inter" w:cs="inter"/>
          <w:b/>
          <w:color w:val="000000"/>
        </w:rPr>
        <w:t>Regional position</w:t>
      </w:r>
      <w:r>
        <w:rPr>
          <w:rFonts w:ascii="inter" w:eastAsia="inter" w:hAnsi="inter" w:cs="inter"/>
          <w:color w:val="000000"/>
        </w:rPr>
        <w:t>: Fastest-growing legal AI market in Asia Pacific</w:t>
      </w:r>
    </w:p>
    <w:p w14:paraId="3AF90D58" w14:textId="77777777" w:rsidR="00F2283E" w:rsidRDefault="00000000">
      <w:pPr>
        <w:spacing w:after="210" w:line="360" w:lineRule="auto"/>
      </w:pPr>
      <w:r>
        <w:rPr>
          <w:rFonts w:ascii="inter" w:eastAsia="inter" w:hAnsi="inter" w:cs="inter"/>
          <w:b/>
          <w:color w:val="000000"/>
        </w:rPr>
        <w:t>Market Segmentation</w:t>
      </w:r>
    </w:p>
    <w:p w14:paraId="7F81AA27" w14:textId="77777777" w:rsidR="00F2283E" w:rsidRDefault="00000000">
      <w:pPr>
        <w:numPr>
          <w:ilvl w:val="0"/>
          <w:numId w:val="19"/>
        </w:numPr>
        <w:spacing w:before="105" w:after="105" w:line="360" w:lineRule="auto"/>
      </w:pPr>
      <w:r>
        <w:rPr>
          <w:rFonts w:ascii="inter" w:eastAsia="inter" w:hAnsi="inter" w:cs="inter"/>
          <w:b/>
          <w:color w:val="000000"/>
        </w:rPr>
        <w:t>Solutions segment</w:t>
      </w:r>
      <w:r>
        <w:rPr>
          <w:rFonts w:ascii="inter" w:eastAsia="inter" w:hAnsi="inter" w:cs="inter"/>
          <w:color w:val="000000"/>
        </w:rPr>
        <w:t>: 96.95% market share (2024), focusing on software platforms</w:t>
      </w:r>
    </w:p>
    <w:p w14:paraId="2C699B6C" w14:textId="77777777" w:rsidR="00F2283E" w:rsidRDefault="00000000">
      <w:pPr>
        <w:numPr>
          <w:ilvl w:val="0"/>
          <w:numId w:val="19"/>
        </w:numPr>
        <w:spacing w:before="105" w:after="105" w:line="360" w:lineRule="auto"/>
      </w:pPr>
      <w:r>
        <w:rPr>
          <w:rFonts w:ascii="inter" w:eastAsia="inter" w:hAnsi="inter" w:cs="inter"/>
          <w:b/>
          <w:color w:val="000000"/>
        </w:rPr>
        <w:t>Services segment</w:t>
      </w:r>
      <w:r>
        <w:rPr>
          <w:rFonts w:ascii="inter" w:eastAsia="inter" w:hAnsi="inter" w:cs="inter"/>
          <w:color w:val="000000"/>
        </w:rPr>
        <w:t>: 3.05% current share but fastest growth rate, including consulting and implementation</w:t>
      </w:r>
    </w:p>
    <w:p w14:paraId="6A7C3E72" w14:textId="77777777" w:rsidR="00F2283E" w:rsidRDefault="00000000">
      <w:pPr>
        <w:numPr>
          <w:ilvl w:val="0"/>
          <w:numId w:val="19"/>
        </w:numPr>
        <w:spacing w:before="105" w:after="105" w:line="360" w:lineRule="auto"/>
      </w:pPr>
      <w:r>
        <w:rPr>
          <w:rFonts w:ascii="inter" w:eastAsia="inter" w:hAnsi="inter" w:cs="inter"/>
          <w:b/>
          <w:color w:val="000000"/>
        </w:rPr>
        <w:t>End-user distribution</w:t>
      </w:r>
      <w:r>
        <w:rPr>
          <w:rFonts w:ascii="inter" w:eastAsia="inter" w:hAnsi="inter" w:cs="inter"/>
          <w:color w:val="000000"/>
        </w:rPr>
        <w:t>: Corporate legal departments and law firms as primary adopters</w:t>
      </w:r>
    </w:p>
    <w:p w14:paraId="3B748ECE" w14:textId="77777777" w:rsidR="00F2283E" w:rsidRDefault="00000000">
      <w:pPr>
        <w:spacing w:after="210" w:line="360" w:lineRule="auto"/>
      </w:pPr>
      <w:r>
        <w:rPr>
          <w:rFonts w:ascii="inter" w:eastAsia="inter" w:hAnsi="inter" w:cs="inter"/>
          <w:b/>
          <w:color w:val="000000"/>
        </w:rPr>
        <w:t>Technology Focus Areas</w:t>
      </w:r>
    </w:p>
    <w:p w14:paraId="01974430" w14:textId="77777777" w:rsidR="00F2283E" w:rsidRDefault="00000000">
      <w:pPr>
        <w:numPr>
          <w:ilvl w:val="0"/>
          <w:numId w:val="20"/>
        </w:numPr>
        <w:spacing w:before="105" w:after="105" w:line="360" w:lineRule="auto"/>
      </w:pPr>
      <w:r>
        <w:rPr>
          <w:rFonts w:ascii="inter" w:eastAsia="inter" w:hAnsi="inter" w:cs="inter"/>
          <w:b/>
          <w:color w:val="000000"/>
        </w:rPr>
        <w:t>Natural Language Processing</w:t>
      </w:r>
      <w:r>
        <w:rPr>
          <w:rFonts w:ascii="inter" w:eastAsia="inter" w:hAnsi="inter" w:cs="inter"/>
          <w:color w:val="000000"/>
        </w:rPr>
        <w:t>: 35% of technology investment</w:t>
      </w:r>
    </w:p>
    <w:p w14:paraId="231FA6A1" w14:textId="77777777" w:rsidR="00F2283E" w:rsidRDefault="00000000">
      <w:pPr>
        <w:numPr>
          <w:ilvl w:val="0"/>
          <w:numId w:val="20"/>
        </w:numPr>
        <w:spacing w:before="105" w:after="105" w:line="360" w:lineRule="auto"/>
      </w:pPr>
      <w:r>
        <w:rPr>
          <w:rFonts w:ascii="inter" w:eastAsia="inter" w:hAnsi="inter" w:cs="inter"/>
          <w:b/>
          <w:color w:val="000000"/>
        </w:rPr>
        <w:t>Machine Learning and Deep Learning</w:t>
      </w:r>
      <w:r>
        <w:rPr>
          <w:rFonts w:ascii="inter" w:eastAsia="inter" w:hAnsi="inter" w:cs="inter"/>
          <w:color w:val="000000"/>
        </w:rPr>
        <w:t>: 40% of current applications</w:t>
      </w:r>
    </w:p>
    <w:p w14:paraId="10482304" w14:textId="77777777" w:rsidR="00F2283E" w:rsidRDefault="00000000">
      <w:pPr>
        <w:numPr>
          <w:ilvl w:val="0"/>
          <w:numId w:val="20"/>
        </w:numPr>
        <w:spacing w:before="105" w:after="105" w:line="360" w:lineRule="auto"/>
      </w:pPr>
      <w:r>
        <w:rPr>
          <w:rFonts w:ascii="inter" w:eastAsia="inter" w:hAnsi="inter" w:cs="inter"/>
          <w:b/>
          <w:color w:val="000000"/>
        </w:rPr>
        <w:t>Document processing and review</w:t>
      </w:r>
      <w:r>
        <w:rPr>
          <w:rFonts w:ascii="inter" w:eastAsia="inter" w:hAnsi="inter" w:cs="inter"/>
          <w:color w:val="000000"/>
        </w:rPr>
        <w:t>: Leading application category</w:t>
      </w:r>
    </w:p>
    <w:p w14:paraId="3A741C18" w14:textId="77777777" w:rsidR="00F2283E" w:rsidRDefault="00000000">
      <w:pPr>
        <w:spacing w:before="315" w:after="105" w:line="360" w:lineRule="auto"/>
        <w:ind w:left="-30"/>
      </w:pPr>
      <w:r>
        <w:rPr>
          <w:rFonts w:ascii="inter" w:eastAsia="inter" w:hAnsi="inter" w:cs="inter"/>
          <w:b/>
          <w:color w:val="000000"/>
          <w:sz w:val="24"/>
        </w:rPr>
        <w:t>4.2 Competitive Landscape and Barriers</w:t>
      </w:r>
    </w:p>
    <w:p w14:paraId="1366996E" w14:textId="77777777" w:rsidR="00F2283E" w:rsidRDefault="00000000">
      <w:pPr>
        <w:spacing w:after="210" w:line="360" w:lineRule="auto"/>
      </w:pPr>
      <w:r>
        <w:rPr>
          <w:rFonts w:ascii="inter" w:eastAsia="inter" w:hAnsi="inter" w:cs="inter"/>
          <w:b/>
          <w:color w:val="000000"/>
        </w:rPr>
        <w:t>Key Success Factors for Indian Market</w:t>
      </w:r>
    </w:p>
    <w:p w14:paraId="6218BE84" w14:textId="77777777" w:rsidR="00F2283E" w:rsidRDefault="00000000">
      <w:pPr>
        <w:numPr>
          <w:ilvl w:val="0"/>
          <w:numId w:val="21"/>
        </w:numPr>
        <w:spacing w:before="105" w:after="105" w:line="360" w:lineRule="auto"/>
      </w:pPr>
      <w:r>
        <w:rPr>
          <w:rFonts w:ascii="inter" w:eastAsia="inter" w:hAnsi="inter" w:cs="inter"/>
          <w:b/>
          <w:color w:val="000000"/>
        </w:rPr>
        <w:t>Affordability</w:t>
      </w:r>
      <w:r>
        <w:rPr>
          <w:rFonts w:ascii="inter" w:eastAsia="inter" w:hAnsi="inter" w:cs="inter"/>
          <w:color w:val="000000"/>
        </w:rPr>
        <w:t>: Cost-effective solutions for smaller practices and solo practitioners</w:t>
      </w:r>
    </w:p>
    <w:p w14:paraId="6A51B893" w14:textId="77777777" w:rsidR="00F2283E" w:rsidRDefault="00000000">
      <w:pPr>
        <w:numPr>
          <w:ilvl w:val="0"/>
          <w:numId w:val="21"/>
        </w:numPr>
        <w:spacing w:before="105" w:after="105" w:line="360" w:lineRule="auto"/>
      </w:pPr>
      <w:r>
        <w:rPr>
          <w:rFonts w:ascii="inter" w:eastAsia="inter" w:hAnsi="inter" w:cs="inter"/>
          <w:b/>
          <w:color w:val="000000"/>
        </w:rPr>
        <w:t>Local expertise</w:t>
      </w:r>
      <w:r>
        <w:rPr>
          <w:rFonts w:ascii="inter" w:eastAsia="inter" w:hAnsi="inter" w:cs="inter"/>
          <w:color w:val="000000"/>
        </w:rPr>
        <w:t>: Understanding of Indian case law, legal procedures, and regulatory requirements</w:t>
      </w:r>
    </w:p>
    <w:p w14:paraId="5C22CB73" w14:textId="77777777" w:rsidR="00F2283E" w:rsidRDefault="00000000">
      <w:pPr>
        <w:numPr>
          <w:ilvl w:val="0"/>
          <w:numId w:val="21"/>
        </w:numPr>
        <w:spacing w:before="105" w:after="105" w:line="360" w:lineRule="auto"/>
      </w:pPr>
      <w:r>
        <w:rPr>
          <w:rFonts w:ascii="inter" w:eastAsia="inter" w:hAnsi="inter" w:cs="inter"/>
          <w:b/>
          <w:color w:val="000000"/>
        </w:rPr>
        <w:lastRenderedPageBreak/>
        <w:t>Multilingual support</w:t>
      </w:r>
      <w:r>
        <w:rPr>
          <w:rFonts w:ascii="inter" w:eastAsia="inter" w:hAnsi="inter" w:cs="inter"/>
          <w:color w:val="000000"/>
        </w:rPr>
        <w:t>: Regional language capabilities for diverse client bases</w:t>
      </w:r>
    </w:p>
    <w:p w14:paraId="3DE3D1C5" w14:textId="77777777" w:rsidR="00F2283E" w:rsidRDefault="00000000">
      <w:pPr>
        <w:numPr>
          <w:ilvl w:val="0"/>
          <w:numId w:val="21"/>
        </w:numPr>
        <w:spacing w:before="105" w:after="105" w:line="360" w:lineRule="auto"/>
      </w:pPr>
      <w:r>
        <w:rPr>
          <w:rFonts w:ascii="inter" w:eastAsia="inter" w:hAnsi="inter" w:cs="inter"/>
          <w:b/>
          <w:color w:val="000000"/>
        </w:rPr>
        <w:t>Integration ease</w:t>
      </w:r>
      <w:r>
        <w:rPr>
          <w:rFonts w:ascii="inter" w:eastAsia="inter" w:hAnsi="inter" w:cs="inter"/>
          <w:color w:val="000000"/>
        </w:rPr>
        <w:t>: Seamless compatibility with existing workflows and systems</w:t>
      </w:r>
    </w:p>
    <w:p w14:paraId="67F347FC" w14:textId="77777777" w:rsidR="00F2283E" w:rsidRDefault="00000000">
      <w:pPr>
        <w:spacing w:after="210" w:line="360" w:lineRule="auto"/>
      </w:pPr>
      <w:r>
        <w:rPr>
          <w:rFonts w:ascii="inter" w:eastAsia="inter" w:hAnsi="inter" w:cs="inter"/>
          <w:b/>
          <w:color w:val="000000"/>
        </w:rPr>
        <w:t>Market Entry Barriers</w:t>
      </w:r>
    </w:p>
    <w:p w14:paraId="7B1D6B14" w14:textId="77777777" w:rsidR="00F2283E" w:rsidRDefault="00000000">
      <w:pPr>
        <w:numPr>
          <w:ilvl w:val="0"/>
          <w:numId w:val="22"/>
        </w:numPr>
        <w:spacing w:before="105" w:after="105" w:line="360" w:lineRule="auto"/>
      </w:pPr>
      <w:r>
        <w:rPr>
          <w:rFonts w:ascii="inter" w:eastAsia="inter" w:hAnsi="inter" w:cs="inter"/>
          <w:b/>
          <w:color w:val="000000"/>
        </w:rPr>
        <w:t>Financial capital requirements</w:t>
      </w:r>
      <w:r>
        <w:rPr>
          <w:rFonts w:ascii="inter" w:eastAsia="inter" w:hAnsi="inter" w:cs="inter"/>
          <w:color w:val="000000"/>
        </w:rPr>
        <w:t>: High initial investment costs limiting small firm adoption</w:t>
      </w:r>
    </w:p>
    <w:p w14:paraId="32A1EAFB" w14:textId="77777777" w:rsidR="00F2283E" w:rsidRDefault="00000000">
      <w:pPr>
        <w:numPr>
          <w:ilvl w:val="0"/>
          <w:numId w:val="22"/>
        </w:numPr>
        <w:spacing w:before="105" w:after="105" w:line="360" w:lineRule="auto"/>
      </w:pPr>
      <w:r>
        <w:rPr>
          <w:rFonts w:ascii="inter" w:eastAsia="inter" w:hAnsi="inter" w:cs="inter"/>
          <w:b/>
          <w:color w:val="000000"/>
        </w:rPr>
        <w:t>Technical expertise gaps</w:t>
      </w:r>
      <w:r>
        <w:rPr>
          <w:rFonts w:ascii="inter" w:eastAsia="inter" w:hAnsi="inter" w:cs="inter"/>
          <w:color w:val="000000"/>
        </w:rPr>
        <w:t>: Limited IT knowledge among legal professionals</w:t>
      </w:r>
    </w:p>
    <w:p w14:paraId="08C07DD2" w14:textId="77777777" w:rsidR="00F2283E" w:rsidRDefault="00000000">
      <w:pPr>
        <w:numPr>
          <w:ilvl w:val="0"/>
          <w:numId w:val="22"/>
        </w:numPr>
        <w:spacing w:before="105" w:after="105" w:line="360" w:lineRule="auto"/>
      </w:pPr>
      <w:r>
        <w:rPr>
          <w:rFonts w:ascii="inter" w:eastAsia="inter" w:hAnsi="inter" w:cs="inter"/>
          <w:b/>
          <w:color w:val="000000"/>
        </w:rPr>
        <w:t>Data security concerns</w:t>
      </w:r>
      <w:r>
        <w:rPr>
          <w:rFonts w:ascii="inter" w:eastAsia="inter" w:hAnsi="inter" w:cs="inter"/>
          <w:color w:val="000000"/>
        </w:rPr>
        <w:t>: Stringent requirements for client confidentiality protection</w:t>
      </w:r>
    </w:p>
    <w:p w14:paraId="5BA7A493" w14:textId="77777777" w:rsidR="00F2283E" w:rsidRDefault="00000000">
      <w:pPr>
        <w:numPr>
          <w:ilvl w:val="0"/>
          <w:numId w:val="22"/>
        </w:numPr>
        <w:spacing w:before="105" w:after="105" w:line="360" w:lineRule="auto"/>
      </w:pPr>
      <w:r>
        <w:rPr>
          <w:rFonts w:ascii="inter" w:eastAsia="inter" w:hAnsi="inter" w:cs="inter"/>
          <w:b/>
          <w:color w:val="000000"/>
        </w:rPr>
        <w:t>Regulatory compliance</w:t>
      </w:r>
      <w:r>
        <w:rPr>
          <w:rFonts w:ascii="inter" w:eastAsia="inter" w:hAnsi="inter" w:cs="inter"/>
          <w:color w:val="000000"/>
        </w:rPr>
        <w:t>: Complex requirements under evolving data protection laws</w:t>
      </w:r>
    </w:p>
    <w:p w14:paraId="49617996" w14:textId="77777777" w:rsidR="00F2283E" w:rsidRDefault="00000000">
      <w:pPr>
        <w:spacing w:before="315" w:after="105" w:line="360" w:lineRule="auto"/>
        <w:ind w:left="-30"/>
      </w:pPr>
      <w:r>
        <w:rPr>
          <w:rFonts w:ascii="inter" w:eastAsia="inter" w:hAnsi="inter" w:cs="inter"/>
          <w:b/>
          <w:color w:val="000000"/>
          <w:sz w:val="24"/>
        </w:rPr>
        <w:t>4.3 Strategic Opportunities</w:t>
      </w:r>
    </w:p>
    <w:p w14:paraId="3B8255B2" w14:textId="77777777" w:rsidR="00F2283E" w:rsidRDefault="00000000">
      <w:pPr>
        <w:spacing w:after="210" w:line="360" w:lineRule="auto"/>
      </w:pPr>
      <w:r>
        <w:rPr>
          <w:rFonts w:ascii="inter" w:eastAsia="inter" w:hAnsi="inter" w:cs="inter"/>
          <w:b/>
          <w:color w:val="000000"/>
        </w:rPr>
        <w:t>Underserved Market Segments</w:t>
      </w:r>
    </w:p>
    <w:p w14:paraId="121E5E37" w14:textId="77777777" w:rsidR="00F2283E" w:rsidRDefault="00000000">
      <w:pPr>
        <w:numPr>
          <w:ilvl w:val="0"/>
          <w:numId w:val="23"/>
        </w:numPr>
        <w:spacing w:before="105" w:after="105" w:line="360" w:lineRule="auto"/>
      </w:pPr>
      <w:r>
        <w:rPr>
          <w:rFonts w:ascii="inter" w:eastAsia="inter" w:hAnsi="inter" w:cs="inter"/>
          <w:b/>
          <w:color w:val="000000"/>
        </w:rPr>
        <w:t>District court practices</w:t>
      </w:r>
      <w:r>
        <w:rPr>
          <w:rFonts w:ascii="inter" w:eastAsia="inter" w:hAnsi="inter" w:cs="inter"/>
          <w:color w:val="000000"/>
        </w:rPr>
        <w:t>: 87% of pending cases with limited technology adoption</w:t>
      </w:r>
    </w:p>
    <w:p w14:paraId="32112193" w14:textId="77777777" w:rsidR="00F2283E" w:rsidRDefault="00000000">
      <w:pPr>
        <w:numPr>
          <w:ilvl w:val="0"/>
          <w:numId w:val="23"/>
        </w:numPr>
        <w:spacing w:before="105" w:after="105" w:line="360" w:lineRule="auto"/>
      </w:pPr>
      <w:r>
        <w:rPr>
          <w:rFonts w:ascii="inter" w:eastAsia="inter" w:hAnsi="inter" w:cs="inter"/>
          <w:b/>
          <w:color w:val="000000"/>
        </w:rPr>
        <w:t>Small and medium law firms</w:t>
      </w:r>
      <w:r>
        <w:rPr>
          <w:rFonts w:ascii="inter" w:eastAsia="inter" w:hAnsi="inter" w:cs="inter"/>
          <w:color w:val="000000"/>
        </w:rPr>
        <w:t>: Significant cost sensitivity and basic technology needs</w:t>
      </w:r>
    </w:p>
    <w:p w14:paraId="5641C3B7" w14:textId="77777777" w:rsidR="00F2283E" w:rsidRDefault="00000000">
      <w:pPr>
        <w:numPr>
          <w:ilvl w:val="0"/>
          <w:numId w:val="23"/>
        </w:numPr>
        <w:spacing w:before="105" w:after="105" w:line="360" w:lineRule="auto"/>
      </w:pPr>
      <w:r>
        <w:rPr>
          <w:rFonts w:ascii="inter" w:eastAsia="inter" w:hAnsi="inter" w:cs="inter"/>
          <w:b/>
          <w:color w:val="000000"/>
        </w:rPr>
        <w:t>Regional language markets</w:t>
      </w:r>
      <w:r>
        <w:rPr>
          <w:rFonts w:ascii="inter" w:eastAsia="inter" w:hAnsi="inter" w:cs="inter"/>
          <w:color w:val="000000"/>
        </w:rPr>
        <w:t>: Untapped demand for vernacular legal support</w:t>
      </w:r>
    </w:p>
    <w:p w14:paraId="33FE2FFA" w14:textId="77777777" w:rsidR="00F2283E" w:rsidRDefault="00000000">
      <w:pPr>
        <w:numPr>
          <w:ilvl w:val="0"/>
          <w:numId w:val="23"/>
        </w:numPr>
        <w:spacing w:before="105" w:after="105" w:line="360" w:lineRule="auto"/>
      </w:pPr>
      <w:r>
        <w:rPr>
          <w:rFonts w:ascii="inter" w:eastAsia="inter" w:hAnsi="inter" w:cs="inter"/>
          <w:b/>
          <w:color w:val="000000"/>
        </w:rPr>
        <w:t>Compliance automation</w:t>
      </w:r>
      <w:r>
        <w:rPr>
          <w:rFonts w:ascii="inter" w:eastAsia="inter" w:hAnsi="inter" w:cs="inter"/>
          <w:color w:val="000000"/>
        </w:rPr>
        <w:t>: Growing demand from regulatory complexity</w:t>
      </w:r>
    </w:p>
    <w:p w14:paraId="39836442" w14:textId="77777777" w:rsidR="00F2283E" w:rsidRDefault="00000000">
      <w:pPr>
        <w:spacing w:after="210" w:line="360" w:lineRule="auto"/>
      </w:pPr>
      <w:r>
        <w:rPr>
          <w:rFonts w:ascii="inter" w:eastAsia="inter" w:hAnsi="inter" w:cs="inter"/>
          <w:b/>
          <w:color w:val="000000"/>
        </w:rPr>
        <w:t>Technology Integration Opportunities</w:t>
      </w:r>
    </w:p>
    <w:p w14:paraId="00AA1B09" w14:textId="77777777" w:rsidR="00F2283E" w:rsidRDefault="00000000">
      <w:pPr>
        <w:numPr>
          <w:ilvl w:val="0"/>
          <w:numId w:val="24"/>
        </w:numPr>
        <w:spacing w:before="105" w:after="105" w:line="360" w:lineRule="auto"/>
      </w:pPr>
      <w:r>
        <w:rPr>
          <w:rFonts w:ascii="inter" w:eastAsia="inter" w:hAnsi="inter" w:cs="inter"/>
          <w:b/>
          <w:color w:val="000000"/>
        </w:rPr>
        <w:t>E-discovery automation</w:t>
      </w:r>
      <w:r>
        <w:rPr>
          <w:rFonts w:ascii="inter" w:eastAsia="inter" w:hAnsi="inter" w:cs="inter"/>
          <w:color w:val="000000"/>
        </w:rPr>
        <w:t xml:space="preserve">: Largest current application segment with </w:t>
      </w:r>
      <w:proofErr w:type="gramStart"/>
      <w:r>
        <w:rPr>
          <w:rFonts w:ascii="inter" w:eastAsia="inter" w:hAnsi="inter" w:cs="inter"/>
          <w:color w:val="000000"/>
        </w:rPr>
        <w:t>60% time</w:t>
      </w:r>
      <w:proofErr w:type="gramEnd"/>
      <w:r>
        <w:rPr>
          <w:rFonts w:ascii="inter" w:eastAsia="inter" w:hAnsi="inter" w:cs="inter"/>
          <w:color w:val="000000"/>
        </w:rPr>
        <w:t xml:space="preserve"> savings potential</w:t>
      </w:r>
    </w:p>
    <w:p w14:paraId="18DBE0B1" w14:textId="77777777" w:rsidR="00F2283E" w:rsidRDefault="00000000">
      <w:pPr>
        <w:numPr>
          <w:ilvl w:val="0"/>
          <w:numId w:val="24"/>
        </w:numPr>
        <w:spacing w:before="105" w:after="105" w:line="360" w:lineRule="auto"/>
      </w:pPr>
      <w:r>
        <w:rPr>
          <w:rFonts w:ascii="inter" w:eastAsia="inter" w:hAnsi="inter" w:cs="inter"/>
          <w:b/>
          <w:color w:val="000000"/>
        </w:rPr>
        <w:t>Predictive analytics</w:t>
      </w:r>
      <w:r>
        <w:rPr>
          <w:rFonts w:ascii="inter" w:eastAsia="inter" w:hAnsi="inter" w:cs="inter"/>
          <w:color w:val="000000"/>
        </w:rPr>
        <w:t>: Case outcome forecasting and risk assessment tools</w:t>
      </w:r>
    </w:p>
    <w:p w14:paraId="4647B786" w14:textId="77777777" w:rsidR="00F2283E" w:rsidRDefault="00000000">
      <w:pPr>
        <w:numPr>
          <w:ilvl w:val="0"/>
          <w:numId w:val="24"/>
        </w:numPr>
        <w:spacing w:before="105" w:after="105" w:line="360" w:lineRule="auto"/>
      </w:pPr>
      <w:r>
        <w:rPr>
          <w:rFonts w:ascii="inter" w:eastAsia="inter" w:hAnsi="inter" w:cs="inter"/>
          <w:b/>
          <w:color w:val="000000"/>
        </w:rPr>
        <w:t>Automated drafting</w:t>
      </w:r>
      <w:r>
        <w:rPr>
          <w:rFonts w:ascii="inter" w:eastAsia="inter" w:hAnsi="inter" w:cs="inter"/>
          <w:color w:val="000000"/>
        </w:rPr>
        <w:t>: 40% reduction in document creation time</w:t>
      </w:r>
    </w:p>
    <w:p w14:paraId="48587120" w14:textId="77777777" w:rsidR="00F2283E" w:rsidRDefault="00000000">
      <w:pPr>
        <w:numPr>
          <w:ilvl w:val="0"/>
          <w:numId w:val="24"/>
        </w:numPr>
        <w:spacing w:before="105" w:after="105" w:line="360" w:lineRule="auto"/>
      </w:pPr>
      <w:r>
        <w:rPr>
          <w:rFonts w:ascii="inter" w:eastAsia="inter" w:hAnsi="inter" w:cs="inter"/>
          <w:b/>
          <w:color w:val="000000"/>
        </w:rPr>
        <w:t>Client communication</w:t>
      </w:r>
      <w:r>
        <w:rPr>
          <w:rFonts w:ascii="inter" w:eastAsia="inter" w:hAnsi="inter" w:cs="inter"/>
          <w:color w:val="000000"/>
        </w:rPr>
        <w:t>: AI-powered multilingual support systems</w:t>
      </w:r>
    </w:p>
    <w:p w14:paraId="03F8A7E7" w14:textId="77777777" w:rsidR="00F2283E" w:rsidRDefault="00000000">
      <w:pPr>
        <w:spacing w:before="315" w:after="105" w:line="360" w:lineRule="auto"/>
        <w:ind w:left="-30"/>
      </w:pPr>
      <w:r>
        <w:rPr>
          <w:rFonts w:ascii="inter" w:eastAsia="inter" w:hAnsi="inter" w:cs="inter"/>
          <w:b/>
          <w:color w:val="000000"/>
          <w:sz w:val="24"/>
        </w:rPr>
        <w:t>5. Research Materials and Resources</w:t>
      </w:r>
    </w:p>
    <w:p w14:paraId="754E0322" w14:textId="667FC372" w:rsidR="00F2283E" w:rsidRDefault="00000000">
      <w:pPr>
        <w:spacing w:before="315" w:after="105" w:line="360" w:lineRule="auto"/>
        <w:ind w:left="-30"/>
      </w:pPr>
      <w:r>
        <w:rPr>
          <w:rFonts w:ascii="inter" w:eastAsia="inter" w:hAnsi="inter" w:cs="inter"/>
          <w:b/>
          <w:color w:val="000000"/>
          <w:sz w:val="24"/>
        </w:rPr>
        <w:t xml:space="preserve">5.1 </w:t>
      </w:r>
      <w:r w:rsidR="004D08BD">
        <w:rPr>
          <w:rFonts w:ascii="inter" w:eastAsia="inter" w:hAnsi="inter" w:cs="inter"/>
          <w:b/>
          <w:color w:val="000000"/>
          <w:sz w:val="24"/>
        </w:rPr>
        <w:t>YT</w:t>
      </w:r>
    </w:p>
    <w:p w14:paraId="4CDB34B9" w14:textId="4E79CD25" w:rsidR="00F2283E" w:rsidRDefault="00000000">
      <w:pPr>
        <w:numPr>
          <w:ilvl w:val="0"/>
          <w:numId w:val="25"/>
        </w:numPr>
        <w:spacing w:after="210" w:line="360" w:lineRule="auto"/>
      </w:pPr>
      <w:r>
        <w:rPr>
          <w:rFonts w:ascii="inter" w:eastAsia="inter" w:hAnsi="inter" w:cs="inter"/>
          <w:b/>
          <w:color w:val="000000"/>
        </w:rPr>
        <w:t>"AI in India's legal sector - with Namita Viswanath"</w:t>
      </w:r>
      <w:r>
        <w:rPr>
          <w:rFonts w:ascii="inter" w:eastAsia="inter" w:hAnsi="inter" w:cs="inter"/>
          <w:color w:val="000000"/>
        </w:rPr>
        <w:t xml:space="preserve"> </w:t>
      </w:r>
    </w:p>
    <w:p w14:paraId="10828356" w14:textId="77777777" w:rsidR="00F2283E" w:rsidRDefault="00000000">
      <w:pPr>
        <w:numPr>
          <w:ilvl w:val="1"/>
          <w:numId w:val="25"/>
        </w:numPr>
        <w:spacing w:before="105" w:after="105" w:line="360" w:lineRule="auto"/>
      </w:pPr>
      <w:r>
        <w:rPr>
          <w:rFonts w:ascii="inter" w:eastAsia="inter" w:hAnsi="inter" w:cs="inter"/>
          <w:color w:val="000000"/>
        </w:rPr>
        <w:t xml:space="preserve">URL: </w:t>
      </w:r>
      <w:hyperlink r:id="rId5">
        <w:r>
          <w:rPr>
            <w:rFonts w:ascii="inter" w:eastAsia="inter" w:hAnsi="inter" w:cs="inter"/>
            <w:u w:val="single"/>
          </w:rPr>
          <w:t>https://www.youtube.com/watch?v=uIkk4LR1Omg</w:t>
        </w:r>
      </w:hyperlink>
    </w:p>
    <w:p w14:paraId="79F543D2" w14:textId="77777777" w:rsidR="00F2283E" w:rsidRDefault="00000000">
      <w:pPr>
        <w:numPr>
          <w:ilvl w:val="1"/>
          <w:numId w:val="25"/>
        </w:numPr>
        <w:spacing w:before="105" w:after="105" w:line="360" w:lineRule="auto"/>
      </w:pPr>
      <w:r>
        <w:rPr>
          <w:rFonts w:ascii="inter" w:eastAsia="inter" w:hAnsi="inter" w:cs="inter"/>
          <w:color w:val="000000"/>
        </w:rPr>
        <w:t>Expert interview with leading technology lawyer</w:t>
      </w:r>
    </w:p>
    <w:p w14:paraId="5137B75D" w14:textId="77777777" w:rsidR="00F2283E" w:rsidRDefault="00000000">
      <w:pPr>
        <w:numPr>
          <w:ilvl w:val="1"/>
          <w:numId w:val="25"/>
        </w:numPr>
        <w:spacing w:before="105" w:after="105" w:line="360" w:lineRule="auto"/>
      </w:pPr>
      <w:r>
        <w:rPr>
          <w:rFonts w:ascii="inter" w:eastAsia="inter" w:hAnsi="inter" w:cs="inter"/>
          <w:color w:val="000000"/>
        </w:rPr>
        <w:t>Covers regulatory gaps, Digital India Act, AI ethics</w:t>
      </w:r>
    </w:p>
    <w:p w14:paraId="61825029" w14:textId="31BFF163" w:rsidR="00F2283E" w:rsidRDefault="00000000">
      <w:pPr>
        <w:numPr>
          <w:ilvl w:val="0"/>
          <w:numId w:val="25"/>
        </w:numPr>
        <w:spacing w:after="210" w:line="360" w:lineRule="auto"/>
      </w:pPr>
      <w:r>
        <w:rPr>
          <w:rFonts w:ascii="inter" w:eastAsia="inter" w:hAnsi="inter" w:cs="inter"/>
          <w:b/>
          <w:color w:val="000000"/>
        </w:rPr>
        <w:t xml:space="preserve">"Gen AI Project 1 - Personal AI Legal Assistant with </w:t>
      </w:r>
      <w:proofErr w:type="spellStart"/>
      <w:r>
        <w:rPr>
          <w:rFonts w:ascii="inter" w:eastAsia="inter" w:hAnsi="inter" w:cs="inter"/>
          <w:b/>
          <w:color w:val="000000"/>
        </w:rPr>
        <w:t>CrewAI</w:t>
      </w:r>
      <w:proofErr w:type="spellEnd"/>
      <w:r>
        <w:rPr>
          <w:rFonts w:ascii="inter" w:eastAsia="inter" w:hAnsi="inter" w:cs="inter"/>
          <w:b/>
          <w:color w:val="000000"/>
        </w:rPr>
        <w:t>"</w:t>
      </w:r>
      <w:r>
        <w:rPr>
          <w:rFonts w:ascii="inter" w:eastAsia="inter" w:hAnsi="inter" w:cs="inter"/>
          <w:color w:val="000000"/>
        </w:rPr>
        <w:t xml:space="preserve"> </w:t>
      </w:r>
    </w:p>
    <w:p w14:paraId="5F4A2BE1" w14:textId="77777777" w:rsidR="00F2283E" w:rsidRDefault="00000000">
      <w:pPr>
        <w:numPr>
          <w:ilvl w:val="1"/>
          <w:numId w:val="25"/>
        </w:numPr>
        <w:spacing w:before="105" w:after="105" w:line="360" w:lineRule="auto"/>
      </w:pPr>
      <w:r>
        <w:rPr>
          <w:rFonts w:ascii="inter" w:eastAsia="inter" w:hAnsi="inter" w:cs="inter"/>
          <w:color w:val="000000"/>
        </w:rPr>
        <w:lastRenderedPageBreak/>
        <w:t xml:space="preserve">URL: </w:t>
      </w:r>
      <w:hyperlink r:id="rId6">
        <w:r>
          <w:rPr>
            <w:rFonts w:ascii="inter" w:eastAsia="inter" w:hAnsi="inter" w:cs="inter"/>
            <w:u w:val="single"/>
          </w:rPr>
          <w:t>https://www.youtube.com/watch?v=aPoCfM34h5Q</w:t>
        </w:r>
      </w:hyperlink>
    </w:p>
    <w:p w14:paraId="3B8241A9" w14:textId="77777777" w:rsidR="00F2283E" w:rsidRDefault="00000000">
      <w:pPr>
        <w:numPr>
          <w:ilvl w:val="1"/>
          <w:numId w:val="25"/>
        </w:numPr>
        <w:spacing w:before="105" w:after="105" w:line="360" w:lineRule="auto"/>
      </w:pPr>
      <w:r>
        <w:rPr>
          <w:rFonts w:ascii="inter" w:eastAsia="inter" w:hAnsi="inter" w:cs="inter"/>
          <w:color w:val="000000"/>
        </w:rPr>
        <w:t>Practical tutorial for building legal AI systems</w:t>
      </w:r>
    </w:p>
    <w:p w14:paraId="0F1DD1F4" w14:textId="77777777" w:rsidR="00F2283E" w:rsidRDefault="00000000">
      <w:pPr>
        <w:numPr>
          <w:ilvl w:val="1"/>
          <w:numId w:val="25"/>
        </w:numPr>
        <w:spacing w:before="105" w:after="105" w:line="360" w:lineRule="auto"/>
      </w:pPr>
      <w:proofErr w:type="spellStart"/>
      <w:r>
        <w:rPr>
          <w:rFonts w:ascii="inter" w:eastAsia="inter" w:hAnsi="inter" w:cs="inter"/>
          <w:color w:val="000000"/>
        </w:rPr>
        <w:t>CrewAI</w:t>
      </w:r>
      <w:proofErr w:type="spellEnd"/>
      <w:r>
        <w:rPr>
          <w:rFonts w:ascii="inter" w:eastAsia="inter" w:hAnsi="inter" w:cs="inter"/>
          <w:color w:val="000000"/>
        </w:rPr>
        <w:t xml:space="preserve"> framework implementation guide</w:t>
      </w:r>
    </w:p>
    <w:p w14:paraId="060C4427" w14:textId="2B9C40DA" w:rsidR="00F2283E" w:rsidRDefault="00000000">
      <w:pPr>
        <w:numPr>
          <w:ilvl w:val="0"/>
          <w:numId w:val="25"/>
        </w:numPr>
        <w:spacing w:after="210" w:line="360" w:lineRule="auto"/>
      </w:pPr>
      <w:r>
        <w:rPr>
          <w:rFonts w:ascii="inter" w:eastAsia="inter" w:hAnsi="inter" w:cs="inter"/>
          <w:b/>
          <w:color w:val="000000"/>
        </w:rPr>
        <w:t>"Adalat AI: How A Startup's AI Is Speeding Up Justice In 3,000 Indian Courts"</w:t>
      </w:r>
      <w:r>
        <w:rPr>
          <w:rFonts w:ascii="inter" w:eastAsia="inter" w:hAnsi="inter" w:cs="inter"/>
          <w:color w:val="000000"/>
        </w:rPr>
        <w:t xml:space="preserve"> </w:t>
      </w:r>
    </w:p>
    <w:p w14:paraId="1F9F3CB9" w14:textId="77777777" w:rsidR="00F2283E" w:rsidRDefault="00000000">
      <w:pPr>
        <w:numPr>
          <w:ilvl w:val="1"/>
          <w:numId w:val="25"/>
        </w:numPr>
        <w:spacing w:before="105" w:after="105" w:line="360" w:lineRule="auto"/>
      </w:pPr>
      <w:r>
        <w:rPr>
          <w:rFonts w:ascii="inter" w:eastAsia="inter" w:hAnsi="inter" w:cs="inter"/>
          <w:color w:val="000000"/>
        </w:rPr>
        <w:t xml:space="preserve">URL: </w:t>
      </w:r>
      <w:hyperlink r:id="rId7">
        <w:r>
          <w:rPr>
            <w:rFonts w:ascii="inter" w:eastAsia="inter" w:hAnsi="inter" w:cs="inter"/>
            <w:u w:val="single"/>
          </w:rPr>
          <w:t>https://www.youtube.com/watch?v=cishNGLnpHU</w:t>
        </w:r>
      </w:hyperlink>
    </w:p>
    <w:p w14:paraId="3AE953A8" w14:textId="77777777" w:rsidR="00F2283E" w:rsidRDefault="00000000">
      <w:pPr>
        <w:numPr>
          <w:ilvl w:val="1"/>
          <w:numId w:val="25"/>
        </w:numPr>
        <w:spacing w:before="105" w:after="105" w:line="360" w:lineRule="auto"/>
      </w:pPr>
      <w:r>
        <w:rPr>
          <w:rFonts w:ascii="inter" w:eastAsia="inter" w:hAnsi="inter" w:cs="inter"/>
          <w:color w:val="000000"/>
        </w:rPr>
        <w:t>Real-world case study of AI implementation</w:t>
      </w:r>
    </w:p>
    <w:p w14:paraId="243B34B1" w14:textId="77777777" w:rsidR="00F2283E" w:rsidRDefault="00000000">
      <w:pPr>
        <w:numPr>
          <w:ilvl w:val="1"/>
          <w:numId w:val="25"/>
        </w:numPr>
        <w:spacing w:before="105" w:after="105" w:line="360" w:lineRule="auto"/>
      </w:pPr>
      <w:r>
        <w:rPr>
          <w:rFonts w:ascii="inter" w:eastAsia="inter" w:hAnsi="inter" w:cs="inter"/>
          <w:color w:val="000000"/>
        </w:rPr>
        <w:t>Court automation and multilingual capabilities</w:t>
      </w:r>
    </w:p>
    <w:p w14:paraId="0E6129EB" w14:textId="2470B587" w:rsidR="00F2283E" w:rsidRDefault="00000000">
      <w:pPr>
        <w:numPr>
          <w:ilvl w:val="0"/>
          <w:numId w:val="25"/>
        </w:numPr>
        <w:spacing w:after="210" w:line="360" w:lineRule="auto"/>
      </w:pPr>
      <w:r>
        <w:rPr>
          <w:rFonts w:ascii="inter" w:eastAsia="inter" w:hAnsi="inter" w:cs="inter"/>
          <w:b/>
          <w:color w:val="000000"/>
        </w:rPr>
        <w:t>"</w:t>
      </w:r>
      <w:proofErr w:type="spellStart"/>
      <w:r>
        <w:rPr>
          <w:rFonts w:ascii="inter" w:eastAsia="inter" w:hAnsi="inter" w:cs="inter"/>
          <w:b/>
          <w:color w:val="000000"/>
        </w:rPr>
        <w:t>Manupatra</w:t>
      </w:r>
      <w:proofErr w:type="spellEnd"/>
      <w:r>
        <w:rPr>
          <w:rFonts w:ascii="inter" w:eastAsia="inter" w:hAnsi="inter" w:cs="inter"/>
          <w:b/>
          <w:color w:val="000000"/>
        </w:rPr>
        <w:t xml:space="preserve"> Webinar on Role of AI and Law Practice"</w:t>
      </w:r>
      <w:r>
        <w:rPr>
          <w:rFonts w:ascii="inter" w:eastAsia="inter" w:hAnsi="inter" w:cs="inter"/>
          <w:color w:val="000000"/>
        </w:rPr>
        <w:t xml:space="preserve"> </w:t>
      </w:r>
    </w:p>
    <w:p w14:paraId="4091D804" w14:textId="77777777" w:rsidR="00F2283E" w:rsidRDefault="00000000">
      <w:pPr>
        <w:numPr>
          <w:ilvl w:val="1"/>
          <w:numId w:val="25"/>
        </w:numPr>
        <w:spacing w:before="105" w:after="105" w:line="360" w:lineRule="auto"/>
      </w:pPr>
      <w:r>
        <w:rPr>
          <w:rFonts w:ascii="inter" w:eastAsia="inter" w:hAnsi="inter" w:cs="inter"/>
          <w:color w:val="000000"/>
        </w:rPr>
        <w:t xml:space="preserve">URL: </w:t>
      </w:r>
      <w:hyperlink r:id="rId8">
        <w:r>
          <w:rPr>
            <w:rFonts w:ascii="inter" w:eastAsia="inter" w:hAnsi="inter" w:cs="inter"/>
            <w:u w:val="single"/>
          </w:rPr>
          <w:t>https://www.youtube.com/watch?v=t0of2yMYJh8</w:t>
        </w:r>
      </w:hyperlink>
    </w:p>
    <w:p w14:paraId="3618DB69" w14:textId="77777777" w:rsidR="00F2283E" w:rsidRDefault="00000000">
      <w:pPr>
        <w:numPr>
          <w:ilvl w:val="1"/>
          <w:numId w:val="25"/>
        </w:numPr>
        <w:spacing w:before="105" w:after="105" w:line="360" w:lineRule="auto"/>
      </w:pPr>
      <w:r>
        <w:rPr>
          <w:rFonts w:ascii="inter" w:eastAsia="inter" w:hAnsi="inter" w:cs="inter"/>
          <w:color w:val="000000"/>
        </w:rPr>
        <w:t>Academic perspective on AI integration</w:t>
      </w:r>
    </w:p>
    <w:p w14:paraId="72A60955" w14:textId="77777777" w:rsidR="00F2283E" w:rsidRDefault="00000000">
      <w:pPr>
        <w:numPr>
          <w:ilvl w:val="1"/>
          <w:numId w:val="25"/>
        </w:numPr>
        <w:spacing w:before="105" w:after="105" w:line="360" w:lineRule="auto"/>
      </w:pPr>
      <w:r>
        <w:rPr>
          <w:rFonts w:ascii="inter" w:eastAsia="inter" w:hAnsi="inter" w:cs="inter"/>
          <w:color w:val="000000"/>
        </w:rPr>
        <w:t>International trends and best practices</w:t>
      </w:r>
    </w:p>
    <w:p w14:paraId="66C0F8F0" w14:textId="77777777" w:rsidR="00F2283E" w:rsidRDefault="00000000">
      <w:pPr>
        <w:spacing w:before="315" w:after="105" w:line="360" w:lineRule="auto"/>
        <w:ind w:left="-30"/>
      </w:pPr>
      <w:r>
        <w:rPr>
          <w:rFonts w:ascii="inter" w:eastAsia="inter" w:hAnsi="inter" w:cs="inter"/>
          <w:b/>
          <w:color w:val="000000"/>
          <w:sz w:val="24"/>
        </w:rPr>
        <w:t>5.2 Key Research Papers</w:t>
      </w:r>
    </w:p>
    <w:p w14:paraId="141B0128" w14:textId="77777777" w:rsidR="00F2283E" w:rsidRDefault="00000000">
      <w:pPr>
        <w:numPr>
          <w:ilvl w:val="0"/>
          <w:numId w:val="26"/>
        </w:numPr>
        <w:spacing w:after="210" w:line="360" w:lineRule="auto"/>
      </w:pPr>
      <w:r>
        <w:rPr>
          <w:rFonts w:ascii="inter" w:eastAsia="inter" w:hAnsi="inter" w:cs="inter"/>
          <w:b/>
          <w:color w:val="000000"/>
        </w:rPr>
        <w:t>"LEGAL AI: An AI-Powered Legal Research and Case Prediction System for the Indian Judiciary"</w:t>
      </w:r>
    </w:p>
    <w:p w14:paraId="6B081992" w14:textId="77777777" w:rsidR="00F2283E" w:rsidRDefault="00000000">
      <w:pPr>
        <w:numPr>
          <w:ilvl w:val="1"/>
          <w:numId w:val="26"/>
        </w:numPr>
        <w:spacing w:before="105" w:after="105" w:line="360" w:lineRule="auto"/>
      </w:pPr>
      <w:r>
        <w:rPr>
          <w:rFonts w:ascii="inter" w:eastAsia="inter" w:hAnsi="inter" w:cs="inter"/>
          <w:color w:val="000000"/>
        </w:rPr>
        <w:t>Authors: Pallavi Y, Amith M Shetty, et al.</w:t>
      </w:r>
    </w:p>
    <w:p w14:paraId="30C9DF2A" w14:textId="77777777" w:rsidR="00F2283E" w:rsidRDefault="00000000">
      <w:pPr>
        <w:numPr>
          <w:ilvl w:val="1"/>
          <w:numId w:val="26"/>
        </w:numPr>
        <w:spacing w:before="105" w:after="105" w:line="360" w:lineRule="auto"/>
      </w:pPr>
      <w:r>
        <w:rPr>
          <w:rFonts w:ascii="inter" w:eastAsia="inter" w:hAnsi="inter" w:cs="inter"/>
          <w:color w:val="000000"/>
        </w:rPr>
        <w:t>Journal: IJARCCE (2025)</w:t>
      </w:r>
    </w:p>
    <w:p w14:paraId="4B83221A" w14:textId="77777777" w:rsidR="00F2283E" w:rsidRDefault="00000000">
      <w:pPr>
        <w:numPr>
          <w:ilvl w:val="1"/>
          <w:numId w:val="26"/>
        </w:numPr>
        <w:spacing w:before="105" w:after="105" w:line="360" w:lineRule="auto"/>
      </w:pPr>
      <w:r>
        <w:rPr>
          <w:rFonts w:ascii="inter" w:eastAsia="inter" w:hAnsi="inter" w:cs="inter"/>
          <w:color w:val="000000"/>
        </w:rPr>
        <w:t>DOI: 10.17148/IJARCCE.2025.14573</w:t>
      </w:r>
    </w:p>
    <w:p w14:paraId="00C0231B" w14:textId="77777777" w:rsidR="00F2283E" w:rsidRDefault="00000000">
      <w:pPr>
        <w:numPr>
          <w:ilvl w:val="1"/>
          <w:numId w:val="26"/>
        </w:numPr>
        <w:spacing w:before="105" w:after="105" w:line="360" w:lineRule="auto"/>
      </w:pPr>
      <w:r>
        <w:rPr>
          <w:rFonts w:ascii="inter" w:eastAsia="inter" w:hAnsi="inter" w:cs="inter"/>
          <w:color w:val="000000"/>
        </w:rPr>
        <w:t xml:space="preserve">Technical implementation using LLaMA-2 and </w:t>
      </w:r>
      <w:proofErr w:type="spellStart"/>
      <w:r>
        <w:rPr>
          <w:rFonts w:ascii="inter" w:eastAsia="inter" w:hAnsi="inter" w:cs="inter"/>
          <w:color w:val="000000"/>
        </w:rPr>
        <w:t>InLegalBERT</w:t>
      </w:r>
      <w:proofErr w:type="spellEnd"/>
    </w:p>
    <w:p w14:paraId="4ECC7F9A" w14:textId="57DF9E50" w:rsidR="00F2283E" w:rsidRDefault="00000000" w:rsidP="004D08BD">
      <w:pPr>
        <w:numPr>
          <w:ilvl w:val="0"/>
          <w:numId w:val="26"/>
        </w:numPr>
        <w:spacing w:after="210" w:line="360" w:lineRule="auto"/>
      </w:pPr>
      <w:r>
        <w:rPr>
          <w:rFonts w:ascii="inter" w:eastAsia="inter" w:hAnsi="inter" w:cs="inter"/>
          <w:b/>
          <w:color w:val="000000"/>
        </w:rPr>
        <w:t>""Human Centered AI for Indian Legal Text Analytics"</w:t>
      </w:r>
    </w:p>
    <w:p w14:paraId="164813A2" w14:textId="77777777" w:rsidR="00F2283E" w:rsidRDefault="00000000">
      <w:pPr>
        <w:numPr>
          <w:ilvl w:val="1"/>
          <w:numId w:val="26"/>
        </w:numPr>
        <w:spacing w:before="105" w:after="105" w:line="360" w:lineRule="auto"/>
      </w:pPr>
      <w:r>
        <w:rPr>
          <w:rFonts w:ascii="inter" w:eastAsia="inter" w:hAnsi="inter" w:cs="inter"/>
          <w:color w:val="000000"/>
        </w:rPr>
        <w:t>Authors: Sudipto Ghosh, Devanshu Verma, Balaji Ganesan, et al.</w:t>
      </w:r>
    </w:p>
    <w:p w14:paraId="6625FBC6" w14:textId="77777777" w:rsidR="00F2283E" w:rsidRDefault="00000000">
      <w:pPr>
        <w:numPr>
          <w:ilvl w:val="1"/>
          <w:numId w:val="26"/>
        </w:numPr>
        <w:spacing w:before="105" w:after="105" w:line="360" w:lineRule="auto"/>
      </w:pPr>
      <w:r>
        <w:rPr>
          <w:rFonts w:ascii="inter" w:eastAsia="inter" w:hAnsi="inter" w:cs="inter"/>
          <w:color w:val="000000"/>
        </w:rPr>
        <w:t xml:space="preserve">Source: </w:t>
      </w:r>
      <w:proofErr w:type="spellStart"/>
      <w:r>
        <w:rPr>
          <w:rFonts w:ascii="inter" w:eastAsia="inter" w:hAnsi="inter" w:cs="inter"/>
          <w:color w:val="000000"/>
        </w:rPr>
        <w:t>arXiv</w:t>
      </w:r>
      <w:proofErr w:type="spellEnd"/>
      <w:r>
        <w:rPr>
          <w:rFonts w:ascii="inter" w:eastAsia="inter" w:hAnsi="inter" w:cs="inter"/>
          <w:color w:val="000000"/>
        </w:rPr>
        <w:t xml:space="preserve"> (2023)</w:t>
      </w:r>
    </w:p>
    <w:p w14:paraId="5A38D789" w14:textId="77777777" w:rsidR="00F2283E" w:rsidRDefault="00000000">
      <w:pPr>
        <w:numPr>
          <w:ilvl w:val="1"/>
          <w:numId w:val="26"/>
        </w:numPr>
        <w:spacing w:before="105" w:after="105" w:line="360" w:lineRule="auto"/>
      </w:pPr>
      <w:r>
        <w:rPr>
          <w:rFonts w:ascii="inter" w:eastAsia="inter" w:hAnsi="inter" w:cs="inter"/>
          <w:color w:val="000000"/>
        </w:rPr>
        <w:t>Focus: LLMs in Legal Text Analytics for Indian context</w:t>
      </w:r>
    </w:p>
    <w:p w14:paraId="51B17F3B" w14:textId="77777777" w:rsidR="00F2283E" w:rsidRDefault="00000000">
      <w:pPr>
        <w:spacing w:before="315" w:after="105" w:line="360" w:lineRule="auto"/>
        <w:ind w:left="-30"/>
      </w:pPr>
      <w:r>
        <w:rPr>
          <w:rFonts w:ascii="inter" w:eastAsia="inter" w:hAnsi="inter" w:cs="inter"/>
          <w:b/>
          <w:color w:val="000000"/>
          <w:sz w:val="24"/>
        </w:rPr>
        <w:t>5.3 Market Research Reports</w:t>
      </w:r>
    </w:p>
    <w:p w14:paraId="216AD9D2" w14:textId="77777777" w:rsidR="00F2283E" w:rsidRDefault="00000000">
      <w:pPr>
        <w:numPr>
          <w:ilvl w:val="0"/>
          <w:numId w:val="27"/>
        </w:numPr>
        <w:spacing w:after="210" w:line="360" w:lineRule="auto"/>
      </w:pPr>
      <w:r>
        <w:rPr>
          <w:rFonts w:ascii="inter" w:eastAsia="inter" w:hAnsi="inter" w:cs="inter"/>
          <w:b/>
          <w:color w:val="000000"/>
        </w:rPr>
        <w:t>"Beyond the Bench: Promise of Indian Legal Tech Startups"</w:t>
      </w:r>
    </w:p>
    <w:p w14:paraId="1B330989" w14:textId="77777777" w:rsidR="00F2283E" w:rsidRDefault="00000000">
      <w:pPr>
        <w:numPr>
          <w:ilvl w:val="1"/>
          <w:numId w:val="27"/>
        </w:numPr>
        <w:spacing w:before="105" w:after="105" w:line="360" w:lineRule="auto"/>
      </w:pPr>
      <w:r>
        <w:rPr>
          <w:rFonts w:ascii="inter" w:eastAsia="inter" w:hAnsi="inter" w:cs="inter"/>
          <w:color w:val="000000"/>
        </w:rPr>
        <w:t xml:space="preserve">Publisher: </w:t>
      </w:r>
      <w:hyperlink r:id="rId9">
        <w:r>
          <w:rPr>
            <w:rFonts w:ascii="inter" w:eastAsia="inter" w:hAnsi="inter" w:cs="inter"/>
            <w:u w:val="single"/>
          </w:rPr>
          <w:t>CIIE.CO</w:t>
        </w:r>
      </w:hyperlink>
      <w:r>
        <w:rPr>
          <w:rFonts w:ascii="inter" w:eastAsia="inter" w:hAnsi="inter" w:cs="inter"/>
          <w:color w:val="000000"/>
        </w:rPr>
        <w:t xml:space="preserve"> (2022)</w:t>
      </w:r>
    </w:p>
    <w:p w14:paraId="100181BF" w14:textId="77777777" w:rsidR="00F2283E" w:rsidRDefault="00000000">
      <w:pPr>
        <w:numPr>
          <w:ilvl w:val="1"/>
          <w:numId w:val="27"/>
        </w:numPr>
        <w:spacing w:before="105" w:after="105" w:line="360" w:lineRule="auto"/>
      </w:pPr>
      <w:r>
        <w:rPr>
          <w:rFonts w:ascii="inter" w:eastAsia="inter" w:hAnsi="inter" w:cs="inter"/>
          <w:color w:val="000000"/>
        </w:rPr>
        <w:t>Key stat: India has 650+ legal tech startups (2nd highest globally)</w:t>
      </w:r>
    </w:p>
    <w:p w14:paraId="24DB3FF9" w14:textId="77777777" w:rsidR="00F2283E" w:rsidRDefault="00000000">
      <w:pPr>
        <w:numPr>
          <w:ilvl w:val="1"/>
          <w:numId w:val="27"/>
        </w:numPr>
        <w:spacing w:before="105" w:after="105" w:line="360" w:lineRule="auto"/>
      </w:pPr>
      <w:r>
        <w:rPr>
          <w:rFonts w:ascii="inter" w:eastAsia="inter" w:hAnsi="inter" w:cs="inter"/>
          <w:color w:val="000000"/>
        </w:rPr>
        <w:lastRenderedPageBreak/>
        <w:t>Funding: $57M raised since 2013</w:t>
      </w:r>
    </w:p>
    <w:p w14:paraId="0A320728" w14:textId="77777777" w:rsidR="00F2283E" w:rsidRDefault="00000000">
      <w:pPr>
        <w:numPr>
          <w:ilvl w:val="0"/>
          <w:numId w:val="27"/>
        </w:numPr>
        <w:spacing w:after="210" w:line="360" w:lineRule="auto"/>
      </w:pPr>
      <w:r>
        <w:rPr>
          <w:rFonts w:ascii="inter" w:eastAsia="inter" w:hAnsi="inter" w:cs="inter"/>
          <w:b/>
          <w:color w:val="000000"/>
        </w:rPr>
        <w:t>"India Legal AI Software Market (2025-2031) Outlook"</w:t>
      </w:r>
    </w:p>
    <w:p w14:paraId="3C4938E3" w14:textId="77777777" w:rsidR="00F2283E" w:rsidRDefault="00000000">
      <w:pPr>
        <w:numPr>
          <w:ilvl w:val="1"/>
          <w:numId w:val="27"/>
        </w:numPr>
        <w:spacing w:before="105" w:after="105" w:line="360" w:lineRule="auto"/>
      </w:pPr>
      <w:r>
        <w:rPr>
          <w:rFonts w:ascii="inter" w:eastAsia="inter" w:hAnsi="inter" w:cs="inter"/>
          <w:color w:val="000000"/>
        </w:rPr>
        <w:t>Publisher: 6Wresearch</w:t>
      </w:r>
    </w:p>
    <w:p w14:paraId="60182E82" w14:textId="77777777" w:rsidR="00F2283E" w:rsidRDefault="00000000">
      <w:pPr>
        <w:numPr>
          <w:ilvl w:val="1"/>
          <w:numId w:val="27"/>
        </w:numPr>
        <w:spacing w:before="105" w:after="105" w:line="360" w:lineRule="auto"/>
      </w:pPr>
      <w:r>
        <w:rPr>
          <w:rFonts w:ascii="inter" w:eastAsia="inter" w:hAnsi="inter" w:cs="inter"/>
          <w:color w:val="000000"/>
        </w:rPr>
        <w:t>Focus: Market drivers, challenges, growth projections</w:t>
      </w:r>
    </w:p>
    <w:p w14:paraId="1ABD2D76" w14:textId="77777777" w:rsidR="00F2283E" w:rsidRDefault="00000000">
      <w:pPr>
        <w:numPr>
          <w:ilvl w:val="1"/>
          <w:numId w:val="27"/>
        </w:numPr>
        <w:spacing w:before="105" w:after="105" w:line="360" w:lineRule="auto"/>
      </w:pPr>
      <w:r>
        <w:rPr>
          <w:rFonts w:ascii="inter" w:eastAsia="inter" w:hAnsi="inter" w:cs="inter"/>
          <w:color w:val="000000"/>
        </w:rPr>
        <w:t>Comprehensive segmentation analysis</w:t>
      </w:r>
    </w:p>
    <w:p w14:paraId="6685C17C" w14:textId="77777777" w:rsidR="00F2283E" w:rsidRDefault="00000000">
      <w:pPr>
        <w:numPr>
          <w:ilvl w:val="0"/>
          <w:numId w:val="27"/>
        </w:numPr>
        <w:spacing w:after="210" w:line="360" w:lineRule="auto"/>
      </w:pPr>
      <w:r>
        <w:rPr>
          <w:rFonts w:ascii="inter" w:eastAsia="inter" w:hAnsi="inter" w:cs="inter"/>
          <w:b/>
          <w:color w:val="000000"/>
        </w:rPr>
        <w:t>"Legal Tech Predictions Report 2025"</w:t>
      </w:r>
    </w:p>
    <w:p w14:paraId="345CA609" w14:textId="77777777" w:rsidR="00F2283E" w:rsidRDefault="00000000">
      <w:pPr>
        <w:numPr>
          <w:ilvl w:val="1"/>
          <w:numId w:val="27"/>
        </w:numPr>
        <w:spacing w:before="105" w:after="105" w:line="360" w:lineRule="auto"/>
      </w:pPr>
      <w:r>
        <w:rPr>
          <w:rFonts w:ascii="inter" w:eastAsia="inter" w:hAnsi="inter" w:cs="inter"/>
          <w:color w:val="000000"/>
        </w:rPr>
        <w:t xml:space="preserve">Publisher: </w:t>
      </w:r>
      <w:proofErr w:type="spellStart"/>
      <w:r>
        <w:rPr>
          <w:rFonts w:ascii="inter" w:eastAsia="inter" w:hAnsi="inter" w:cs="inter"/>
          <w:color w:val="000000"/>
        </w:rPr>
        <w:t>DreamLegal</w:t>
      </w:r>
      <w:proofErr w:type="spellEnd"/>
    </w:p>
    <w:p w14:paraId="615A8800" w14:textId="77777777" w:rsidR="00F2283E" w:rsidRDefault="00000000">
      <w:pPr>
        <w:numPr>
          <w:ilvl w:val="1"/>
          <w:numId w:val="27"/>
        </w:numPr>
        <w:spacing w:before="105" w:after="105" w:line="360" w:lineRule="auto"/>
      </w:pPr>
      <w:r>
        <w:rPr>
          <w:rFonts w:ascii="inter" w:eastAsia="inter" w:hAnsi="inter" w:cs="inter"/>
          <w:color w:val="000000"/>
        </w:rPr>
        <w:t>Focus: Transformative technology trends</w:t>
      </w:r>
    </w:p>
    <w:p w14:paraId="692054F2" w14:textId="77777777" w:rsidR="00F2283E" w:rsidRDefault="00000000">
      <w:pPr>
        <w:numPr>
          <w:ilvl w:val="1"/>
          <w:numId w:val="27"/>
        </w:numPr>
        <w:spacing w:before="105" w:after="105" w:line="360" w:lineRule="auto"/>
      </w:pPr>
      <w:r>
        <w:rPr>
          <w:rFonts w:ascii="inter" w:eastAsia="inter" w:hAnsi="inter" w:cs="inter"/>
          <w:color w:val="000000"/>
        </w:rPr>
        <w:t>Core functions: drafting, dispute resolution, diligence</w:t>
      </w:r>
    </w:p>
    <w:p w14:paraId="1867A5CD" w14:textId="77777777" w:rsidR="00F2283E" w:rsidRDefault="00000000">
      <w:pPr>
        <w:spacing w:before="315" w:after="105" w:line="360" w:lineRule="auto"/>
        <w:ind w:left="-30"/>
      </w:pPr>
      <w:r>
        <w:rPr>
          <w:rFonts w:ascii="inter" w:eastAsia="inter" w:hAnsi="inter" w:cs="inter"/>
          <w:b/>
          <w:color w:val="000000"/>
          <w:sz w:val="24"/>
        </w:rPr>
        <w:t>5.4 Government Initiatives Documentation</w:t>
      </w:r>
    </w:p>
    <w:p w14:paraId="5B5073CD" w14:textId="77777777" w:rsidR="00F2283E" w:rsidRDefault="00000000">
      <w:pPr>
        <w:numPr>
          <w:ilvl w:val="0"/>
          <w:numId w:val="28"/>
        </w:numPr>
        <w:spacing w:after="210" w:line="360" w:lineRule="auto"/>
      </w:pPr>
      <w:r>
        <w:rPr>
          <w:rFonts w:ascii="inter" w:eastAsia="inter" w:hAnsi="inter" w:cs="inter"/>
          <w:b/>
          <w:color w:val="000000"/>
        </w:rPr>
        <w:t>"Integrating AI in India's Judiciary and Law Enforcement"</w:t>
      </w:r>
    </w:p>
    <w:p w14:paraId="38776081" w14:textId="77777777" w:rsidR="00F2283E" w:rsidRDefault="00000000">
      <w:pPr>
        <w:numPr>
          <w:ilvl w:val="1"/>
          <w:numId w:val="28"/>
        </w:numPr>
        <w:spacing w:before="105" w:after="105" w:line="360" w:lineRule="auto"/>
      </w:pPr>
      <w:r>
        <w:rPr>
          <w:rFonts w:ascii="inter" w:eastAsia="inter" w:hAnsi="inter" w:cs="inter"/>
          <w:color w:val="000000"/>
        </w:rPr>
        <w:t>Source: Press Information Bureau (PIB)</w:t>
      </w:r>
    </w:p>
    <w:p w14:paraId="56BE1751" w14:textId="77777777" w:rsidR="00F2283E" w:rsidRDefault="00000000">
      <w:pPr>
        <w:numPr>
          <w:ilvl w:val="1"/>
          <w:numId w:val="28"/>
        </w:numPr>
        <w:spacing w:before="105" w:after="105" w:line="360" w:lineRule="auto"/>
      </w:pPr>
      <w:r>
        <w:rPr>
          <w:rFonts w:ascii="inter" w:eastAsia="inter" w:hAnsi="inter" w:cs="inter"/>
          <w:color w:val="000000"/>
        </w:rPr>
        <w:t>Budget: ₹7,210 Crore for e-Courts Phase III</w:t>
      </w:r>
    </w:p>
    <w:p w14:paraId="55917230" w14:textId="77777777" w:rsidR="00F2283E" w:rsidRDefault="00000000">
      <w:pPr>
        <w:numPr>
          <w:ilvl w:val="1"/>
          <w:numId w:val="28"/>
        </w:numPr>
        <w:spacing w:before="105" w:after="105" w:line="360" w:lineRule="auto"/>
      </w:pPr>
      <w:r>
        <w:rPr>
          <w:rFonts w:ascii="inter" w:eastAsia="inter" w:hAnsi="inter" w:cs="inter"/>
          <w:color w:val="000000"/>
        </w:rPr>
        <w:t>AI allocation: ₹53.57 Crore for AI and Blockchain technologies</w:t>
      </w:r>
    </w:p>
    <w:p w14:paraId="47D68DA1" w14:textId="77777777" w:rsidR="00F2283E" w:rsidRDefault="00000000">
      <w:pPr>
        <w:numPr>
          <w:ilvl w:val="0"/>
          <w:numId w:val="28"/>
        </w:numPr>
        <w:spacing w:after="210" w:line="360" w:lineRule="auto"/>
      </w:pPr>
      <w:r>
        <w:rPr>
          <w:rFonts w:ascii="inter" w:eastAsia="inter" w:hAnsi="inter" w:cs="inter"/>
          <w:b/>
          <w:color w:val="000000"/>
        </w:rPr>
        <w:t>"AI in judicial processes: Transforming India's legal system"</w:t>
      </w:r>
    </w:p>
    <w:p w14:paraId="0D042C70" w14:textId="77777777" w:rsidR="00F2283E" w:rsidRDefault="00000000">
      <w:pPr>
        <w:numPr>
          <w:ilvl w:val="1"/>
          <w:numId w:val="28"/>
        </w:numPr>
        <w:spacing w:before="105" w:after="105" w:line="360" w:lineRule="auto"/>
      </w:pPr>
      <w:r>
        <w:rPr>
          <w:rFonts w:ascii="inter" w:eastAsia="inter" w:hAnsi="inter" w:cs="inter"/>
          <w:color w:val="000000"/>
        </w:rPr>
        <w:t xml:space="preserve">Source: </w:t>
      </w:r>
      <w:proofErr w:type="spellStart"/>
      <w:r>
        <w:rPr>
          <w:rFonts w:ascii="inter" w:eastAsia="inter" w:hAnsi="inter" w:cs="inter"/>
          <w:color w:val="000000"/>
        </w:rPr>
        <w:t>IndiaAI</w:t>
      </w:r>
      <w:proofErr w:type="spellEnd"/>
    </w:p>
    <w:p w14:paraId="74297B15" w14:textId="77777777" w:rsidR="00F2283E" w:rsidRDefault="00000000">
      <w:pPr>
        <w:numPr>
          <w:ilvl w:val="1"/>
          <w:numId w:val="28"/>
        </w:numPr>
        <w:spacing w:before="105" w:after="105" w:line="360" w:lineRule="auto"/>
      </w:pPr>
      <w:r>
        <w:rPr>
          <w:rFonts w:ascii="inter" w:eastAsia="inter" w:hAnsi="inter" w:cs="inter"/>
          <w:color w:val="000000"/>
        </w:rPr>
        <w:t>Focus: ML, OCR, NLP integration in e-Courts</w:t>
      </w:r>
    </w:p>
    <w:p w14:paraId="7663CFE2" w14:textId="77777777" w:rsidR="00F2283E" w:rsidRDefault="00000000">
      <w:pPr>
        <w:numPr>
          <w:ilvl w:val="1"/>
          <w:numId w:val="28"/>
        </w:numPr>
        <w:spacing w:before="105" w:after="105" w:line="360" w:lineRule="auto"/>
      </w:pPr>
      <w:r>
        <w:rPr>
          <w:rFonts w:ascii="inter" w:eastAsia="inter" w:hAnsi="inter" w:cs="inter"/>
          <w:color w:val="000000"/>
        </w:rPr>
        <w:t>Government AI adoption roadmap</w:t>
      </w:r>
    </w:p>
    <w:p w14:paraId="6E2B09A9" w14:textId="77777777" w:rsidR="00F2283E" w:rsidRDefault="00000000">
      <w:pPr>
        <w:spacing w:before="315" w:after="105" w:line="360" w:lineRule="auto"/>
        <w:ind w:left="-30"/>
      </w:pPr>
      <w:r>
        <w:rPr>
          <w:rFonts w:ascii="inter" w:eastAsia="inter" w:hAnsi="inter" w:cs="inter"/>
          <w:b/>
          <w:color w:val="000000"/>
          <w:sz w:val="24"/>
        </w:rPr>
        <w:t>5.5 Technical Documentation</w:t>
      </w:r>
    </w:p>
    <w:p w14:paraId="041E7C47" w14:textId="77777777" w:rsidR="00F2283E" w:rsidRDefault="00000000">
      <w:pPr>
        <w:numPr>
          <w:ilvl w:val="0"/>
          <w:numId w:val="29"/>
        </w:numPr>
        <w:spacing w:after="210" w:line="360" w:lineRule="auto"/>
      </w:pPr>
      <w:r>
        <w:rPr>
          <w:rFonts w:ascii="inter" w:eastAsia="inter" w:hAnsi="inter" w:cs="inter"/>
          <w:b/>
          <w:color w:val="000000"/>
        </w:rPr>
        <w:t>"Standard Indian Legal Citation (SILC) Working Draft"</w:t>
      </w:r>
    </w:p>
    <w:p w14:paraId="20926837" w14:textId="77777777" w:rsidR="00F2283E" w:rsidRDefault="00000000">
      <w:pPr>
        <w:numPr>
          <w:ilvl w:val="1"/>
          <w:numId w:val="29"/>
        </w:numPr>
        <w:spacing w:before="105" w:after="105" w:line="360" w:lineRule="auto"/>
      </w:pPr>
      <w:r>
        <w:rPr>
          <w:rFonts w:ascii="inter" w:eastAsia="inter" w:hAnsi="inter" w:cs="inter"/>
          <w:color w:val="000000"/>
        </w:rPr>
        <w:t>Publisher: The Law Brigade</w:t>
      </w:r>
    </w:p>
    <w:p w14:paraId="2BB4D734" w14:textId="77777777" w:rsidR="00F2283E" w:rsidRDefault="00000000">
      <w:pPr>
        <w:numPr>
          <w:ilvl w:val="1"/>
          <w:numId w:val="29"/>
        </w:numPr>
        <w:spacing w:before="105" w:after="105" w:line="360" w:lineRule="auto"/>
      </w:pPr>
      <w:r>
        <w:rPr>
          <w:rFonts w:ascii="inter" w:eastAsia="inter" w:hAnsi="inter" w:cs="inter"/>
          <w:color w:val="000000"/>
        </w:rPr>
        <w:t>Essential for legal AI formatting requirements</w:t>
      </w:r>
    </w:p>
    <w:p w14:paraId="53B0BBD5" w14:textId="77777777" w:rsidR="00F2283E" w:rsidRDefault="00000000">
      <w:pPr>
        <w:numPr>
          <w:ilvl w:val="1"/>
          <w:numId w:val="29"/>
        </w:numPr>
        <w:spacing w:before="105" w:after="105" w:line="360" w:lineRule="auto"/>
      </w:pPr>
      <w:r>
        <w:rPr>
          <w:rFonts w:ascii="inter" w:eastAsia="inter" w:hAnsi="inter" w:cs="inter"/>
          <w:color w:val="000000"/>
        </w:rPr>
        <w:t>Comprehensive citation standards</w:t>
      </w:r>
    </w:p>
    <w:p w14:paraId="3E22C155" w14:textId="77777777" w:rsidR="00F2283E" w:rsidRDefault="00000000">
      <w:pPr>
        <w:numPr>
          <w:ilvl w:val="0"/>
          <w:numId w:val="29"/>
        </w:numPr>
        <w:spacing w:after="210" w:line="360" w:lineRule="auto"/>
      </w:pPr>
      <w:r>
        <w:rPr>
          <w:rFonts w:ascii="inter" w:eastAsia="inter" w:hAnsi="inter" w:cs="inter"/>
          <w:b/>
          <w:color w:val="000000"/>
        </w:rPr>
        <w:t>"Constructing a Knowledge Graph from Indian Legal Domain Corpus"</w:t>
      </w:r>
    </w:p>
    <w:p w14:paraId="565FA362" w14:textId="77777777" w:rsidR="00F2283E" w:rsidRDefault="00000000">
      <w:pPr>
        <w:numPr>
          <w:ilvl w:val="1"/>
          <w:numId w:val="29"/>
        </w:numPr>
        <w:spacing w:before="105" w:after="105" w:line="360" w:lineRule="auto"/>
      </w:pPr>
      <w:r>
        <w:rPr>
          <w:rFonts w:ascii="inter" w:eastAsia="inter" w:hAnsi="inter" w:cs="inter"/>
          <w:color w:val="000000"/>
        </w:rPr>
        <w:t>Publisher: IBM Research (2022)</w:t>
      </w:r>
    </w:p>
    <w:p w14:paraId="2E0BC7B6" w14:textId="77777777" w:rsidR="00F2283E" w:rsidRDefault="00000000">
      <w:pPr>
        <w:numPr>
          <w:ilvl w:val="1"/>
          <w:numId w:val="29"/>
        </w:numPr>
        <w:spacing w:before="105" w:after="105" w:line="360" w:lineRule="auto"/>
      </w:pPr>
      <w:r>
        <w:rPr>
          <w:rFonts w:ascii="inter" w:eastAsia="inter" w:hAnsi="inter" w:cs="inter"/>
          <w:color w:val="000000"/>
        </w:rPr>
        <w:lastRenderedPageBreak/>
        <w:t>Technical implementation guidance</w:t>
      </w:r>
    </w:p>
    <w:p w14:paraId="14F9542E" w14:textId="77777777" w:rsidR="00F2283E" w:rsidRDefault="00000000">
      <w:pPr>
        <w:numPr>
          <w:ilvl w:val="1"/>
          <w:numId w:val="29"/>
        </w:numPr>
        <w:spacing w:before="105" w:after="105" w:line="360" w:lineRule="auto"/>
      </w:pPr>
      <w:r>
        <w:rPr>
          <w:rFonts w:ascii="inter" w:eastAsia="inter" w:hAnsi="inter" w:cs="inter"/>
          <w:color w:val="000000"/>
        </w:rPr>
        <w:t>Knowledge graph methodologies</w:t>
      </w:r>
    </w:p>
    <w:p w14:paraId="2409B748" w14:textId="1C6E6D5E" w:rsidR="00F2283E" w:rsidRDefault="00000000" w:rsidP="004D08BD">
      <w:pPr>
        <w:spacing w:before="315" w:after="105" w:line="360" w:lineRule="auto"/>
        <w:ind w:left="-30"/>
      </w:pPr>
      <w:r>
        <w:rPr>
          <w:rFonts w:ascii="inter" w:eastAsia="inter" w:hAnsi="inter" w:cs="inter"/>
          <w:b/>
          <w:color w:val="000000"/>
          <w:sz w:val="24"/>
        </w:rPr>
        <w:t>6. Conclusion</w:t>
      </w:r>
    </w:p>
    <w:p w14:paraId="23C91CD3" w14:textId="77777777" w:rsidR="00F2283E" w:rsidRDefault="00000000">
      <w:pPr>
        <w:spacing w:after="210" w:line="360" w:lineRule="auto"/>
      </w:pPr>
      <w:r>
        <w:rPr>
          <w:rFonts w:ascii="inter" w:eastAsia="inter" w:hAnsi="inter" w:cs="inter"/>
          <w:color w:val="000000"/>
        </w:rPr>
        <w:t>The research demonstrates significant market opportunity for an Intelligent Legal Assistant targeting Indian lawyers, with substantial unmet needs in document automation, legal research enhancement, and multilingual client support. Success will depend on understanding local market dynamics, addressing affordability concerns, and delivering tangible efficiency improvements for overwhelmed legal practitioners.</w:t>
      </w:r>
    </w:p>
    <w:p w14:paraId="7563920E" w14:textId="77777777" w:rsidR="00F2283E" w:rsidRDefault="00000000">
      <w:pPr>
        <w:spacing w:after="210" w:line="360" w:lineRule="auto"/>
      </w:pPr>
      <w:r>
        <w:rPr>
          <w:rFonts w:ascii="inter" w:eastAsia="inter" w:hAnsi="inter" w:cs="inter"/>
          <w:color w:val="000000"/>
        </w:rPr>
        <w:t>The comprehensive research materials provided in this report offer multiple avenues for deeper investigation, from technical implementation guides to market analysis reports and government policy documents. These resources will be essential for building a solution that truly serves the Indian legal community's needs while navigating the complex regulatory and technological landscape.</w:t>
      </w:r>
    </w:p>
    <w:p w14:paraId="07E72743" w14:textId="77777777" w:rsidR="00F2283E" w:rsidRDefault="00000000">
      <w:pPr>
        <w:spacing w:after="210" w:line="360" w:lineRule="auto"/>
      </w:pPr>
      <w:r>
        <w:rPr>
          <w:rFonts w:ascii="inter" w:eastAsia="inter" w:hAnsi="inter" w:cs="inter"/>
          <w:color w:val="000000"/>
        </w:rPr>
        <w:t>Key success factors include:</w:t>
      </w:r>
    </w:p>
    <w:p w14:paraId="49D9F8B3" w14:textId="77777777" w:rsidR="00F2283E" w:rsidRDefault="00000000">
      <w:pPr>
        <w:numPr>
          <w:ilvl w:val="0"/>
          <w:numId w:val="36"/>
        </w:numPr>
        <w:spacing w:before="105" w:after="105" w:line="360" w:lineRule="auto"/>
      </w:pPr>
      <w:r>
        <w:rPr>
          <w:rFonts w:ascii="inter" w:eastAsia="inter" w:hAnsi="inter" w:cs="inter"/>
          <w:color w:val="000000"/>
        </w:rPr>
        <w:t>Deep understanding of Indian legal practices and requirements</w:t>
      </w:r>
    </w:p>
    <w:p w14:paraId="4A26D02E" w14:textId="77777777" w:rsidR="00F2283E" w:rsidRDefault="00000000">
      <w:pPr>
        <w:numPr>
          <w:ilvl w:val="0"/>
          <w:numId w:val="36"/>
        </w:numPr>
        <w:spacing w:before="105" w:after="105" w:line="360" w:lineRule="auto"/>
      </w:pPr>
      <w:r>
        <w:rPr>
          <w:rFonts w:ascii="inter" w:eastAsia="inter" w:hAnsi="inter" w:cs="inter"/>
          <w:color w:val="000000"/>
        </w:rPr>
        <w:t>Affordable pricing models for diverse market segments</w:t>
      </w:r>
    </w:p>
    <w:p w14:paraId="4E0D56CB" w14:textId="77777777" w:rsidR="00F2283E" w:rsidRDefault="00000000">
      <w:pPr>
        <w:numPr>
          <w:ilvl w:val="0"/>
          <w:numId w:val="36"/>
        </w:numPr>
        <w:spacing w:before="105" w:after="105" w:line="360" w:lineRule="auto"/>
      </w:pPr>
      <w:r>
        <w:rPr>
          <w:rFonts w:ascii="inter" w:eastAsia="inter" w:hAnsi="inter" w:cs="inter"/>
          <w:color w:val="000000"/>
        </w:rPr>
        <w:t>Strong data security and privacy protection</w:t>
      </w:r>
    </w:p>
    <w:p w14:paraId="70C77AAA" w14:textId="77777777" w:rsidR="00F2283E" w:rsidRDefault="00000000">
      <w:pPr>
        <w:numPr>
          <w:ilvl w:val="0"/>
          <w:numId w:val="36"/>
        </w:numPr>
        <w:spacing w:before="105" w:after="105" w:line="360" w:lineRule="auto"/>
      </w:pPr>
      <w:r>
        <w:rPr>
          <w:rFonts w:ascii="inter" w:eastAsia="inter" w:hAnsi="inter" w:cs="inter"/>
          <w:color w:val="000000"/>
        </w:rPr>
        <w:t>Multilingual support for regional languages</w:t>
      </w:r>
    </w:p>
    <w:p w14:paraId="2FB9D28E" w14:textId="77777777" w:rsidR="00F2283E" w:rsidRDefault="00000000">
      <w:pPr>
        <w:numPr>
          <w:ilvl w:val="0"/>
          <w:numId w:val="36"/>
        </w:numPr>
        <w:spacing w:before="105" w:after="105" w:line="360" w:lineRule="auto"/>
      </w:pPr>
      <w:r>
        <w:rPr>
          <w:rFonts w:ascii="inter" w:eastAsia="inter" w:hAnsi="inter" w:cs="inter"/>
          <w:color w:val="000000"/>
        </w:rPr>
        <w:t>Integration with existing legal workflows and systems</w:t>
      </w:r>
    </w:p>
    <w:p w14:paraId="06CF62BD" w14:textId="77777777" w:rsidR="00F2283E" w:rsidRDefault="00000000">
      <w:pPr>
        <w:numPr>
          <w:ilvl w:val="0"/>
          <w:numId w:val="36"/>
        </w:numPr>
        <w:spacing w:before="105" w:after="105" w:line="360" w:lineRule="auto"/>
      </w:pPr>
      <w:r>
        <w:rPr>
          <w:rFonts w:ascii="inter" w:eastAsia="inter" w:hAnsi="inter" w:cs="inter"/>
          <w:color w:val="000000"/>
        </w:rPr>
        <w:t>Compliance with evolving Indian data protection regulations</w:t>
      </w:r>
    </w:p>
    <w:p w14:paraId="5D0B9545" w14:textId="77777777" w:rsidR="00F2283E" w:rsidRDefault="00000000">
      <w:pPr>
        <w:spacing w:after="210" w:line="360" w:lineRule="auto"/>
      </w:pPr>
      <w:r>
        <w:rPr>
          <w:rFonts w:ascii="inter" w:eastAsia="inter" w:hAnsi="inter" w:cs="inter"/>
          <w:color w:val="000000"/>
        </w:rPr>
        <w:t>The opportunity is substantial, but execution must be grounded in thorough user research, technical excellence, and deep appreciation for the unique characteristics of the Indian legal system.</w:t>
      </w:r>
    </w:p>
    <w:sectPr w:rsidR="00F2283E">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15DE"/>
    <w:multiLevelType w:val="hybridMultilevel"/>
    <w:tmpl w:val="325442B0"/>
    <w:lvl w:ilvl="0" w:tplc="C4D6BF28">
      <w:start w:val="1"/>
      <w:numFmt w:val="bullet"/>
      <w:lvlText w:val=""/>
      <w:lvlJc w:val="left"/>
      <w:pPr>
        <w:tabs>
          <w:tab w:val="num" w:pos="900"/>
        </w:tabs>
        <w:ind w:left="540" w:hanging="360"/>
      </w:pPr>
      <w:rPr>
        <w:rFonts w:ascii="Symbol" w:hAnsi="Symbol" w:hint="default"/>
      </w:rPr>
    </w:lvl>
    <w:lvl w:ilvl="1" w:tplc="E77AFA7C">
      <w:numFmt w:val="decimal"/>
      <w:lvlText w:val=""/>
      <w:lvlJc w:val="left"/>
    </w:lvl>
    <w:lvl w:ilvl="2" w:tplc="143EF6B6">
      <w:numFmt w:val="decimal"/>
      <w:lvlText w:val=""/>
      <w:lvlJc w:val="left"/>
    </w:lvl>
    <w:lvl w:ilvl="3" w:tplc="6D084B36">
      <w:numFmt w:val="decimal"/>
      <w:lvlText w:val=""/>
      <w:lvlJc w:val="left"/>
    </w:lvl>
    <w:lvl w:ilvl="4" w:tplc="C178B642">
      <w:numFmt w:val="decimal"/>
      <w:lvlText w:val=""/>
      <w:lvlJc w:val="left"/>
    </w:lvl>
    <w:lvl w:ilvl="5" w:tplc="AA343630">
      <w:numFmt w:val="decimal"/>
      <w:lvlText w:val=""/>
      <w:lvlJc w:val="left"/>
    </w:lvl>
    <w:lvl w:ilvl="6" w:tplc="3042CB5A">
      <w:numFmt w:val="decimal"/>
      <w:lvlText w:val=""/>
      <w:lvlJc w:val="left"/>
    </w:lvl>
    <w:lvl w:ilvl="7" w:tplc="C096B59A">
      <w:numFmt w:val="decimal"/>
      <w:lvlText w:val=""/>
      <w:lvlJc w:val="left"/>
    </w:lvl>
    <w:lvl w:ilvl="8" w:tplc="46523F6C">
      <w:numFmt w:val="decimal"/>
      <w:lvlText w:val=""/>
      <w:lvlJc w:val="left"/>
    </w:lvl>
  </w:abstractNum>
  <w:abstractNum w:abstractNumId="1" w15:restartNumberingAfterBreak="0">
    <w:nsid w:val="069B1E64"/>
    <w:multiLevelType w:val="hybridMultilevel"/>
    <w:tmpl w:val="131459FA"/>
    <w:lvl w:ilvl="0" w:tplc="4B1032A2">
      <w:start w:val="1"/>
      <w:numFmt w:val="bullet"/>
      <w:lvlText w:val=""/>
      <w:lvlJc w:val="left"/>
      <w:pPr>
        <w:tabs>
          <w:tab w:val="num" w:pos="900"/>
        </w:tabs>
        <w:ind w:left="540" w:hanging="360"/>
      </w:pPr>
      <w:rPr>
        <w:rFonts w:ascii="Symbol" w:hAnsi="Symbol" w:hint="default"/>
      </w:rPr>
    </w:lvl>
    <w:lvl w:ilvl="1" w:tplc="C3705230">
      <w:numFmt w:val="decimal"/>
      <w:lvlText w:val=""/>
      <w:lvlJc w:val="left"/>
    </w:lvl>
    <w:lvl w:ilvl="2" w:tplc="84D08302">
      <w:numFmt w:val="decimal"/>
      <w:lvlText w:val=""/>
      <w:lvlJc w:val="left"/>
    </w:lvl>
    <w:lvl w:ilvl="3" w:tplc="768E8022">
      <w:numFmt w:val="decimal"/>
      <w:lvlText w:val=""/>
      <w:lvlJc w:val="left"/>
    </w:lvl>
    <w:lvl w:ilvl="4" w:tplc="0480259C">
      <w:numFmt w:val="decimal"/>
      <w:lvlText w:val=""/>
      <w:lvlJc w:val="left"/>
    </w:lvl>
    <w:lvl w:ilvl="5" w:tplc="5042749A">
      <w:numFmt w:val="decimal"/>
      <w:lvlText w:val=""/>
      <w:lvlJc w:val="left"/>
    </w:lvl>
    <w:lvl w:ilvl="6" w:tplc="93C448A2">
      <w:numFmt w:val="decimal"/>
      <w:lvlText w:val=""/>
      <w:lvlJc w:val="left"/>
    </w:lvl>
    <w:lvl w:ilvl="7" w:tplc="EB2C9180">
      <w:numFmt w:val="decimal"/>
      <w:lvlText w:val=""/>
      <w:lvlJc w:val="left"/>
    </w:lvl>
    <w:lvl w:ilvl="8" w:tplc="5D04CE2A">
      <w:numFmt w:val="decimal"/>
      <w:lvlText w:val=""/>
      <w:lvlJc w:val="left"/>
    </w:lvl>
  </w:abstractNum>
  <w:abstractNum w:abstractNumId="2" w15:restartNumberingAfterBreak="0">
    <w:nsid w:val="0D006932"/>
    <w:multiLevelType w:val="hybridMultilevel"/>
    <w:tmpl w:val="E73EFD2C"/>
    <w:lvl w:ilvl="0" w:tplc="361AF03E">
      <w:start w:val="1"/>
      <w:numFmt w:val="bullet"/>
      <w:lvlText w:val=""/>
      <w:lvlJc w:val="left"/>
      <w:pPr>
        <w:tabs>
          <w:tab w:val="num" w:pos="900"/>
        </w:tabs>
        <w:ind w:left="540" w:hanging="360"/>
      </w:pPr>
      <w:rPr>
        <w:rFonts w:ascii="Symbol" w:hAnsi="Symbol" w:hint="default"/>
      </w:rPr>
    </w:lvl>
    <w:lvl w:ilvl="1" w:tplc="427289BC">
      <w:numFmt w:val="decimal"/>
      <w:lvlText w:val=""/>
      <w:lvlJc w:val="left"/>
    </w:lvl>
    <w:lvl w:ilvl="2" w:tplc="875675EE">
      <w:numFmt w:val="decimal"/>
      <w:lvlText w:val=""/>
      <w:lvlJc w:val="left"/>
    </w:lvl>
    <w:lvl w:ilvl="3" w:tplc="BC160832">
      <w:numFmt w:val="decimal"/>
      <w:lvlText w:val=""/>
      <w:lvlJc w:val="left"/>
    </w:lvl>
    <w:lvl w:ilvl="4" w:tplc="C83AD3F6">
      <w:numFmt w:val="decimal"/>
      <w:lvlText w:val=""/>
      <w:lvlJc w:val="left"/>
    </w:lvl>
    <w:lvl w:ilvl="5" w:tplc="085052A0">
      <w:numFmt w:val="decimal"/>
      <w:lvlText w:val=""/>
      <w:lvlJc w:val="left"/>
    </w:lvl>
    <w:lvl w:ilvl="6" w:tplc="1AAA71D2">
      <w:numFmt w:val="decimal"/>
      <w:lvlText w:val=""/>
      <w:lvlJc w:val="left"/>
    </w:lvl>
    <w:lvl w:ilvl="7" w:tplc="1046C7E6">
      <w:numFmt w:val="decimal"/>
      <w:lvlText w:val=""/>
      <w:lvlJc w:val="left"/>
    </w:lvl>
    <w:lvl w:ilvl="8" w:tplc="6C8CD248">
      <w:numFmt w:val="decimal"/>
      <w:lvlText w:val=""/>
      <w:lvlJc w:val="left"/>
    </w:lvl>
  </w:abstractNum>
  <w:abstractNum w:abstractNumId="3" w15:restartNumberingAfterBreak="0">
    <w:nsid w:val="197B4184"/>
    <w:multiLevelType w:val="hybridMultilevel"/>
    <w:tmpl w:val="4ED49A2E"/>
    <w:lvl w:ilvl="0" w:tplc="520C0006">
      <w:start w:val="1"/>
      <w:numFmt w:val="decimal"/>
      <w:lvlText w:val="%1."/>
      <w:lvlJc w:val="left"/>
      <w:pPr>
        <w:tabs>
          <w:tab w:val="num" w:pos="1145"/>
        </w:tabs>
        <w:ind w:left="785" w:hanging="360"/>
      </w:pPr>
    </w:lvl>
    <w:lvl w:ilvl="1" w:tplc="63CE706A">
      <w:start w:val="1"/>
      <w:numFmt w:val="bullet"/>
      <w:lvlText w:val="o"/>
      <w:lvlJc w:val="left"/>
      <w:pPr>
        <w:tabs>
          <w:tab w:val="num" w:pos="1440"/>
        </w:tabs>
        <w:ind w:left="1080" w:hanging="360"/>
      </w:pPr>
      <w:rPr>
        <w:rFonts w:ascii="Courier New" w:hAnsi="Courier New" w:cs="Courier New" w:hint="default"/>
      </w:rPr>
    </w:lvl>
    <w:lvl w:ilvl="2" w:tplc="0B00705E">
      <w:numFmt w:val="decimal"/>
      <w:lvlText w:val=""/>
      <w:lvlJc w:val="left"/>
    </w:lvl>
    <w:lvl w:ilvl="3" w:tplc="45CC33F4">
      <w:numFmt w:val="decimal"/>
      <w:lvlText w:val=""/>
      <w:lvlJc w:val="left"/>
    </w:lvl>
    <w:lvl w:ilvl="4" w:tplc="8B3C0C92">
      <w:numFmt w:val="decimal"/>
      <w:lvlText w:val=""/>
      <w:lvlJc w:val="left"/>
    </w:lvl>
    <w:lvl w:ilvl="5" w:tplc="AF783098">
      <w:numFmt w:val="decimal"/>
      <w:lvlText w:val=""/>
      <w:lvlJc w:val="left"/>
    </w:lvl>
    <w:lvl w:ilvl="6" w:tplc="84508700">
      <w:numFmt w:val="decimal"/>
      <w:lvlText w:val=""/>
      <w:lvlJc w:val="left"/>
    </w:lvl>
    <w:lvl w:ilvl="7" w:tplc="8284835E">
      <w:numFmt w:val="decimal"/>
      <w:lvlText w:val=""/>
      <w:lvlJc w:val="left"/>
    </w:lvl>
    <w:lvl w:ilvl="8" w:tplc="290C2696">
      <w:numFmt w:val="decimal"/>
      <w:lvlText w:val=""/>
      <w:lvlJc w:val="left"/>
    </w:lvl>
  </w:abstractNum>
  <w:abstractNum w:abstractNumId="4" w15:restartNumberingAfterBreak="0">
    <w:nsid w:val="1EED2B0E"/>
    <w:multiLevelType w:val="hybridMultilevel"/>
    <w:tmpl w:val="DD4E813C"/>
    <w:lvl w:ilvl="0" w:tplc="6FC67302">
      <w:start w:val="1"/>
      <w:numFmt w:val="bullet"/>
      <w:lvlText w:val=""/>
      <w:lvlJc w:val="left"/>
      <w:pPr>
        <w:tabs>
          <w:tab w:val="num" w:pos="900"/>
        </w:tabs>
        <w:ind w:left="540" w:hanging="360"/>
      </w:pPr>
      <w:rPr>
        <w:rFonts w:ascii="Symbol" w:hAnsi="Symbol" w:hint="default"/>
      </w:rPr>
    </w:lvl>
    <w:lvl w:ilvl="1" w:tplc="81F2893A">
      <w:numFmt w:val="decimal"/>
      <w:lvlText w:val=""/>
      <w:lvlJc w:val="left"/>
    </w:lvl>
    <w:lvl w:ilvl="2" w:tplc="1842FEE8">
      <w:numFmt w:val="decimal"/>
      <w:lvlText w:val=""/>
      <w:lvlJc w:val="left"/>
    </w:lvl>
    <w:lvl w:ilvl="3" w:tplc="D6AC3502">
      <w:numFmt w:val="decimal"/>
      <w:lvlText w:val=""/>
      <w:lvlJc w:val="left"/>
    </w:lvl>
    <w:lvl w:ilvl="4" w:tplc="1B12087E">
      <w:numFmt w:val="decimal"/>
      <w:lvlText w:val=""/>
      <w:lvlJc w:val="left"/>
    </w:lvl>
    <w:lvl w:ilvl="5" w:tplc="416AEA62">
      <w:numFmt w:val="decimal"/>
      <w:lvlText w:val=""/>
      <w:lvlJc w:val="left"/>
    </w:lvl>
    <w:lvl w:ilvl="6" w:tplc="38543D9C">
      <w:numFmt w:val="decimal"/>
      <w:lvlText w:val=""/>
      <w:lvlJc w:val="left"/>
    </w:lvl>
    <w:lvl w:ilvl="7" w:tplc="E85E069A">
      <w:numFmt w:val="decimal"/>
      <w:lvlText w:val=""/>
      <w:lvlJc w:val="left"/>
    </w:lvl>
    <w:lvl w:ilvl="8" w:tplc="A96E6C1E">
      <w:numFmt w:val="decimal"/>
      <w:lvlText w:val=""/>
      <w:lvlJc w:val="left"/>
    </w:lvl>
  </w:abstractNum>
  <w:abstractNum w:abstractNumId="5" w15:restartNumberingAfterBreak="0">
    <w:nsid w:val="218764D7"/>
    <w:multiLevelType w:val="hybridMultilevel"/>
    <w:tmpl w:val="D6783126"/>
    <w:lvl w:ilvl="0" w:tplc="E464724C">
      <w:start w:val="1"/>
      <w:numFmt w:val="bullet"/>
      <w:lvlText w:val=""/>
      <w:lvlJc w:val="left"/>
      <w:pPr>
        <w:tabs>
          <w:tab w:val="num" w:pos="900"/>
        </w:tabs>
        <w:ind w:left="540" w:hanging="360"/>
      </w:pPr>
      <w:rPr>
        <w:rFonts w:ascii="Symbol" w:hAnsi="Symbol" w:hint="default"/>
      </w:rPr>
    </w:lvl>
    <w:lvl w:ilvl="1" w:tplc="6A42DE54">
      <w:numFmt w:val="decimal"/>
      <w:lvlText w:val=""/>
      <w:lvlJc w:val="left"/>
    </w:lvl>
    <w:lvl w:ilvl="2" w:tplc="CF489050">
      <w:numFmt w:val="decimal"/>
      <w:lvlText w:val=""/>
      <w:lvlJc w:val="left"/>
    </w:lvl>
    <w:lvl w:ilvl="3" w:tplc="BBE23D40">
      <w:numFmt w:val="decimal"/>
      <w:lvlText w:val=""/>
      <w:lvlJc w:val="left"/>
    </w:lvl>
    <w:lvl w:ilvl="4" w:tplc="3FB2DE22">
      <w:numFmt w:val="decimal"/>
      <w:lvlText w:val=""/>
      <w:lvlJc w:val="left"/>
    </w:lvl>
    <w:lvl w:ilvl="5" w:tplc="6B0639E4">
      <w:numFmt w:val="decimal"/>
      <w:lvlText w:val=""/>
      <w:lvlJc w:val="left"/>
    </w:lvl>
    <w:lvl w:ilvl="6" w:tplc="47AE307C">
      <w:numFmt w:val="decimal"/>
      <w:lvlText w:val=""/>
      <w:lvlJc w:val="left"/>
    </w:lvl>
    <w:lvl w:ilvl="7" w:tplc="5EE4B676">
      <w:numFmt w:val="decimal"/>
      <w:lvlText w:val=""/>
      <w:lvlJc w:val="left"/>
    </w:lvl>
    <w:lvl w:ilvl="8" w:tplc="7546617C">
      <w:numFmt w:val="decimal"/>
      <w:lvlText w:val=""/>
      <w:lvlJc w:val="left"/>
    </w:lvl>
  </w:abstractNum>
  <w:abstractNum w:abstractNumId="6" w15:restartNumberingAfterBreak="0">
    <w:nsid w:val="2197583B"/>
    <w:multiLevelType w:val="hybridMultilevel"/>
    <w:tmpl w:val="36B049C2"/>
    <w:lvl w:ilvl="0" w:tplc="23DE6D90">
      <w:start w:val="1"/>
      <w:numFmt w:val="decimal"/>
      <w:lvlText w:val="%1."/>
      <w:lvlJc w:val="left"/>
      <w:pPr>
        <w:tabs>
          <w:tab w:val="num" w:pos="900"/>
        </w:tabs>
        <w:ind w:left="540" w:hanging="360"/>
      </w:pPr>
    </w:lvl>
    <w:lvl w:ilvl="1" w:tplc="BB8EE26E">
      <w:numFmt w:val="decimal"/>
      <w:lvlText w:val=""/>
      <w:lvlJc w:val="left"/>
    </w:lvl>
    <w:lvl w:ilvl="2" w:tplc="41D26744">
      <w:numFmt w:val="decimal"/>
      <w:lvlText w:val=""/>
      <w:lvlJc w:val="left"/>
    </w:lvl>
    <w:lvl w:ilvl="3" w:tplc="2304CE40">
      <w:numFmt w:val="decimal"/>
      <w:lvlText w:val=""/>
      <w:lvlJc w:val="left"/>
    </w:lvl>
    <w:lvl w:ilvl="4" w:tplc="0F08274E">
      <w:numFmt w:val="decimal"/>
      <w:lvlText w:val=""/>
      <w:lvlJc w:val="left"/>
    </w:lvl>
    <w:lvl w:ilvl="5" w:tplc="302A2D1A">
      <w:numFmt w:val="decimal"/>
      <w:lvlText w:val=""/>
      <w:lvlJc w:val="left"/>
    </w:lvl>
    <w:lvl w:ilvl="6" w:tplc="9F12E2E0">
      <w:numFmt w:val="decimal"/>
      <w:lvlText w:val=""/>
      <w:lvlJc w:val="left"/>
    </w:lvl>
    <w:lvl w:ilvl="7" w:tplc="39EA15EC">
      <w:numFmt w:val="decimal"/>
      <w:lvlText w:val=""/>
      <w:lvlJc w:val="left"/>
    </w:lvl>
    <w:lvl w:ilvl="8" w:tplc="792AE0C6">
      <w:numFmt w:val="decimal"/>
      <w:lvlText w:val=""/>
      <w:lvlJc w:val="left"/>
    </w:lvl>
  </w:abstractNum>
  <w:abstractNum w:abstractNumId="7" w15:restartNumberingAfterBreak="0">
    <w:nsid w:val="238B4CC4"/>
    <w:multiLevelType w:val="hybridMultilevel"/>
    <w:tmpl w:val="8260063A"/>
    <w:lvl w:ilvl="0" w:tplc="2BD60944">
      <w:start w:val="1"/>
      <w:numFmt w:val="bullet"/>
      <w:lvlText w:val=""/>
      <w:lvlJc w:val="left"/>
      <w:pPr>
        <w:tabs>
          <w:tab w:val="num" w:pos="900"/>
        </w:tabs>
        <w:ind w:left="540" w:hanging="360"/>
      </w:pPr>
      <w:rPr>
        <w:rFonts w:ascii="Symbol" w:hAnsi="Symbol" w:hint="default"/>
      </w:rPr>
    </w:lvl>
    <w:lvl w:ilvl="1" w:tplc="E380425A">
      <w:numFmt w:val="decimal"/>
      <w:lvlText w:val=""/>
      <w:lvlJc w:val="left"/>
    </w:lvl>
    <w:lvl w:ilvl="2" w:tplc="FDCAB140">
      <w:numFmt w:val="decimal"/>
      <w:lvlText w:val=""/>
      <w:lvlJc w:val="left"/>
    </w:lvl>
    <w:lvl w:ilvl="3" w:tplc="8CD8BFCE">
      <w:numFmt w:val="decimal"/>
      <w:lvlText w:val=""/>
      <w:lvlJc w:val="left"/>
    </w:lvl>
    <w:lvl w:ilvl="4" w:tplc="BA9A379E">
      <w:numFmt w:val="decimal"/>
      <w:lvlText w:val=""/>
      <w:lvlJc w:val="left"/>
    </w:lvl>
    <w:lvl w:ilvl="5" w:tplc="22626B68">
      <w:numFmt w:val="decimal"/>
      <w:lvlText w:val=""/>
      <w:lvlJc w:val="left"/>
    </w:lvl>
    <w:lvl w:ilvl="6" w:tplc="CDE4387A">
      <w:numFmt w:val="decimal"/>
      <w:lvlText w:val=""/>
      <w:lvlJc w:val="left"/>
    </w:lvl>
    <w:lvl w:ilvl="7" w:tplc="270C3B2E">
      <w:numFmt w:val="decimal"/>
      <w:lvlText w:val=""/>
      <w:lvlJc w:val="left"/>
    </w:lvl>
    <w:lvl w:ilvl="8" w:tplc="B2AAA45A">
      <w:numFmt w:val="decimal"/>
      <w:lvlText w:val=""/>
      <w:lvlJc w:val="left"/>
    </w:lvl>
  </w:abstractNum>
  <w:abstractNum w:abstractNumId="8" w15:restartNumberingAfterBreak="0">
    <w:nsid w:val="23BC1A83"/>
    <w:multiLevelType w:val="hybridMultilevel"/>
    <w:tmpl w:val="7C68FD32"/>
    <w:lvl w:ilvl="0" w:tplc="EC841824">
      <w:start w:val="1"/>
      <w:numFmt w:val="bullet"/>
      <w:lvlText w:val=""/>
      <w:lvlJc w:val="left"/>
      <w:pPr>
        <w:tabs>
          <w:tab w:val="num" w:pos="900"/>
        </w:tabs>
        <w:ind w:left="540" w:hanging="360"/>
      </w:pPr>
      <w:rPr>
        <w:rFonts w:ascii="Symbol" w:hAnsi="Symbol" w:hint="default"/>
      </w:rPr>
    </w:lvl>
    <w:lvl w:ilvl="1" w:tplc="6FEE97A8">
      <w:numFmt w:val="decimal"/>
      <w:lvlText w:val=""/>
      <w:lvlJc w:val="left"/>
    </w:lvl>
    <w:lvl w:ilvl="2" w:tplc="73B66FC2">
      <w:numFmt w:val="decimal"/>
      <w:lvlText w:val=""/>
      <w:lvlJc w:val="left"/>
    </w:lvl>
    <w:lvl w:ilvl="3" w:tplc="C0C84EC6">
      <w:numFmt w:val="decimal"/>
      <w:lvlText w:val=""/>
      <w:lvlJc w:val="left"/>
    </w:lvl>
    <w:lvl w:ilvl="4" w:tplc="729415DA">
      <w:numFmt w:val="decimal"/>
      <w:lvlText w:val=""/>
      <w:lvlJc w:val="left"/>
    </w:lvl>
    <w:lvl w:ilvl="5" w:tplc="B2FAA926">
      <w:numFmt w:val="decimal"/>
      <w:lvlText w:val=""/>
      <w:lvlJc w:val="left"/>
    </w:lvl>
    <w:lvl w:ilvl="6" w:tplc="A03CB4C2">
      <w:numFmt w:val="decimal"/>
      <w:lvlText w:val=""/>
      <w:lvlJc w:val="left"/>
    </w:lvl>
    <w:lvl w:ilvl="7" w:tplc="E3A4CF4E">
      <w:numFmt w:val="decimal"/>
      <w:lvlText w:val=""/>
      <w:lvlJc w:val="left"/>
    </w:lvl>
    <w:lvl w:ilvl="8" w:tplc="6D026F4A">
      <w:numFmt w:val="decimal"/>
      <w:lvlText w:val=""/>
      <w:lvlJc w:val="left"/>
    </w:lvl>
  </w:abstractNum>
  <w:abstractNum w:abstractNumId="9" w15:restartNumberingAfterBreak="0">
    <w:nsid w:val="277A2CC2"/>
    <w:multiLevelType w:val="hybridMultilevel"/>
    <w:tmpl w:val="781E743E"/>
    <w:lvl w:ilvl="0" w:tplc="C9B23C7E">
      <w:start w:val="1"/>
      <w:numFmt w:val="decimal"/>
      <w:lvlText w:val="%1."/>
      <w:lvlJc w:val="left"/>
      <w:pPr>
        <w:tabs>
          <w:tab w:val="num" w:pos="900"/>
        </w:tabs>
        <w:ind w:left="540" w:hanging="360"/>
      </w:pPr>
    </w:lvl>
    <w:lvl w:ilvl="1" w:tplc="09041CDA">
      <w:start w:val="1"/>
      <w:numFmt w:val="bullet"/>
      <w:lvlText w:val="o"/>
      <w:lvlJc w:val="left"/>
      <w:pPr>
        <w:tabs>
          <w:tab w:val="num" w:pos="1440"/>
        </w:tabs>
        <w:ind w:left="1080" w:hanging="360"/>
      </w:pPr>
      <w:rPr>
        <w:rFonts w:ascii="Courier New" w:hAnsi="Courier New" w:cs="Courier New" w:hint="default"/>
      </w:rPr>
    </w:lvl>
    <w:lvl w:ilvl="2" w:tplc="2D7AF4B6">
      <w:numFmt w:val="decimal"/>
      <w:lvlText w:val=""/>
      <w:lvlJc w:val="left"/>
    </w:lvl>
    <w:lvl w:ilvl="3" w:tplc="A2F4FA24">
      <w:numFmt w:val="decimal"/>
      <w:lvlText w:val=""/>
      <w:lvlJc w:val="left"/>
    </w:lvl>
    <w:lvl w:ilvl="4" w:tplc="ED600B52">
      <w:numFmt w:val="decimal"/>
      <w:lvlText w:val=""/>
      <w:lvlJc w:val="left"/>
    </w:lvl>
    <w:lvl w:ilvl="5" w:tplc="9B6280A0">
      <w:numFmt w:val="decimal"/>
      <w:lvlText w:val=""/>
      <w:lvlJc w:val="left"/>
    </w:lvl>
    <w:lvl w:ilvl="6" w:tplc="0C48A4B6">
      <w:numFmt w:val="decimal"/>
      <w:lvlText w:val=""/>
      <w:lvlJc w:val="left"/>
    </w:lvl>
    <w:lvl w:ilvl="7" w:tplc="7642365C">
      <w:numFmt w:val="decimal"/>
      <w:lvlText w:val=""/>
      <w:lvlJc w:val="left"/>
    </w:lvl>
    <w:lvl w:ilvl="8" w:tplc="C2E0A25C">
      <w:numFmt w:val="decimal"/>
      <w:lvlText w:val=""/>
      <w:lvlJc w:val="left"/>
    </w:lvl>
  </w:abstractNum>
  <w:abstractNum w:abstractNumId="10" w15:restartNumberingAfterBreak="0">
    <w:nsid w:val="29112F73"/>
    <w:multiLevelType w:val="hybridMultilevel"/>
    <w:tmpl w:val="1200E930"/>
    <w:lvl w:ilvl="0" w:tplc="58F085EE">
      <w:start w:val="1"/>
      <w:numFmt w:val="decimal"/>
      <w:lvlText w:val="%1."/>
      <w:lvlJc w:val="left"/>
      <w:pPr>
        <w:tabs>
          <w:tab w:val="num" w:pos="900"/>
        </w:tabs>
        <w:ind w:left="540" w:hanging="360"/>
      </w:pPr>
    </w:lvl>
    <w:lvl w:ilvl="1" w:tplc="9F5408F2">
      <w:start w:val="1"/>
      <w:numFmt w:val="bullet"/>
      <w:lvlText w:val="o"/>
      <w:lvlJc w:val="left"/>
      <w:pPr>
        <w:tabs>
          <w:tab w:val="num" w:pos="1440"/>
        </w:tabs>
        <w:ind w:left="1080" w:hanging="360"/>
      </w:pPr>
      <w:rPr>
        <w:rFonts w:ascii="Courier New" w:hAnsi="Courier New" w:cs="Courier New" w:hint="default"/>
      </w:rPr>
    </w:lvl>
    <w:lvl w:ilvl="2" w:tplc="770EE4E0">
      <w:numFmt w:val="decimal"/>
      <w:lvlText w:val=""/>
      <w:lvlJc w:val="left"/>
    </w:lvl>
    <w:lvl w:ilvl="3" w:tplc="28D01624">
      <w:numFmt w:val="decimal"/>
      <w:lvlText w:val=""/>
      <w:lvlJc w:val="left"/>
    </w:lvl>
    <w:lvl w:ilvl="4" w:tplc="D3389EB8">
      <w:numFmt w:val="decimal"/>
      <w:lvlText w:val=""/>
      <w:lvlJc w:val="left"/>
    </w:lvl>
    <w:lvl w:ilvl="5" w:tplc="66367F20">
      <w:numFmt w:val="decimal"/>
      <w:lvlText w:val=""/>
      <w:lvlJc w:val="left"/>
    </w:lvl>
    <w:lvl w:ilvl="6" w:tplc="4B1E43AA">
      <w:numFmt w:val="decimal"/>
      <w:lvlText w:val=""/>
      <w:lvlJc w:val="left"/>
    </w:lvl>
    <w:lvl w:ilvl="7" w:tplc="25EAC6AE">
      <w:numFmt w:val="decimal"/>
      <w:lvlText w:val=""/>
      <w:lvlJc w:val="left"/>
    </w:lvl>
    <w:lvl w:ilvl="8" w:tplc="9D3CA398">
      <w:numFmt w:val="decimal"/>
      <w:lvlText w:val=""/>
      <w:lvlJc w:val="left"/>
    </w:lvl>
  </w:abstractNum>
  <w:abstractNum w:abstractNumId="11" w15:restartNumberingAfterBreak="0">
    <w:nsid w:val="2FE07152"/>
    <w:multiLevelType w:val="hybridMultilevel"/>
    <w:tmpl w:val="61D828C2"/>
    <w:lvl w:ilvl="0" w:tplc="04A6A402">
      <w:start w:val="1"/>
      <w:numFmt w:val="bullet"/>
      <w:lvlText w:val=""/>
      <w:lvlJc w:val="left"/>
      <w:pPr>
        <w:tabs>
          <w:tab w:val="num" w:pos="900"/>
        </w:tabs>
        <w:ind w:left="540" w:hanging="360"/>
      </w:pPr>
      <w:rPr>
        <w:rFonts w:ascii="Symbol" w:hAnsi="Symbol" w:hint="default"/>
      </w:rPr>
    </w:lvl>
    <w:lvl w:ilvl="1" w:tplc="5C1C0B54">
      <w:numFmt w:val="decimal"/>
      <w:lvlText w:val=""/>
      <w:lvlJc w:val="left"/>
    </w:lvl>
    <w:lvl w:ilvl="2" w:tplc="024C73D6">
      <w:numFmt w:val="decimal"/>
      <w:lvlText w:val=""/>
      <w:lvlJc w:val="left"/>
    </w:lvl>
    <w:lvl w:ilvl="3" w:tplc="53CE6D52">
      <w:numFmt w:val="decimal"/>
      <w:lvlText w:val=""/>
      <w:lvlJc w:val="left"/>
    </w:lvl>
    <w:lvl w:ilvl="4" w:tplc="73E0DF00">
      <w:numFmt w:val="decimal"/>
      <w:lvlText w:val=""/>
      <w:lvlJc w:val="left"/>
    </w:lvl>
    <w:lvl w:ilvl="5" w:tplc="84A8BD1E">
      <w:numFmt w:val="decimal"/>
      <w:lvlText w:val=""/>
      <w:lvlJc w:val="left"/>
    </w:lvl>
    <w:lvl w:ilvl="6" w:tplc="B1D60E5C">
      <w:numFmt w:val="decimal"/>
      <w:lvlText w:val=""/>
      <w:lvlJc w:val="left"/>
    </w:lvl>
    <w:lvl w:ilvl="7" w:tplc="569E5C5E">
      <w:numFmt w:val="decimal"/>
      <w:lvlText w:val=""/>
      <w:lvlJc w:val="left"/>
    </w:lvl>
    <w:lvl w:ilvl="8" w:tplc="EBB06E52">
      <w:numFmt w:val="decimal"/>
      <w:lvlText w:val=""/>
      <w:lvlJc w:val="left"/>
    </w:lvl>
  </w:abstractNum>
  <w:abstractNum w:abstractNumId="12" w15:restartNumberingAfterBreak="0">
    <w:nsid w:val="312177D2"/>
    <w:multiLevelType w:val="hybridMultilevel"/>
    <w:tmpl w:val="F774C30C"/>
    <w:lvl w:ilvl="0" w:tplc="605AFB1A">
      <w:start w:val="1"/>
      <w:numFmt w:val="bullet"/>
      <w:lvlText w:val=""/>
      <w:lvlJc w:val="left"/>
      <w:pPr>
        <w:tabs>
          <w:tab w:val="num" w:pos="900"/>
        </w:tabs>
        <w:ind w:left="540" w:hanging="360"/>
      </w:pPr>
      <w:rPr>
        <w:rFonts w:ascii="Symbol" w:hAnsi="Symbol" w:hint="default"/>
      </w:rPr>
    </w:lvl>
    <w:lvl w:ilvl="1" w:tplc="A90002A2">
      <w:numFmt w:val="decimal"/>
      <w:lvlText w:val=""/>
      <w:lvlJc w:val="left"/>
    </w:lvl>
    <w:lvl w:ilvl="2" w:tplc="708C14EC">
      <w:numFmt w:val="decimal"/>
      <w:lvlText w:val=""/>
      <w:lvlJc w:val="left"/>
    </w:lvl>
    <w:lvl w:ilvl="3" w:tplc="ED6CF752">
      <w:numFmt w:val="decimal"/>
      <w:lvlText w:val=""/>
      <w:lvlJc w:val="left"/>
    </w:lvl>
    <w:lvl w:ilvl="4" w:tplc="AB5C8D5E">
      <w:numFmt w:val="decimal"/>
      <w:lvlText w:val=""/>
      <w:lvlJc w:val="left"/>
    </w:lvl>
    <w:lvl w:ilvl="5" w:tplc="BA421F10">
      <w:numFmt w:val="decimal"/>
      <w:lvlText w:val=""/>
      <w:lvlJc w:val="left"/>
    </w:lvl>
    <w:lvl w:ilvl="6" w:tplc="F3DA83CC">
      <w:numFmt w:val="decimal"/>
      <w:lvlText w:val=""/>
      <w:lvlJc w:val="left"/>
    </w:lvl>
    <w:lvl w:ilvl="7" w:tplc="99AAB368">
      <w:numFmt w:val="decimal"/>
      <w:lvlText w:val=""/>
      <w:lvlJc w:val="left"/>
    </w:lvl>
    <w:lvl w:ilvl="8" w:tplc="0AD03538">
      <w:numFmt w:val="decimal"/>
      <w:lvlText w:val=""/>
      <w:lvlJc w:val="left"/>
    </w:lvl>
  </w:abstractNum>
  <w:abstractNum w:abstractNumId="13" w15:restartNumberingAfterBreak="0">
    <w:nsid w:val="32E95110"/>
    <w:multiLevelType w:val="hybridMultilevel"/>
    <w:tmpl w:val="177E94BC"/>
    <w:lvl w:ilvl="0" w:tplc="5EEE66A4">
      <w:start w:val="1"/>
      <w:numFmt w:val="bullet"/>
      <w:lvlText w:val=""/>
      <w:lvlJc w:val="left"/>
      <w:pPr>
        <w:tabs>
          <w:tab w:val="num" w:pos="900"/>
        </w:tabs>
        <w:ind w:left="540" w:hanging="360"/>
      </w:pPr>
      <w:rPr>
        <w:rFonts w:ascii="Symbol" w:hAnsi="Symbol" w:hint="default"/>
      </w:rPr>
    </w:lvl>
    <w:lvl w:ilvl="1" w:tplc="0980C2A8">
      <w:numFmt w:val="decimal"/>
      <w:lvlText w:val=""/>
      <w:lvlJc w:val="left"/>
    </w:lvl>
    <w:lvl w:ilvl="2" w:tplc="59F43B6C">
      <w:numFmt w:val="decimal"/>
      <w:lvlText w:val=""/>
      <w:lvlJc w:val="left"/>
    </w:lvl>
    <w:lvl w:ilvl="3" w:tplc="07F8F7E0">
      <w:numFmt w:val="decimal"/>
      <w:lvlText w:val=""/>
      <w:lvlJc w:val="left"/>
    </w:lvl>
    <w:lvl w:ilvl="4" w:tplc="CD3CFAD0">
      <w:numFmt w:val="decimal"/>
      <w:lvlText w:val=""/>
      <w:lvlJc w:val="left"/>
    </w:lvl>
    <w:lvl w:ilvl="5" w:tplc="984051FA">
      <w:numFmt w:val="decimal"/>
      <w:lvlText w:val=""/>
      <w:lvlJc w:val="left"/>
    </w:lvl>
    <w:lvl w:ilvl="6" w:tplc="32DA573E">
      <w:numFmt w:val="decimal"/>
      <w:lvlText w:val=""/>
      <w:lvlJc w:val="left"/>
    </w:lvl>
    <w:lvl w:ilvl="7" w:tplc="38A6AC80">
      <w:numFmt w:val="decimal"/>
      <w:lvlText w:val=""/>
      <w:lvlJc w:val="left"/>
    </w:lvl>
    <w:lvl w:ilvl="8" w:tplc="2EBAFD1E">
      <w:numFmt w:val="decimal"/>
      <w:lvlText w:val=""/>
      <w:lvlJc w:val="left"/>
    </w:lvl>
  </w:abstractNum>
  <w:abstractNum w:abstractNumId="14" w15:restartNumberingAfterBreak="0">
    <w:nsid w:val="33132A13"/>
    <w:multiLevelType w:val="hybridMultilevel"/>
    <w:tmpl w:val="B2BEAC92"/>
    <w:lvl w:ilvl="0" w:tplc="07127F10">
      <w:start w:val="1"/>
      <w:numFmt w:val="bullet"/>
      <w:lvlText w:val=""/>
      <w:lvlJc w:val="left"/>
      <w:pPr>
        <w:tabs>
          <w:tab w:val="num" w:pos="900"/>
        </w:tabs>
        <w:ind w:left="540" w:hanging="360"/>
      </w:pPr>
      <w:rPr>
        <w:rFonts w:ascii="Symbol" w:hAnsi="Symbol" w:hint="default"/>
      </w:rPr>
    </w:lvl>
    <w:lvl w:ilvl="1" w:tplc="2D1ABFA4">
      <w:numFmt w:val="decimal"/>
      <w:lvlText w:val=""/>
      <w:lvlJc w:val="left"/>
    </w:lvl>
    <w:lvl w:ilvl="2" w:tplc="950EBCBC">
      <w:numFmt w:val="decimal"/>
      <w:lvlText w:val=""/>
      <w:lvlJc w:val="left"/>
    </w:lvl>
    <w:lvl w:ilvl="3" w:tplc="0BDEC33E">
      <w:numFmt w:val="decimal"/>
      <w:lvlText w:val=""/>
      <w:lvlJc w:val="left"/>
    </w:lvl>
    <w:lvl w:ilvl="4" w:tplc="CCBCCE36">
      <w:numFmt w:val="decimal"/>
      <w:lvlText w:val=""/>
      <w:lvlJc w:val="left"/>
    </w:lvl>
    <w:lvl w:ilvl="5" w:tplc="8558FBFE">
      <w:numFmt w:val="decimal"/>
      <w:lvlText w:val=""/>
      <w:lvlJc w:val="left"/>
    </w:lvl>
    <w:lvl w:ilvl="6" w:tplc="0720BB04">
      <w:numFmt w:val="decimal"/>
      <w:lvlText w:val=""/>
      <w:lvlJc w:val="left"/>
    </w:lvl>
    <w:lvl w:ilvl="7" w:tplc="0D748FD0">
      <w:numFmt w:val="decimal"/>
      <w:lvlText w:val=""/>
      <w:lvlJc w:val="left"/>
    </w:lvl>
    <w:lvl w:ilvl="8" w:tplc="C8006606">
      <w:numFmt w:val="decimal"/>
      <w:lvlText w:val=""/>
      <w:lvlJc w:val="left"/>
    </w:lvl>
  </w:abstractNum>
  <w:abstractNum w:abstractNumId="15" w15:restartNumberingAfterBreak="0">
    <w:nsid w:val="34777F03"/>
    <w:multiLevelType w:val="hybridMultilevel"/>
    <w:tmpl w:val="C0C26E34"/>
    <w:lvl w:ilvl="0" w:tplc="4302327E">
      <w:start w:val="1"/>
      <w:numFmt w:val="bullet"/>
      <w:lvlText w:val=""/>
      <w:lvlJc w:val="left"/>
      <w:pPr>
        <w:tabs>
          <w:tab w:val="num" w:pos="900"/>
        </w:tabs>
        <w:ind w:left="540" w:hanging="360"/>
      </w:pPr>
      <w:rPr>
        <w:rFonts w:ascii="Symbol" w:hAnsi="Symbol" w:hint="default"/>
      </w:rPr>
    </w:lvl>
    <w:lvl w:ilvl="1" w:tplc="5992932E">
      <w:numFmt w:val="decimal"/>
      <w:lvlText w:val=""/>
      <w:lvlJc w:val="left"/>
    </w:lvl>
    <w:lvl w:ilvl="2" w:tplc="DB3E738A">
      <w:numFmt w:val="decimal"/>
      <w:lvlText w:val=""/>
      <w:lvlJc w:val="left"/>
    </w:lvl>
    <w:lvl w:ilvl="3" w:tplc="F99EBFBC">
      <w:numFmt w:val="decimal"/>
      <w:lvlText w:val=""/>
      <w:lvlJc w:val="left"/>
    </w:lvl>
    <w:lvl w:ilvl="4" w:tplc="1C0C66F6">
      <w:numFmt w:val="decimal"/>
      <w:lvlText w:val=""/>
      <w:lvlJc w:val="left"/>
    </w:lvl>
    <w:lvl w:ilvl="5" w:tplc="60F88618">
      <w:numFmt w:val="decimal"/>
      <w:lvlText w:val=""/>
      <w:lvlJc w:val="left"/>
    </w:lvl>
    <w:lvl w:ilvl="6" w:tplc="E8408F68">
      <w:numFmt w:val="decimal"/>
      <w:lvlText w:val=""/>
      <w:lvlJc w:val="left"/>
    </w:lvl>
    <w:lvl w:ilvl="7" w:tplc="F500C0E4">
      <w:numFmt w:val="decimal"/>
      <w:lvlText w:val=""/>
      <w:lvlJc w:val="left"/>
    </w:lvl>
    <w:lvl w:ilvl="8" w:tplc="70FE212E">
      <w:numFmt w:val="decimal"/>
      <w:lvlText w:val=""/>
      <w:lvlJc w:val="left"/>
    </w:lvl>
  </w:abstractNum>
  <w:abstractNum w:abstractNumId="16" w15:restartNumberingAfterBreak="0">
    <w:nsid w:val="35412AB5"/>
    <w:multiLevelType w:val="hybridMultilevel"/>
    <w:tmpl w:val="33268F94"/>
    <w:lvl w:ilvl="0" w:tplc="8A72A460">
      <w:start w:val="1"/>
      <w:numFmt w:val="bullet"/>
      <w:lvlText w:val=""/>
      <w:lvlJc w:val="left"/>
      <w:pPr>
        <w:tabs>
          <w:tab w:val="num" w:pos="900"/>
        </w:tabs>
        <w:ind w:left="540" w:hanging="360"/>
      </w:pPr>
      <w:rPr>
        <w:rFonts w:ascii="Symbol" w:hAnsi="Symbol" w:hint="default"/>
      </w:rPr>
    </w:lvl>
    <w:lvl w:ilvl="1" w:tplc="6EC4F078">
      <w:numFmt w:val="decimal"/>
      <w:lvlText w:val=""/>
      <w:lvlJc w:val="left"/>
    </w:lvl>
    <w:lvl w:ilvl="2" w:tplc="ACEA06CE">
      <w:numFmt w:val="decimal"/>
      <w:lvlText w:val=""/>
      <w:lvlJc w:val="left"/>
    </w:lvl>
    <w:lvl w:ilvl="3" w:tplc="52D8ABB6">
      <w:numFmt w:val="decimal"/>
      <w:lvlText w:val=""/>
      <w:lvlJc w:val="left"/>
    </w:lvl>
    <w:lvl w:ilvl="4" w:tplc="DE6C4E54">
      <w:numFmt w:val="decimal"/>
      <w:lvlText w:val=""/>
      <w:lvlJc w:val="left"/>
    </w:lvl>
    <w:lvl w:ilvl="5" w:tplc="6CF67832">
      <w:numFmt w:val="decimal"/>
      <w:lvlText w:val=""/>
      <w:lvlJc w:val="left"/>
    </w:lvl>
    <w:lvl w:ilvl="6" w:tplc="7C3A435C">
      <w:numFmt w:val="decimal"/>
      <w:lvlText w:val=""/>
      <w:lvlJc w:val="left"/>
    </w:lvl>
    <w:lvl w:ilvl="7" w:tplc="B090FB58">
      <w:numFmt w:val="decimal"/>
      <w:lvlText w:val=""/>
      <w:lvlJc w:val="left"/>
    </w:lvl>
    <w:lvl w:ilvl="8" w:tplc="E6169012">
      <w:numFmt w:val="decimal"/>
      <w:lvlText w:val=""/>
      <w:lvlJc w:val="left"/>
    </w:lvl>
  </w:abstractNum>
  <w:abstractNum w:abstractNumId="17" w15:restartNumberingAfterBreak="0">
    <w:nsid w:val="36800892"/>
    <w:multiLevelType w:val="hybridMultilevel"/>
    <w:tmpl w:val="01266120"/>
    <w:lvl w:ilvl="0" w:tplc="8CFC3058">
      <w:start w:val="1"/>
      <w:numFmt w:val="bullet"/>
      <w:lvlText w:val=""/>
      <w:lvlJc w:val="left"/>
      <w:pPr>
        <w:tabs>
          <w:tab w:val="num" w:pos="900"/>
        </w:tabs>
        <w:ind w:left="540" w:hanging="360"/>
      </w:pPr>
      <w:rPr>
        <w:rFonts w:ascii="Symbol" w:hAnsi="Symbol" w:hint="default"/>
      </w:rPr>
    </w:lvl>
    <w:lvl w:ilvl="1" w:tplc="28580A70">
      <w:numFmt w:val="decimal"/>
      <w:lvlText w:val=""/>
      <w:lvlJc w:val="left"/>
    </w:lvl>
    <w:lvl w:ilvl="2" w:tplc="D21C31F4">
      <w:numFmt w:val="decimal"/>
      <w:lvlText w:val=""/>
      <w:lvlJc w:val="left"/>
    </w:lvl>
    <w:lvl w:ilvl="3" w:tplc="B2FAA13C">
      <w:numFmt w:val="decimal"/>
      <w:lvlText w:val=""/>
      <w:lvlJc w:val="left"/>
    </w:lvl>
    <w:lvl w:ilvl="4" w:tplc="0070444C">
      <w:numFmt w:val="decimal"/>
      <w:lvlText w:val=""/>
      <w:lvlJc w:val="left"/>
    </w:lvl>
    <w:lvl w:ilvl="5" w:tplc="9F7A9548">
      <w:numFmt w:val="decimal"/>
      <w:lvlText w:val=""/>
      <w:lvlJc w:val="left"/>
    </w:lvl>
    <w:lvl w:ilvl="6" w:tplc="52669002">
      <w:numFmt w:val="decimal"/>
      <w:lvlText w:val=""/>
      <w:lvlJc w:val="left"/>
    </w:lvl>
    <w:lvl w:ilvl="7" w:tplc="3CF4ECCC">
      <w:numFmt w:val="decimal"/>
      <w:lvlText w:val=""/>
      <w:lvlJc w:val="left"/>
    </w:lvl>
    <w:lvl w:ilvl="8" w:tplc="E74AB1A6">
      <w:numFmt w:val="decimal"/>
      <w:lvlText w:val=""/>
      <w:lvlJc w:val="left"/>
    </w:lvl>
  </w:abstractNum>
  <w:abstractNum w:abstractNumId="18" w15:restartNumberingAfterBreak="0">
    <w:nsid w:val="3871122E"/>
    <w:multiLevelType w:val="hybridMultilevel"/>
    <w:tmpl w:val="BC44F38A"/>
    <w:lvl w:ilvl="0" w:tplc="B790A412">
      <w:start w:val="1"/>
      <w:numFmt w:val="bullet"/>
      <w:lvlText w:val=""/>
      <w:lvlJc w:val="left"/>
      <w:pPr>
        <w:tabs>
          <w:tab w:val="num" w:pos="900"/>
        </w:tabs>
        <w:ind w:left="540" w:hanging="360"/>
      </w:pPr>
      <w:rPr>
        <w:rFonts w:ascii="Symbol" w:hAnsi="Symbol" w:hint="default"/>
      </w:rPr>
    </w:lvl>
    <w:lvl w:ilvl="1" w:tplc="AEF46224">
      <w:numFmt w:val="decimal"/>
      <w:lvlText w:val=""/>
      <w:lvlJc w:val="left"/>
    </w:lvl>
    <w:lvl w:ilvl="2" w:tplc="5F2455DA">
      <w:numFmt w:val="decimal"/>
      <w:lvlText w:val=""/>
      <w:lvlJc w:val="left"/>
    </w:lvl>
    <w:lvl w:ilvl="3" w:tplc="E21A7ECA">
      <w:numFmt w:val="decimal"/>
      <w:lvlText w:val=""/>
      <w:lvlJc w:val="left"/>
    </w:lvl>
    <w:lvl w:ilvl="4" w:tplc="6CB25350">
      <w:numFmt w:val="decimal"/>
      <w:lvlText w:val=""/>
      <w:lvlJc w:val="left"/>
    </w:lvl>
    <w:lvl w:ilvl="5" w:tplc="8FEA726E">
      <w:numFmt w:val="decimal"/>
      <w:lvlText w:val=""/>
      <w:lvlJc w:val="left"/>
    </w:lvl>
    <w:lvl w:ilvl="6" w:tplc="68A05D20">
      <w:numFmt w:val="decimal"/>
      <w:lvlText w:val=""/>
      <w:lvlJc w:val="left"/>
    </w:lvl>
    <w:lvl w:ilvl="7" w:tplc="0B16BF44">
      <w:numFmt w:val="decimal"/>
      <w:lvlText w:val=""/>
      <w:lvlJc w:val="left"/>
    </w:lvl>
    <w:lvl w:ilvl="8" w:tplc="3A2E3F28">
      <w:numFmt w:val="decimal"/>
      <w:lvlText w:val=""/>
      <w:lvlJc w:val="left"/>
    </w:lvl>
  </w:abstractNum>
  <w:abstractNum w:abstractNumId="19" w15:restartNumberingAfterBreak="0">
    <w:nsid w:val="3AB73702"/>
    <w:multiLevelType w:val="hybridMultilevel"/>
    <w:tmpl w:val="18BE8456"/>
    <w:lvl w:ilvl="0" w:tplc="6810A33E">
      <w:start w:val="1"/>
      <w:numFmt w:val="bullet"/>
      <w:lvlText w:val=""/>
      <w:lvlJc w:val="left"/>
      <w:pPr>
        <w:tabs>
          <w:tab w:val="num" w:pos="900"/>
        </w:tabs>
        <w:ind w:left="540" w:hanging="360"/>
      </w:pPr>
      <w:rPr>
        <w:rFonts w:ascii="Symbol" w:hAnsi="Symbol" w:hint="default"/>
      </w:rPr>
    </w:lvl>
    <w:lvl w:ilvl="1" w:tplc="1BC84600">
      <w:numFmt w:val="decimal"/>
      <w:lvlText w:val=""/>
      <w:lvlJc w:val="left"/>
    </w:lvl>
    <w:lvl w:ilvl="2" w:tplc="E5848468">
      <w:numFmt w:val="decimal"/>
      <w:lvlText w:val=""/>
      <w:lvlJc w:val="left"/>
    </w:lvl>
    <w:lvl w:ilvl="3" w:tplc="FDF09A1A">
      <w:numFmt w:val="decimal"/>
      <w:lvlText w:val=""/>
      <w:lvlJc w:val="left"/>
    </w:lvl>
    <w:lvl w:ilvl="4" w:tplc="85BE5008">
      <w:numFmt w:val="decimal"/>
      <w:lvlText w:val=""/>
      <w:lvlJc w:val="left"/>
    </w:lvl>
    <w:lvl w:ilvl="5" w:tplc="95F43CA2">
      <w:numFmt w:val="decimal"/>
      <w:lvlText w:val=""/>
      <w:lvlJc w:val="left"/>
    </w:lvl>
    <w:lvl w:ilvl="6" w:tplc="7A16317E">
      <w:numFmt w:val="decimal"/>
      <w:lvlText w:val=""/>
      <w:lvlJc w:val="left"/>
    </w:lvl>
    <w:lvl w:ilvl="7" w:tplc="F64E96A6">
      <w:numFmt w:val="decimal"/>
      <w:lvlText w:val=""/>
      <w:lvlJc w:val="left"/>
    </w:lvl>
    <w:lvl w:ilvl="8" w:tplc="F98051A8">
      <w:numFmt w:val="decimal"/>
      <w:lvlText w:val=""/>
      <w:lvlJc w:val="left"/>
    </w:lvl>
  </w:abstractNum>
  <w:abstractNum w:abstractNumId="20" w15:restartNumberingAfterBreak="0">
    <w:nsid w:val="3F210F71"/>
    <w:multiLevelType w:val="hybridMultilevel"/>
    <w:tmpl w:val="0CFC7568"/>
    <w:lvl w:ilvl="0" w:tplc="84EE4258">
      <w:start w:val="1"/>
      <w:numFmt w:val="bullet"/>
      <w:lvlText w:val=""/>
      <w:lvlJc w:val="left"/>
      <w:pPr>
        <w:tabs>
          <w:tab w:val="num" w:pos="900"/>
        </w:tabs>
        <w:ind w:left="540" w:hanging="360"/>
      </w:pPr>
      <w:rPr>
        <w:rFonts w:ascii="Symbol" w:hAnsi="Symbol" w:hint="default"/>
      </w:rPr>
    </w:lvl>
    <w:lvl w:ilvl="1" w:tplc="97E808D4">
      <w:numFmt w:val="decimal"/>
      <w:lvlText w:val=""/>
      <w:lvlJc w:val="left"/>
    </w:lvl>
    <w:lvl w:ilvl="2" w:tplc="013211CE">
      <w:numFmt w:val="decimal"/>
      <w:lvlText w:val=""/>
      <w:lvlJc w:val="left"/>
    </w:lvl>
    <w:lvl w:ilvl="3" w:tplc="867E372E">
      <w:numFmt w:val="decimal"/>
      <w:lvlText w:val=""/>
      <w:lvlJc w:val="left"/>
    </w:lvl>
    <w:lvl w:ilvl="4" w:tplc="45C2A548">
      <w:numFmt w:val="decimal"/>
      <w:lvlText w:val=""/>
      <w:lvlJc w:val="left"/>
    </w:lvl>
    <w:lvl w:ilvl="5" w:tplc="32961406">
      <w:numFmt w:val="decimal"/>
      <w:lvlText w:val=""/>
      <w:lvlJc w:val="left"/>
    </w:lvl>
    <w:lvl w:ilvl="6" w:tplc="93EAF3E4">
      <w:numFmt w:val="decimal"/>
      <w:lvlText w:val=""/>
      <w:lvlJc w:val="left"/>
    </w:lvl>
    <w:lvl w:ilvl="7" w:tplc="332A4CAC">
      <w:numFmt w:val="decimal"/>
      <w:lvlText w:val=""/>
      <w:lvlJc w:val="left"/>
    </w:lvl>
    <w:lvl w:ilvl="8" w:tplc="E64ED534">
      <w:numFmt w:val="decimal"/>
      <w:lvlText w:val=""/>
      <w:lvlJc w:val="left"/>
    </w:lvl>
  </w:abstractNum>
  <w:abstractNum w:abstractNumId="21" w15:restartNumberingAfterBreak="0">
    <w:nsid w:val="3FAB3D03"/>
    <w:multiLevelType w:val="hybridMultilevel"/>
    <w:tmpl w:val="BAF6FE0E"/>
    <w:lvl w:ilvl="0" w:tplc="10027C2E">
      <w:start w:val="1"/>
      <w:numFmt w:val="bullet"/>
      <w:lvlText w:val=""/>
      <w:lvlJc w:val="left"/>
      <w:pPr>
        <w:tabs>
          <w:tab w:val="num" w:pos="900"/>
        </w:tabs>
        <w:ind w:left="540" w:hanging="360"/>
      </w:pPr>
      <w:rPr>
        <w:rFonts w:ascii="Symbol" w:hAnsi="Symbol" w:hint="default"/>
      </w:rPr>
    </w:lvl>
    <w:lvl w:ilvl="1" w:tplc="5B6006E4">
      <w:numFmt w:val="decimal"/>
      <w:lvlText w:val=""/>
      <w:lvlJc w:val="left"/>
    </w:lvl>
    <w:lvl w:ilvl="2" w:tplc="97123B84">
      <w:numFmt w:val="decimal"/>
      <w:lvlText w:val=""/>
      <w:lvlJc w:val="left"/>
    </w:lvl>
    <w:lvl w:ilvl="3" w:tplc="8460F99A">
      <w:numFmt w:val="decimal"/>
      <w:lvlText w:val=""/>
      <w:lvlJc w:val="left"/>
    </w:lvl>
    <w:lvl w:ilvl="4" w:tplc="41527870">
      <w:numFmt w:val="decimal"/>
      <w:lvlText w:val=""/>
      <w:lvlJc w:val="left"/>
    </w:lvl>
    <w:lvl w:ilvl="5" w:tplc="E02A412E">
      <w:numFmt w:val="decimal"/>
      <w:lvlText w:val=""/>
      <w:lvlJc w:val="left"/>
    </w:lvl>
    <w:lvl w:ilvl="6" w:tplc="0728F8D4">
      <w:numFmt w:val="decimal"/>
      <w:lvlText w:val=""/>
      <w:lvlJc w:val="left"/>
    </w:lvl>
    <w:lvl w:ilvl="7" w:tplc="A26692EA">
      <w:numFmt w:val="decimal"/>
      <w:lvlText w:val=""/>
      <w:lvlJc w:val="left"/>
    </w:lvl>
    <w:lvl w:ilvl="8" w:tplc="A266CC48">
      <w:numFmt w:val="decimal"/>
      <w:lvlText w:val=""/>
      <w:lvlJc w:val="left"/>
    </w:lvl>
  </w:abstractNum>
  <w:abstractNum w:abstractNumId="22" w15:restartNumberingAfterBreak="0">
    <w:nsid w:val="42FE5983"/>
    <w:multiLevelType w:val="hybridMultilevel"/>
    <w:tmpl w:val="99B08CFC"/>
    <w:lvl w:ilvl="0" w:tplc="20689274">
      <w:start w:val="1"/>
      <w:numFmt w:val="bullet"/>
      <w:lvlText w:val=""/>
      <w:lvlJc w:val="left"/>
      <w:pPr>
        <w:tabs>
          <w:tab w:val="num" w:pos="900"/>
        </w:tabs>
        <w:ind w:left="540" w:hanging="360"/>
      </w:pPr>
      <w:rPr>
        <w:rFonts w:ascii="Symbol" w:hAnsi="Symbol" w:hint="default"/>
      </w:rPr>
    </w:lvl>
    <w:lvl w:ilvl="1" w:tplc="FDFC50BE">
      <w:numFmt w:val="decimal"/>
      <w:lvlText w:val=""/>
      <w:lvlJc w:val="left"/>
    </w:lvl>
    <w:lvl w:ilvl="2" w:tplc="0D9EE8E8">
      <w:numFmt w:val="decimal"/>
      <w:lvlText w:val=""/>
      <w:lvlJc w:val="left"/>
    </w:lvl>
    <w:lvl w:ilvl="3" w:tplc="CDEE9BE0">
      <w:numFmt w:val="decimal"/>
      <w:lvlText w:val=""/>
      <w:lvlJc w:val="left"/>
    </w:lvl>
    <w:lvl w:ilvl="4" w:tplc="6E2AA89C">
      <w:numFmt w:val="decimal"/>
      <w:lvlText w:val=""/>
      <w:lvlJc w:val="left"/>
    </w:lvl>
    <w:lvl w:ilvl="5" w:tplc="DCCADDDE">
      <w:numFmt w:val="decimal"/>
      <w:lvlText w:val=""/>
      <w:lvlJc w:val="left"/>
    </w:lvl>
    <w:lvl w:ilvl="6" w:tplc="40543716">
      <w:numFmt w:val="decimal"/>
      <w:lvlText w:val=""/>
      <w:lvlJc w:val="left"/>
    </w:lvl>
    <w:lvl w:ilvl="7" w:tplc="D81A1E04">
      <w:numFmt w:val="decimal"/>
      <w:lvlText w:val=""/>
      <w:lvlJc w:val="left"/>
    </w:lvl>
    <w:lvl w:ilvl="8" w:tplc="EF5AE75E">
      <w:numFmt w:val="decimal"/>
      <w:lvlText w:val=""/>
      <w:lvlJc w:val="left"/>
    </w:lvl>
  </w:abstractNum>
  <w:abstractNum w:abstractNumId="23" w15:restartNumberingAfterBreak="0">
    <w:nsid w:val="445374C1"/>
    <w:multiLevelType w:val="hybridMultilevel"/>
    <w:tmpl w:val="B00C42FE"/>
    <w:lvl w:ilvl="0" w:tplc="77B6E20A">
      <w:start w:val="1"/>
      <w:numFmt w:val="bullet"/>
      <w:lvlText w:val=""/>
      <w:lvlJc w:val="left"/>
      <w:pPr>
        <w:tabs>
          <w:tab w:val="num" w:pos="900"/>
        </w:tabs>
        <w:ind w:left="540" w:hanging="360"/>
      </w:pPr>
      <w:rPr>
        <w:rFonts w:ascii="Symbol" w:hAnsi="Symbol" w:hint="default"/>
      </w:rPr>
    </w:lvl>
    <w:lvl w:ilvl="1" w:tplc="59CC5CA2">
      <w:numFmt w:val="decimal"/>
      <w:lvlText w:val=""/>
      <w:lvlJc w:val="left"/>
    </w:lvl>
    <w:lvl w:ilvl="2" w:tplc="110AE8F4">
      <w:numFmt w:val="decimal"/>
      <w:lvlText w:val=""/>
      <w:lvlJc w:val="left"/>
    </w:lvl>
    <w:lvl w:ilvl="3" w:tplc="5CAEEC56">
      <w:numFmt w:val="decimal"/>
      <w:lvlText w:val=""/>
      <w:lvlJc w:val="left"/>
    </w:lvl>
    <w:lvl w:ilvl="4" w:tplc="32FEAF5E">
      <w:numFmt w:val="decimal"/>
      <w:lvlText w:val=""/>
      <w:lvlJc w:val="left"/>
    </w:lvl>
    <w:lvl w:ilvl="5" w:tplc="1DD0116C">
      <w:numFmt w:val="decimal"/>
      <w:lvlText w:val=""/>
      <w:lvlJc w:val="left"/>
    </w:lvl>
    <w:lvl w:ilvl="6" w:tplc="C002C324">
      <w:numFmt w:val="decimal"/>
      <w:lvlText w:val=""/>
      <w:lvlJc w:val="left"/>
    </w:lvl>
    <w:lvl w:ilvl="7" w:tplc="B9BCD166">
      <w:numFmt w:val="decimal"/>
      <w:lvlText w:val=""/>
      <w:lvlJc w:val="left"/>
    </w:lvl>
    <w:lvl w:ilvl="8" w:tplc="BC162FF2">
      <w:numFmt w:val="decimal"/>
      <w:lvlText w:val=""/>
      <w:lvlJc w:val="left"/>
    </w:lvl>
  </w:abstractNum>
  <w:abstractNum w:abstractNumId="24" w15:restartNumberingAfterBreak="0">
    <w:nsid w:val="48A80640"/>
    <w:multiLevelType w:val="hybridMultilevel"/>
    <w:tmpl w:val="FED6E914"/>
    <w:lvl w:ilvl="0" w:tplc="6CA44AAC">
      <w:start w:val="1"/>
      <w:numFmt w:val="decimal"/>
      <w:lvlText w:val="%1."/>
      <w:lvlJc w:val="left"/>
      <w:pPr>
        <w:tabs>
          <w:tab w:val="num" w:pos="900"/>
        </w:tabs>
        <w:ind w:left="540" w:hanging="360"/>
      </w:pPr>
    </w:lvl>
    <w:lvl w:ilvl="1" w:tplc="050265C4">
      <w:start w:val="1"/>
      <w:numFmt w:val="bullet"/>
      <w:lvlText w:val="o"/>
      <w:lvlJc w:val="left"/>
      <w:pPr>
        <w:tabs>
          <w:tab w:val="num" w:pos="1440"/>
        </w:tabs>
        <w:ind w:left="1080" w:hanging="360"/>
      </w:pPr>
      <w:rPr>
        <w:rFonts w:ascii="Courier New" w:hAnsi="Courier New" w:cs="Courier New" w:hint="default"/>
      </w:rPr>
    </w:lvl>
    <w:lvl w:ilvl="2" w:tplc="9DB49944">
      <w:numFmt w:val="decimal"/>
      <w:lvlText w:val=""/>
      <w:lvlJc w:val="left"/>
    </w:lvl>
    <w:lvl w:ilvl="3" w:tplc="440033BA">
      <w:numFmt w:val="decimal"/>
      <w:lvlText w:val=""/>
      <w:lvlJc w:val="left"/>
    </w:lvl>
    <w:lvl w:ilvl="4" w:tplc="EBFA8C56">
      <w:numFmt w:val="decimal"/>
      <w:lvlText w:val=""/>
      <w:lvlJc w:val="left"/>
    </w:lvl>
    <w:lvl w:ilvl="5" w:tplc="3A0E74EA">
      <w:numFmt w:val="decimal"/>
      <w:lvlText w:val=""/>
      <w:lvlJc w:val="left"/>
    </w:lvl>
    <w:lvl w:ilvl="6" w:tplc="948E74E0">
      <w:numFmt w:val="decimal"/>
      <w:lvlText w:val=""/>
      <w:lvlJc w:val="left"/>
    </w:lvl>
    <w:lvl w:ilvl="7" w:tplc="4FAE239E">
      <w:numFmt w:val="decimal"/>
      <w:lvlText w:val=""/>
      <w:lvlJc w:val="left"/>
    </w:lvl>
    <w:lvl w:ilvl="8" w:tplc="EFDA4118">
      <w:numFmt w:val="decimal"/>
      <w:lvlText w:val=""/>
      <w:lvlJc w:val="left"/>
    </w:lvl>
  </w:abstractNum>
  <w:abstractNum w:abstractNumId="25" w15:restartNumberingAfterBreak="0">
    <w:nsid w:val="557C50BB"/>
    <w:multiLevelType w:val="hybridMultilevel"/>
    <w:tmpl w:val="DC9E43BA"/>
    <w:lvl w:ilvl="0" w:tplc="ADB47352">
      <w:start w:val="1"/>
      <w:numFmt w:val="bullet"/>
      <w:lvlText w:val=""/>
      <w:lvlJc w:val="left"/>
      <w:pPr>
        <w:tabs>
          <w:tab w:val="num" w:pos="900"/>
        </w:tabs>
        <w:ind w:left="540" w:hanging="360"/>
      </w:pPr>
      <w:rPr>
        <w:rFonts w:ascii="Symbol" w:hAnsi="Symbol" w:hint="default"/>
      </w:rPr>
    </w:lvl>
    <w:lvl w:ilvl="1" w:tplc="957E95AC">
      <w:numFmt w:val="decimal"/>
      <w:lvlText w:val=""/>
      <w:lvlJc w:val="left"/>
    </w:lvl>
    <w:lvl w:ilvl="2" w:tplc="6D18A740">
      <w:numFmt w:val="decimal"/>
      <w:lvlText w:val=""/>
      <w:lvlJc w:val="left"/>
    </w:lvl>
    <w:lvl w:ilvl="3" w:tplc="D6D41984">
      <w:numFmt w:val="decimal"/>
      <w:lvlText w:val=""/>
      <w:lvlJc w:val="left"/>
    </w:lvl>
    <w:lvl w:ilvl="4" w:tplc="24ECF6D2">
      <w:numFmt w:val="decimal"/>
      <w:lvlText w:val=""/>
      <w:lvlJc w:val="left"/>
    </w:lvl>
    <w:lvl w:ilvl="5" w:tplc="7E4A5530">
      <w:numFmt w:val="decimal"/>
      <w:lvlText w:val=""/>
      <w:lvlJc w:val="left"/>
    </w:lvl>
    <w:lvl w:ilvl="6" w:tplc="75A81EB6">
      <w:numFmt w:val="decimal"/>
      <w:lvlText w:val=""/>
      <w:lvlJc w:val="left"/>
    </w:lvl>
    <w:lvl w:ilvl="7" w:tplc="8C309C34">
      <w:numFmt w:val="decimal"/>
      <w:lvlText w:val=""/>
      <w:lvlJc w:val="left"/>
    </w:lvl>
    <w:lvl w:ilvl="8" w:tplc="08C61502">
      <w:numFmt w:val="decimal"/>
      <w:lvlText w:val=""/>
      <w:lvlJc w:val="left"/>
    </w:lvl>
  </w:abstractNum>
  <w:abstractNum w:abstractNumId="26" w15:restartNumberingAfterBreak="0">
    <w:nsid w:val="610301F0"/>
    <w:multiLevelType w:val="hybridMultilevel"/>
    <w:tmpl w:val="0694D108"/>
    <w:lvl w:ilvl="0" w:tplc="AED6D69E">
      <w:start w:val="1"/>
      <w:numFmt w:val="decimal"/>
      <w:lvlText w:val="%1."/>
      <w:lvlJc w:val="left"/>
      <w:pPr>
        <w:tabs>
          <w:tab w:val="num" w:pos="900"/>
        </w:tabs>
        <w:ind w:left="540" w:hanging="360"/>
      </w:pPr>
    </w:lvl>
    <w:lvl w:ilvl="1" w:tplc="2750A0BE">
      <w:numFmt w:val="decimal"/>
      <w:lvlText w:val=""/>
      <w:lvlJc w:val="left"/>
    </w:lvl>
    <w:lvl w:ilvl="2" w:tplc="0068D16A">
      <w:numFmt w:val="decimal"/>
      <w:lvlText w:val=""/>
      <w:lvlJc w:val="left"/>
    </w:lvl>
    <w:lvl w:ilvl="3" w:tplc="5500695A">
      <w:numFmt w:val="decimal"/>
      <w:lvlText w:val=""/>
      <w:lvlJc w:val="left"/>
    </w:lvl>
    <w:lvl w:ilvl="4" w:tplc="2E70D254">
      <w:numFmt w:val="decimal"/>
      <w:lvlText w:val=""/>
      <w:lvlJc w:val="left"/>
    </w:lvl>
    <w:lvl w:ilvl="5" w:tplc="79369B72">
      <w:numFmt w:val="decimal"/>
      <w:lvlText w:val=""/>
      <w:lvlJc w:val="left"/>
    </w:lvl>
    <w:lvl w:ilvl="6" w:tplc="E1EE073E">
      <w:numFmt w:val="decimal"/>
      <w:lvlText w:val=""/>
      <w:lvlJc w:val="left"/>
    </w:lvl>
    <w:lvl w:ilvl="7" w:tplc="0E7E41D2">
      <w:numFmt w:val="decimal"/>
      <w:lvlText w:val=""/>
      <w:lvlJc w:val="left"/>
    </w:lvl>
    <w:lvl w:ilvl="8" w:tplc="6FBE3822">
      <w:numFmt w:val="decimal"/>
      <w:lvlText w:val=""/>
      <w:lvlJc w:val="left"/>
    </w:lvl>
  </w:abstractNum>
  <w:abstractNum w:abstractNumId="27" w15:restartNumberingAfterBreak="0">
    <w:nsid w:val="68CE7E58"/>
    <w:multiLevelType w:val="hybridMultilevel"/>
    <w:tmpl w:val="9AE6DC38"/>
    <w:lvl w:ilvl="0" w:tplc="EE4098A8">
      <w:start w:val="1"/>
      <w:numFmt w:val="decimal"/>
      <w:lvlText w:val="%1."/>
      <w:lvlJc w:val="left"/>
      <w:pPr>
        <w:tabs>
          <w:tab w:val="num" w:pos="900"/>
        </w:tabs>
        <w:ind w:left="540" w:hanging="360"/>
      </w:pPr>
    </w:lvl>
    <w:lvl w:ilvl="1" w:tplc="D6203DC8">
      <w:numFmt w:val="decimal"/>
      <w:lvlText w:val=""/>
      <w:lvlJc w:val="left"/>
    </w:lvl>
    <w:lvl w:ilvl="2" w:tplc="9418DB70">
      <w:numFmt w:val="decimal"/>
      <w:lvlText w:val=""/>
      <w:lvlJc w:val="left"/>
    </w:lvl>
    <w:lvl w:ilvl="3" w:tplc="09DEFEAA">
      <w:numFmt w:val="decimal"/>
      <w:lvlText w:val=""/>
      <w:lvlJc w:val="left"/>
    </w:lvl>
    <w:lvl w:ilvl="4" w:tplc="512A30FE">
      <w:numFmt w:val="decimal"/>
      <w:lvlText w:val=""/>
      <w:lvlJc w:val="left"/>
    </w:lvl>
    <w:lvl w:ilvl="5" w:tplc="F2543CE0">
      <w:numFmt w:val="decimal"/>
      <w:lvlText w:val=""/>
      <w:lvlJc w:val="left"/>
    </w:lvl>
    <w:lvl w:ilvl="6" w:tplc="B46E5A84">
      <w:numFmt w:val="decimal"/>
      <w:lvlText w:val=""/>
      <w:lvlJc w:val="left"/>
    </w:lvl>
    <w:lvl w:ilvl="7" w:tplc="DC22C67A">
      <w:numFmt w:val="decimal"/>
      <w:lvlText w:val=""/>
      <w:lvlJc w:val="left"/>
    </w:lvl>
    <w:lvl w:ilvl="8" w:tplc="B142C148">
      <w:numFmt w:val="decimal"/>
      <w:lvlText w:val=""/>
      <w:lvlJc w:val="left"/>
    </w:lvl>
  </w:abstractNum>
  <w:abstractNum w:abstractNumId="28" w15:restartNumberingAfterBreak="0">
    <w:nsid w:val="69E96D02"/>
    <w:multiLevelType w:val="hybridMultilevel"/>
    <w:tmpl w:val="5C7096A8"/>
    <w:lvl w:ilvl="0" w:tplc="40E053D6">
      <w:start w:val="1"/>
      <w:numFmt w:val="bullet"/>
      <w:lvlText w:val=""/>
      <w:lvlJc w:val="left"/>
      <w:pPr>
        <w:tabs>
          <w:tab w:val="num" w:pos="900"/>
        </w:tabs>
        <w:ind w:left="540" w:hanging="360"/>
      </w:pPr>
      <w:rPr>
        <w:rFonts w:ascii="Symbol" w:hAnsi="Symbol" w:hint="default"/>
      </w:rPr>
    </w:lvl>
    <w:lvl w:ilvl="1" w:tplc="912CB1BC">
      <w:numFmt w:val="decimal"/>
      <w:lvlText w:val=""/>
      <w:lvlJc w:val="left"/>
    </w:lvl>
    <w:lvl w:ilvl="2" w:tplc="E7C88D62">
      <w:numFmt w:val="decimal"/>
      <w:lvlText w:val=""/>
      <w:lvlJc w:val="left"/>
    </w:lvl>
    <w:lvl w:ilvl="3" w:tplc="4EEC3A36">
      <w:numFmt w:val="decimal"/>
      <w:lvlText w:val=""/>
      <w:lvlJc w:val="left"/>
    </w:lvl>
    <w:lvl w:ilvl="4" w:tplc="9650E862">
      <w:numFmt w:val="decimal"/>
      <w:lvlText w:val=""/>
      <w:lvlJc w:val="left"/>
    </w:lvl>
    <w:lvl w:ilvl="5" w:tplc="A99EC46C">
      <w:numFmt w:val="decimal"/>
      <w:lvlText w:val=""/>
      <w:lvlJc w:val="left"/>
    </w:lvl>
    <w:lvl w:ilvl="6" w:tplc="EAEE6BDA">
      <w:numFmt w:val="decimal"/>
      <w:lvlText w:val=""/>
      <w:lvlJc w:val="left"/>
    </w:lvl>
    <w:lvl w:ilvl="7" w:tplc="EEA831B4">
      <w:numFmt w:val="decimal"/>
      <w:lvlText w:val=""/>
      <w:lvlJc w:val="left"/>
    </w:lvl>
    <w:lvl w:ilvl="8" w:tplc="27C63F58">
      <w:numFmt w:val="decimal"/>
      <w:lvlText w:val=""/>
      <w:lvlJc w:val="left"/>
    </w:lvl>
  </w:abstractNum>
  <w:abstractNum w:abstractNumId="29" w15:restartNumberingAfterBreak="0">
    <w:nsid w:val="6DDF5ABC"/>
    <w:multiLevelType w:val="hybridMultilevel"/>
    <w:tmpl w:val="5044900C"/>
    <w:lvl w:ilvl="0" w:tplc="8FC2952E">
      <w:start w:val="1"/>
      <w:numFmt w:val="bullet"/>
      <w:lvlText w:val=""/>
      <w:lvlJc w:val="left"/>
      <w:pPr>
        <w:tabs>
          <w:tab w:val="num" w:pos="900"/>
        </w:tabs>
        <w:ind w:left="540" w:hanging="360"/>
      </w:pPr>
      <w:rPr>
        <w:rFonts w:ascii="Symbol" w:hAnsi="Symbol" w:hint="default"/>
      </w:rPr>
    </w:lvl>
    <w:lvl w:ilvl="1" w:tplc="96F01E2E">
      <w:numFmt w:val="decimal"/>
      <w:lvlText w:val=""/>
      <w:lvlJc w:val="left"/>
    </w:lvl>
    <w:lvl w:ilvl="2" w:tplc="28A0D376">
      <w:numFmt w:val="decimal"/>
      <w:lvlText w:val=""/>
      <w:lvlJc w:val="left"/>
    </w:lvl>
    <w:lvl w:ilvl="3" w:tplc="050635C6">
      <w:numFmt w:val="decimal"/>
      <w:lvlText w:val=""/>
      <w:lvlJc w:val="left"/>
    </w:lvl>
    <w:lvl w:ilvl="4" w:tplc="578E428E">
      <w:numFmt w:val="decimal"/>
      <w:lvlText w:val=""/>
      <w:lvlJc w:val="left"/>
    </w:lvl>
    <w:lvl w:ilvl="5" w:tplc="A91E5E6C">
      <w:numFmt w:val="decimal"/>
      <w:lvlText w:val=""/>
      <w:lvlJc w:val="left"/>
    </w:lvl>
    <w:lvl w:ilvl="6" w:tplc="F1120048">
      <w:numFmt w:val="decimal"/>
      <w:lvlText w:val=""/>
      <w:lvlJc w:val="left"/>
    </w:lvl>
    <w:lvl w:ilvl="7" w:tplc="49C0C97E">
      <w:numFmt w:val="decimal"/>
      <w:lvlText w:val=""/>
      <w:lvlJc w:val="left"/>
    </w:lvl>
    <w:lvl w:ilvl="8" w:tplc="9312B5B8">
      <w:numFmt w:val="decimal"/>
      <w:lvlText w:val=""/>
      <w:lvlJc w:val="left"/>
    </w:lvl>
  </w:abstractNum>
  <w:abstractNum w:abstractNumId="30" w15:restartNumberingAfterBreak="0">
    <w:nsid w:val="6EF61ADD"/>
    <w:multiLevelType w:val="hybridMultilevel"/>
    <w:tmpl w:val="73A860BA"/>
    <w:lvl w:ilvl="0" w:tplc="3DF2BE60">
      <w:start w:val="1"/>
      <w:numFmt w:val="bullet"/>
      <w:lvlText w:val=""/>
      <w:lvlJc w:val="left"/>
      <w:pPr>
        <w:tabs>
          <w:tab w:val="num" w:pos="900"/>
        </w:tabs>
        <w:ind w:left="540" w:hanging="360"/>
      </w:pPr>
      <w:rPr>
        <w:rFonts w:ascii="Symbol" w:hAnsi="Symbol" w:hint="default"/>
      </w:rPr>
    </w:lvl>
    <w:lvl w:ilvl="1" w:tplc="17021F32">
      <w:numFmt w:val="decimal"/>
      <w:lvlText w:val=""/>
      <w:lvlJc w:val="left"/>
    </w:lvl>
    <w:lvl w:ilvl="2" w:tplc="19D0A174">
      <w:numFmt w:val="decimal"/>
      <w:lvlText w:val=""/>
      <w:lvlJc w:val="left"/>
    </w:lvl>
    <w:lvl w:ilvl="3" w:tplc="8C10EDF0">
      <w:numFmt w:val="decimal"/>
      <w:lvlText w:val=""/>
      <w:lvlJc w:val="left"/>
    </w:lvl>
    <w:lvl w:ilvl="4" w:tplc="A9A24CB8">
      <w:numFmt w:val="decimal"/>
      <w:lvlText w:val=""/>
      <w:lvlJc w:val="left"/>
    </w:lvl>
    <w:lvl w:ilvl="5" w:tplc="C1601C20">
      <w:numFmt w:val="decimal"/>
      <w:lvlText w:val=""/>
      <w:lvlJc w:val="left"/>
    </w:lvl>
    <w:lvl w:ilvl="6" w:tplc="75CA2ABE">
      <w:numFmt w:val="decimal"/>
      <w:lvlText w:val=""/>
      <w:lvlJc w:val="left"/>
    </w:lvl>
    <w:lvl w:ilvl="7" w:tplc="206AECD4">
      <w:numFmt w:val="decimal"/>
      <w:lvlText w:val=""/>
      <w:lvlJc w:val="left"/>
    </w:lvl>
    <w:lvl w:ilvl="8" w:tplc="1FB81BD4">
      <w:numFmt w:val="decimal"/>
      <w:lvlText w:val=""/>
      <w:lvlJc w:val="left"/>
    </w:lvl>
  </w:abstractNum>
  <w:abstractNum w:abstractNumId="31" w15:restartNumberingAfterBreak="0">
    <w:nsid w:val="718E1C9B"/>
    <w:multiLevelType w:val="hybridMultilevel"/>
    <w:tmpl w:val="22020346"/>
    <w:lvl w:ilvl="0" w:tplc="0E8ED3B6">
      <w:start w:val="1"/>
      <w:numFmt w:val="bullet"/>
      <w:lvlText w:val=""/>
      <w:lvlJc w:val="left"/>
      <w:pPr>
        <w:tabs>
          <w:tab w:val="num" w:pos="900"/>
        </w:tabs>
        <w:ind w:left="540" w:hanging="360"/>
      </w:pPr>
      <w:rPr>
        <w:rFonts w:ascii="Symbol" w:hAnsi="Symbol" w:hint="default"/>
      </w:rPr>
    </w:lvl>
    <w:lvl w:ilvl="1" w:tplc="91060532">
      <w:numFmt w:val="decimal"/>
      <w:lvlText w:val=""/>
      <w:lvlJc w:val="left"/>
    </w:lvl>
    <w:lvl w:ilvl="2" w:tplc="CF2C80FA">
      <w:numFmt w:val="decimal"/>
      <w:lvlText w:val=""/>
      <w:lvlJc w:val="left"/>
    </w:lvl>
    <w:lvl w:ilvl="3" w:tplc="92320B74">
      <w:numFmt w:val="decimal"/>
      <w:lvlText w:val=""/>
      <w:lvlJc w:val="left"/>
    </w:lvl>
    <w:lvl w:ilvl="4" w:tplc="CAF4A4B2">
      <w:numFmt w:val="decimal"/>
      <w:lvlText w:val=""/>
      <w:lvlJc w:val="left"/>
    </w:lvl>
    <w:lvl w:ilvl="5" w:tplc="CA1C0B32">
      <w:numFmt w:val="decimal"/>
      <w:lvlText w:val=""/>
      <w:lvlJc w:val="left"/>
    </w:lvl>
    <w:lvl w:ilvl="6" w:tplc="E202ECA0">
      <w:numFmt w:val="decimal"/>
      <w:lvlText w:val=""/>
      <w:lvlJc w:val="left"/>
    </w:lvl>
    <w:lvl w:ilvl="7" w:tplc="50EE52E0">
      <w:numFmt w:val="decimal"/>
      <w:lvlText w:val=""/>
      <w:lvlJc w:val="left"/>
    </w:lvl>
    <w:lvl w:ilvl="8" w:tplc="E3B4F9F4">
      <w:numFmt w:val="decimal"/>
      <w:lvlText w:val=""/>
      <w:lvlJc w:val="left"/>
    </w:lvl>
  </w:abstractNum>
  <w:abstractNum w:abstractNumId="32" w15:restartNumberingAfterBreak="0">
    <w:nsid w:val="72903EF1"/>
    <w:multiLevelType w:val="hybridMultilevel"/>
    <w:tmpl w:val="B810BDDE"/>
    <w:lvl w:ilvl="0" w:tplc="9AB0FE38">
      <w:start w:val="1"/>
      <w:numFmt w:val="bullet"/>
      <w:lvlText w:val=""/>
      <w:lvlJc w:val="left"/>
      <w:pPr>
        <w:tabs>
          <w:tab w:val="num" w:pos="900"/>
        </w:tabs>
        <w:ind w:left="540" w:hanging="360"/>
      </w:pPr>
      <w:rPr>
        <w:rFonts w:ascii="Symbol" w:hAnsi="Symbol" w:hint="default"/>
      </w:rPr>
    </w:lvl>
    <w:lvl w:ilvl="1" w:tplc="4BF8D3F6">
      <w:numFmt w:val="decimal"/>
      <w:lvlText w:val=""/>
      <w:lvlJc w:val="left"/>
    </w:lvl>
    <w:lvl w:ilvl="2" w:tplc="1E6677C2">
      <w:numFmt w:val="decimal"/>
      <w:lvlText w:val=""/>
      <w:lvlJc w:val="left"/>
    </w:lvl>
    <w:lvl w:ilvl="3" w:tplc="C5CCCE74">
      <w:numFmt w:val="decimal"/>
      <w:lvlText w:val=""/>
      <w:lvlJc w:val="left"/>
    </w:lvl>
    <w:lvl w:ilvl="4" w:tplc="BFDE51F6">
      <w:numFmt w:val="decimal"/>
      <w:lvlText w:val=""/>
      <w:lvlJc w:val="left"/>
    </w:lvl>
    <w:lvl w:ilvl="5" w:tplc="DA928E9C">
      <w:numFmt w:val="decimal"/>
      <w:lvlText w:val=""/>
      <w:lvlJc w:val="left"/>
    </w:lvl>
    <w:lvl w:ilvl="6" w:tplc="8E48EC1E">
      <w:numFmt w:val="decimal"/>
      <w:lvlText w:val=""/>
      <w:lvlJc w:val="left"/>
    </w:lvl>
    <w:lvl w:ilvl="7" w:tplc="D37CC54A">
      <w:numFmt w:val="decimal"/>
      <w:lvlText w:val=""/>
      <w:lvlJc w:val="left"/>
    </w:lvl>
    <w:lvl w:ilvl="8" w:tplc="453A57EC">
      <w:numFmt w:val="decimal"/>
      <w:lvlText w:val=""/>
      <w:lvlJc w:val="left"/>
    </w:lvl>
  </w:abstractNum>
  <w:abstractNum w:abstractNumId="33" w15:restartNumberingAfterBreak="0">
    <w:nsid w:val="75AC1935"/>
    <w:multiLevelType w:val="hybridMultilevel"/>
    <w:tmpl w:val="5FF0E3E8"/>
    <w:lvl w:ilvl="0" w:tplc="D646E9C0">
      <w:start w:val="1"/>
      <w:numFmt w:val="bullet"/>
      <w:lvlText w:val=""/>
      <w:lvlJc w:val="left"/>
      <w:pPr>
        <w:tabs>
          <w:tab w:val="num" w:pos="900"/>
        </w:tabs>
        <w:ind w:left="540" w:hanging="360"/>
      </w:pPr>
      <w:rPr>
        <w:rFonts w:ascii="Symbol" w:hAnsi="Symbol" w:hint="default"/>
      </w:rPr>
    </w:lvl>
    <w:lvl w:ilvl="1" w:tplc="0CA8C4A8">
      <w:numFmt w:val="decimal"/>
      <w:lvlText w:val=""/>
      <w:lvlJc w:val="left"/>
    </w:lvl>
    <w:lvl w:ilvl="2" w:tplc="08A27A80">
      <w:numFmt w:val="decimal"/>
      <w:lvlText w:val=""/>
      <w:lvlJc w:val="left"/>
    </w:lvl>
    <w:lvl w:ilvl="3" w:tplc="02CA76FC">
      <w:numFmt w:val="decimal"/>
      <w:lvlText w:val=""/>
      <w:lvlJc w:val="left"/>
    </w:lvl>
    <w:lvl w:ilvl="4" w:tplc="2CA65BBE">
      <w:numFmt w:val="decimal"/>
      <w:lvlText w:val=""/>
      <w:lvlJc w:val="left"/>
    </w:lvl>
    <w:lvl w:ilvl="5" w:tplc="FBC8F206">
      <w:numFmt w:val="decimal"/>
      <w:lvlText w:val=""/>
      <w:lvlJc w:val="left"/>
    </w:lvl>
    <w:lvl w:ilvl="6" w:tplc="773EE290">
      <w:numFmt w:val="decimal"/>
      <w:lvlText w:val=""/>
      <w:lvlJc w:val="left"/>
    </w:lvl>
    <w:lvl w:ilvl="7" w:tplc="3692D422">
      <w:numFmt w:val="decimal"/>
      <w:lvlText w:val=""/>
      <w:lvlJc w:val="left"/>
    </w:lvl>
    <w:lvl w:ilvl="8" w:tplc="9D3475FE">
      <w:numFmt w:val="decimal"/>
      <w:lvlText w:val=""/>
      <w:lvlJc w:val="left"/>
    </w:lvl>
  </w:abstractNum>
  <w:abstractNum w:abstractNumId="34" w15:restartNumberingAfterBreak="0">
    <w:nsid w:val="7C7F6155"/>
    <w:multiLevelType w:val="hybridMultilevel"/>
    <w:tmpl w:val="9A400126"/>
    <w:lvl w:ilvl="0" w:tplc="6882A7B0">
      <w:start w:val="1"/>
      <w:numFmt w:val="bullet"/>
      <w:lvlText w:val=""/>
      <w:lvlJc w:val="left"/>
      <w:pPr>
        <w:tabs>
          <w:tab w:val="num" w:pos="900"/>
        </w:tabs>
        <w:ind w:left="540" w:hanging="360"/>
      </w:pPr>
      <w:rPr>
        <w:rFonts w:ascii="Symbol" w:hAnsi="Symbol" w:hint="default"/>
      </w:rPr>
    </w:lvl>
    <w:lvl w:ilvl="1" w:tplc="B0FC332A">
      <w:numFmt w:val="decimal"/>
      <w:lvlText w:val=""/>
      <w:lvlJc w:val="left"/>
    </w:lvl>
    <w:lvl w:ilvl="2" w:tplc="2D8EEC8E">
      <w:numFmt w:val="decimal"/>
      <w:lvlText w:val=""/>
      <w:lvlJc w:val="left"/>
    </w:lvl>
    <w:lvl w:ilvl="3" w:tplc="CBFE5C80">
      <w:numFmt w:val="decimal"/>
      <w:lvlText w:val=""/>
      <w:lvlJc w:val="left"/>
    </w:lvl>
    <w:lvl w:ilvl="4" w:tplc="18A243BC">
      <w:numFmt w:val="decimal"/>
      <w:lvlText w:val=""/>
      <w:lvlJc w:val="left"/>
    </w:lvl>
    <w:lvl w:ilvl="5" w:tplc="F148DBB2">
      <w:numFmt w:val="decimal"/>
      <w:lvlText w:val=""/>
      <w:lvlJc w:val="left"/>
    </w:lvl>
    <w:lvl w:ilvl="6" w:tplc="F28C9F26">
      <w:numFmt w:val="decimal"/>
      <w:lvlText w:val=""/>
      <w:lvlJc w:val="left"/>
    </w:lvl>
    <w:lvl w:ilvl="7" w:tplc="EAC89734">
      <w:numFmt w:val="decimal"/>
      <w:lvlText w:val=""/>
      <w:lvlJc w:val="left"/>
    </w:lvl>
    <w:lvl w:ilvl="8" w:tplc="2E1EB124">
      <w:numFmt w:val="decimal"/>
      <w:lvlText w:val=""/>
      <w:lvlJc w:val="left"/>
    </w:lvl>
  </w:abstractNum>
  <w:abstractNum w:abstractNumId="35" w15:restartNumberingAfterBreak="0">
    <w:nsid w:val="7EC5204A"/>
    <w:multiLevelType w:val="hybridMultilevel"/>
    <w:tmpl w:val="CDEC7924"/>
    <w:lvl w:ilvl="0" w:tplc="C18EF336">
      <w:start w:val="1"/>
      <w:numFmt w:val="decimal"/>
      <w:lvlText w:val="%1."/>
      <w:lvlJc w:val="left"/>
      <w:pPr>
        <w:tabs>
          <w:tab w:val="num" w:pos="900"/>
        </w:tabs>
        <w:ind w:left="540" w:hanging="360"/>
      </w:pPr>
    </w:lvl>
    <w:lvl w:ilvl="1" w:tplc="0E02BFAC">
      <w:start w:val="1"/>
      <w:numFmt w:val="bullet"/>
      <w:lvlText w:val="o"/>
      <w:lvlJc w:val="left"/>
      <w:pPr>
        <w:tabs>
          <w:tab w:val="num" w:pos="1440"/>
        </w:tabs>
        <w:ind w:left="1080" w:hanging="360"/>
      </w:pPr>
      <w:rPr>
        <w:rFonts w:ascii="Courier New" w:hAnsi="Courier New" w:cs="Courier New" w:hint="default"/>
      </w:rPr>
    </w:lvl>
    <w:lvl w:ilvl="2" w:tplc="DF14B2CE">
      <w:numFmt w:val="decimal"/>
      <w:lvlText w:val=""/>
      <w:lvlJc w:val="left"/>
    </w:lvl>
    <w:lvl w:ilvl="3" w:tplc="2F66BB2C">
      <w:numFmt w:val="decimal"/>
      <w:lvlText w:val=""/>
      <w:lvlJc w:val="left"/>
    </w:lvl>
    <w:lvl w:ilvl="4" w:tplc="F5AA0FF6">
      <w:numFmt w:val="decimal"/>
      <w:lvlText w:val=""/>
      <w:lvlJc w:val="left"/>
    </w:lvl>
    <w:lvl w:ilvl="5" w:tplc="9EAA47F6">
      <w:numFmt w:val="decimal"/>
      <w:lvlText w:val=""/>
      <w:lvlJc w:val="left"/>
    </w:lvl>
    <w:lvl w:ilvl="6" w:tplc="31306032">
      <w:numFmt w:val="decimal"/>
      <w:lvlText w:val=""/>
      <w:lvlJc w:val="left"/>
    </w:lvl>
    <w:lvl w:ilvl="7" w:tplc="BDDE7F0C">
      <w:numFmt w:val="decimal"/>
      <w:lvlText w:val=""/>
      <w:lvlJc w:val="left"/>
    </w:lvl>
    <w:lvl w:ilvl="8" w:tplc="7C74E194">
      <w:numFmt w:val="decimal"/>
      <w:lvlText w:val=""/>
      <w:lvlJc w:val="left"/>
    </w:lvl>
  </w:abstractNum>
  <w:num w:numId="1" w16cid:durableId="2142532604">
    <w:abstractNumId w:val="18"/>
  </w:num>
  <w:num w:numId="2" w16cid:durableId="1580364253">
    <w:abstractNumId w:val="12"/>
  </w:num>
  <w:num w:numId="3" w16cid:durableId="658192155">
    <w:abstractNumId w:val="25"/>
  </w:num>
  <w:num w:numId="4" w16cid:durableId="1810898806">
    <w:abstractNumId w:val="19"/>
  </w:num>
  <w:num w:numId="5" w16cid:durableId="212275607">
    <w:abstractNumId w:val="20"/>
  </w:num>
  <w:num w:numId="6" w16cid:durableId="2000306429">
    <w:abstractNumId w:val="27"/>
  </w:num>
  <w:num w:numId="7" w16cid:durableId="1899320285">
    <w:abstractNumId w:val="30"/>
  </w:num>
  <w:num w:numId="8" w16cid:durableId="1770851042">
    <w:abstractNumId w:val="28"/>
  </w:num>
  <w:num w:numId="9" w16cid:durableId="655688622">
    <w:abstractNumId w:val="1"/>
  </w:num>
  <w:num w:numId="10" w16cid:durableId="77093840">
    <w:abstractNumId w:val="16"/>
  </w:num>
  <w:num w:numId="11" w16cid:durableId="337737083">
    <w:abstractNumId w:val="23"/>
  </w:num>
  <w:num w:numId="12" w16cid:durableId="157304385">
    <w:abstractNumId w:val="5"/>
  </w:num>
  <w:num w:numId="13" w16cid:durableId="940066597">
    <w:abstractNumId w:val="14"/>
  </w:num>
  <w:num w:numId="14" w16cid:durableId="409738856">
    <w:abstractNumId w:val="11"/>
  </w:num>
  <w:num w:numId="15" w16cid:durableId="274945540">
    <w:abstractNumId w:val="0"/>
  </w:num>
  <w:num w:numId="16" w16cid:durableId="891968334">
    <w:abstractNumId w:val="15"/>
  </w:num>
  <w:num w:numId="17" w16cid:durableId="1978342248">
    <w:abstractNumId w:val="7"/>
  </w:num>
  <w:num w:numId="18" w16cid:durableId="847793554">
    <w:abstractNumId w:val="34"/>
  </w:num>
  <w:num w:numId="19" w16cid:durableId="1990744283">
    <w:abstractNumId w:val="8"/>
  </w:num>
  <w:num w:numId="20" w16cid:durableId="356665627">
    <w:abstractNumId w:val="29"/>
  </w:num>
  <w:num w:numId="21" w16cid:durableId="83648221">
    <w:abstractNumId w:val="22"/>
  </w:num>
  <w:num w:numId="22" w16cid:durableId="1641879163">
    <w:abstractNumId w:val="2"/>
  </w:num>
  <w:num w:numId="23" w16cid:durableId="312376703">
    <w:abstractNumId w:val="4"/>
  </w:num>
  <w:num w:numId="24" w16cid:durableId="809173677">
    <w:abstractNumId w:val="32"/>
  </w:num>
  <w:num w:numId="25" w16cid:durableId="371735647">
    <w:abstractNumId w:val="9"/>
  </w:num>
  <w:num w:numId="26" w16cid:durableId="1138373547">
    <w:abstractNumId w:val="3"/>
  </w:num>
  <w:num w:numId="27" w16cid:durableId="1843201706">
    <w:abstractNumId w:val="10"/>
  </w:num>
  <w:num w:numId="28" w16cid:durableId="2119791729">
    <w:abstractNumId w:val="35"/>
  </w:num>
  <w:num w:numId="29" w16cid:durableId="17901280">
    <w:abstractNumId w:val="24"/>
  </w:num>
  <w:num w:numId="30" w16cid:durableId="1984457854">
    <w:abstractNumId w:val="17"/>
  </w:num>
  <w:num w:numId="31" w16cid:durableId="1070542860">
    <w:abstractNumId w:val="26"/>
  </w:num>
  <w:num w:numId="32" w16cid:durableId="907425557">
    <w:abstractNumId w:val="13"/>
  </w:num>
  <w:num w:numId="33" w16cid:durableId="1237713413">
    <w:abstractNumId w:val="6"/>
  </w:num>
  <w:num w:numId="34" w16cid:durableId="179198000">
    <w:abstractNumId w:val="21"/>
  </w:num>
  <w:num w:numId="35" w16cid:durableId="117115773">
    <w:abstractNumId w:val="31"/>
  </w:num>
  <w:num w:numId="36" w16cid:durableId="17797187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3E"/>
    <w:rsid w:val="004D08BD"/>
    <w:rsid w:val="00CD1DDA"/>
    <w:rsid w:val="00F22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623C4"/>
  <w15:docId w15:val="{7F4BD35D-78E8-461A-96E9-BFE393BD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youtube.com/watch?v=t0of2yMYJh8" TargetMode="External"/><Relationship Id="rId3" Type="http://schemas.openxmlformats.org/officeDocument/2006/relationships/settings" Target="settings.xml"/><Relationship Id="rId7" Type="http://schemas.openxmlformats.org/officeDocument/2006/relationships/hyperlink" Target="https://www.youtube.com/watch?v=cishNGLnp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PoCfM34h5Q" TargetMode="External"/><Relationship Id="rId11" Type="http://schemas.openxmlformats.org/officeDocument/2006/relationships/theme" Target="theme/theme1.xml"/><Relationship Id="rId5" Type="http://schemas.openxmlformats.org/officeDocument/2006/relationships/hyperlink" Target="https://www.youtube.com/watch?v=uIkk4LR1Om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I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1732</Words>
  <Characters>11714</Characters>
  <Application>Microsoft Office Word</Application>
  <DocSecurity>0</DocSecurity>
  <Lines>226</Lines>
  <Paragraphs>194</Paragraphs>
  <ScaleCrop>false</ScaleCrop>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Pranav Kumar</cp:lastModifiedBy>
  <cp:revision>2</cp:revision>
  <dcterms:created xsi:type="dcterms:W3CDTF">2025-09-10T11:22:00Z</dcterms:created>
  <dcterms:modified xsi:type="dcterms:W3CDTF">2025-09-10T15:52:00Z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30c853bd-d7bd-4cf8-9cc8-3de349a0b968</vt:lpwstr>
  </property>
</Properties>
</file>