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M02 • MEDIUM</w:t>
      </w:r>
    </w:p>
    <w:p>
      <w:pPr>
        <w:spacing w:after="80"/>
      </w:pPr>
      <w:r>
        <w:rPr>
          <w:b/>
          <w:color w:val="0B2545"/>
          <w:sz w:val="46"/>
        </w:rPr>
        <w:t>Electric Vehicle Consideration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Understand the consideration journey and barriers for electric vehicles.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Adults 18-80 who recently used electric vehicles and influenced the choice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7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used or purchased electric vehicles in the past 6 months?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personally involved in choosing this product or service?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your age?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{"min": 18, "max": 80}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questions about your recent electric vehicle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electric vehicles channel or provider did you use most recently?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Brand A; Brand B; Brand C; Brand 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When did the most recent experience occur?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Within 7 days; 8-30 days; 1-3 months; 4-6 months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was the primary purpose of the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Daily commute; Family use; Business use; Environmental interest; Technology interest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your overall satisfaction.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ease of completing the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clarity of information provided.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experience any of the following problems?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Charging concern; Range concern; Purchase price; Service availability; Resale uncertainty;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problem had the greatest impact?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Charging concern; Range concern; Purchase price; Service availability; Resale uncertainty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  <w:br/>
              <w:t>Show only options selected at Q7.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Was the main problem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Yes, fully; Yes, partly;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satisfied were you with the resolution?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Q9 in ['Yes, fully','Yes, partly']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continue using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Definitely not; Probably not; Unsure; Probably; Definitely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improvement would have the greatest value?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Lower cost; Faster service; Clearer information; Better staff support; Improved digital experience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You're almost done! Thank you for your answers. Just a few last questions about you to finish up.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region do you live in?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North; South; East; West; Central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age group describes you?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18-24; 25-34; 35-44; 45-54; 55+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provide any final comments.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750}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 &lt; 18 or S3 &gt; 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== ['None of these']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in ['Yes, fully','Yes, partly']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includes 'None of these' plus another option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</w:tbl>
    <w:p>
      <w:pPr>
        <w:pStyle w:val="Heading1"/>
      </w:pPr>
      <w:r>
        <w:t>Quota controls</w:t>
      </w:r>
    </w:p>
    <w:p>
      <w:pPr>
        <w:spacing w:after="40"/>
      </w:pPr>
      <w:r>
        <w:rPr>
          <w:b/>
          <w:color w:val="1F4D78"/>
        </w:rPr>
        <w:t xml:space="preserve">QUOTA_REGION: </w:t>
      </w:r>
      <w:r>
        <w:t>soft quota on D1: North=20%, South=20%, East=20%, West=20%, Central=20%</w:t>
      </w:r>
    </w:p>
    <w:p>
      <w:pPr>
        <w:spacing w:after="80"/>
      </w:pPr>
      <w:r>
        <w:t>Quota-full respondents terminate at TERM_QUOTA_FULL before the next substantive question. Quota status must be logged.</w:t>
      </w:r>
    </w:p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category non-user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"TERM_INELIGIBLE"}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eligible, no problems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34, "Q7": ["None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42, "Q7": ["Charging concern"], "Q9": "Yes, fully"}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unresolved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29, "Q7": ["Resale uncertainty"], "Q9":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exclusive response validation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{"Q7": ["Charging concern", 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"Q7"}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TERM_INELIGIBLE: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