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0"/>
        <w:rPr/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4133859</wp:posOffset>
                </wp:positionV>
                <wp:extent cx="127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4133859</wp:posOffset>
                </wp:positionV>
                <wp:extent cx="1270" cy="12700"/>
                <wp:effectExtent b="0" l="0" r="0" t="0"/>
                <wp:wrapNone/>
                <wp:docPr id="1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5947419</wp:posOffset>
                </wp:positionV>
                <wp:extent cx="127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5947419</wp:posOffset>
                </wp:positionV>
                <wp:extent cx="1270" cy="12700"/>
                <wp:effectExtent b="0" l="0" r="0" t="0"/>
                <wp:wrapNone/>
                <wp:docPr id="1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7539999</wp:posOffset>
                </wp:positionV>
                <wp:extent cx="127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7539999</wp:posOffset>
                </wp:positionV>
                <wp:extent cx="1270" cy="12700"/>
                <wp:effectExtent b="0" l="0" r="0" t="0"/>
                <wp:wrapNone/>
                <wp:docPr id="1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e3763"/>
          <w:rtl w:val="0"/>
        </w:rPr>
        <w:t xml:space="preserve">Ready-to-Drink Coffee: Brand Health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before="61" w:lineRule="auto"/>
        <w:ind w:firstLine="10"/>
        <w:rPr/>
      </w:pPr>
      <w:r w:rsidDel="00000000" w:rsidR="00000000" w:rsidRPr="00000000">
        <w:rPr>
          <w:color w:val="585858"/>
          <w:rtl w:val="0"/>
        </w:rPr>
        <w:t xml:space="preserve">QUESTIONNAIRE REQUIREMENT DOCUMENT (QRE)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e3763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Northfield Beverages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Job number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NB-2026-114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Wave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Wave 7, Q3 2026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v1.2 FINAL, 14 July 2026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R. Menon, Research Manager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Online, consumer panel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India, urban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Target LOI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minutes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Sample size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 = 600 completes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Simple. Linear flow, one screener terminate, no piping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firstLine="10"/>
        <w:rPr/>
      </w:pPr>
      <w:r w:rsidDel="00000000" w:rsidR="00000000" w:rsidRPr="00000000">
        <w:rPr>
          <w:color w:val="1e3763"/>
          <w:rtl w:val="0"/>
        </w:rPr>
        <w:t xml:space="preserve">Notes for the programmer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215" w:line="240" w:lineRule="auto"/>
        <w:ind w:left="25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questions are compulsory unless marked OPTIONAL. Show a soft prompt on skip, then allow continue.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80" w:line="240" w:lineRule="auto"/>
        <w:ind w:left="25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Single-code questions display as radio buttons. Multi-code display as checkboxes.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80" w:line="240" w:lineRule="auto"/>
        <w:ind w:left="10" w:right="28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Randomise brand lists where instructed. Hold the randomised order constant for a respondent across the whole survey.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80" w:line="240" w:lineRule="auto"/>
        <w:ind w:left="25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disable the back button. Clear answers to any question the respondent routes past on re-entry.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79" w:line="240" w:lineRule="auto"/>
        <w:ind w:left="25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Capture start time, end time and total LOI for every respondent.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0"/>
        </w:tabs>
        <w:spacing w:after="0" w:before="80" w:line="240" w:lineRule="auto"/>
        <w:ind w:left="250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the terminate point for every screen-out using the codes in the appendix.</w:t>
      </w:r>
    </w:p>
    <w:p w:rsidR="00000000" w:rsidDel="00000000" w:rsidP="00000000" w:rsidRDefault="00000000" w:rsidRPr="00000000" w14:paraId="00000022">
      <w:pPr>
        <w:pStyle w:val="Heading2"/>
        <w:spacing w:before="240" w:lineRule="auto"/>
        <w:ind w:firstLine="10"/>
        <w:rPr/>
      </w:pPr>
      <w:r w:rsidDel="00000000" w:rsidR="00000000" w:rsidRPr="00000000">
        <w:rPr>
          <w:color w:val="1e3763"/>
          <w:rtl w:val="0"/>
        </w:rPr>
        <w:t xml:space="preserve">Quotas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8"/>
        <w:gridCol w:w="2202"/>
        <w:gridCol w:w="1398"/>
        <w:gridCol w:w="3202"/>
        <w:tblGridChange w:id="0">
          <w:tblGrid>
            <w:gridCol w:w="2198"/>
            <w:gridCol w:w="2202"/>
            <w:gridCol w:w="1398"/>
            <w:gridCol w:w="32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e3763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Quota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Behaviour when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Terminate, code 31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Terminate, code 31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 to 34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Terminate, code 32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35 to 55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Terminate, code 32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239" w:lineRule="auto"/>
        <w:ind w:firstLine="10"/>
        <w:rPr/>
      </w:pPr>
      <w:r w:rsidDel="00000000" w:rsidR="00000000" w:rsidRPr="00000000">
        <w:rPr>
          <w:color w:val="1e3763"/>
          <w:rtl w:val="0"/>
        </w:rPr>
        <w:t xml:space="preserve">Section A. Screener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before="255" w:lineRule="auto"/>
        <w:ind w:firstLine="10"/>
        <w:rPr/>
      </w:pPr>
      <w:bookmarkStart w:colFirst="0" w:colLast="0" w:name="_heading=h.ly9c5o7t811" w:id="0"/>
      <w:bookmarkEnd w:id="0"/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your age in years?</w:t>
      </w:r>
    </w:p>
    <w:p w:rsidR="00000000" w:rsidDel="00000000" w:rsidP="00000000" w:rsidRDefault="00000000" w:rsidRPr="00000000" w14:paraId="0000003B">
      <w:pPr>
        <w:spacing w:before="60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Numeric entry. Allow 16 to 99. Two digits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60" w:lineRule="auto"/>
        <w:ind w:left="27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color w:val="bf0000"/>
          <w:sz w:val="19"/>
          <w:szCs w:val="19"/>
          <w:rtl w:val="0"/>
        </w:rPr>
        <w:t xml:space="preserve">IF S1 &lt; 18 OR S1 &gt; 55, TERMINATE, CODE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of the following best describes you?</w:t>
      </w:r>
    </w:p>
    <w:p w:rsidR="00000000" w:rsidDel="00000000" w:rsidP="00000000" w:rsidRDefault="00000000" w:rsidRPr="00000000" w14:paraId="0000003F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Single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10"/>
        </w:tabs>
        <w:spacing w:after="0" w:before="61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to self-describe....................................................................................................3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not to say.............................................................................................................4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Apply gender quota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ind w:firstLine="10"/>
        <w:rPr/>
        <w:sectPr>
          <w:pgSz w:h="16840" w:w="11910" w:orient="portrait"/>
          <w:pgMar w:bottom="280" w:top="800" w:left="992" w:right="1275" w:header="360" w:footer="360"/>
          <w:pgNumType w:start="1"/>
        </w:sectPr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4151639</wp:posOffset>
                </wp:positionV>
                <wp:extent cx="127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4151639</wp:posOffset>
                </wp:positionV>
                <wp:extent cx="1270" cy="1270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or does anyone in your household work in any of the following industries?</w:t>
      </w:r>
    </w:p>
    <w:p w:rsidR="00000000" w:rsidDel="00000000" w:rsidP="00000000" w:rsidRDefault="00000000" w:rsidRPr="00000000" w14:paraId="00000047">
      <w:pPr>
        <w:spacing w:before="60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Multi code. Randomise codes 1 to 5. Anchor code 6 last and make it exclusive.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6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research.............................................................................................................1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Advertising or public relations........................................................................................2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Food and beverage manufacturing................................................................................3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 grocery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 of these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4E">
      <w:pPr>
        <w:pStyle w:val="Heading3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often, if at all, do you drink ready-to-drink coffee? This means chilled or canned coffee bought ready to drink, not coffee you prepare yourself.</w:t>
      </w:r>
    </w:p>
    <w:p w:rsidR="00000000" w:rsidDel="00000000" w:rsidP="00000000" w:rsidRDefault="00000000" w:rsidRPr="00000000" w14:paraId="00000050">
      <w:pPr>
        <w:spacing w:before="60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Single code. Do not randomise, this is a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6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or almost daily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to 3 times a 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once a 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to 3 times a 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 often than monthly.................................................................................................5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Never...............................................................................................................................6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before="239" w:lineRule="auto"/>
        <w:ind w:firstLine="10"/>
        <w:rPr/>
      </w:pPr>
      <w:r w:rsidDel="00000000" w:rsidR="00000000" w:rsidRPr="00000000">
        <w:rPr>
          <w:color w:val="1e3763"/>
          <w:rtl w:val="0"/>
        </w:rPr>
        <w:t xml:space="preserve">Section B. Brand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before="255" w:lineRule="auto"/>
        <w:ind w:firstLine="10"/>
        <w:rPr/>
      </w:pPr>
      <w:r w:rsidDel="00000000" w:rsidR="00000000" w:rsidRPr="00000000">
        <w:rPr>
          <w:rtl w:val="0"/>
        </w:rPr>
        <w:t xml:space="preserve">ASK ALL WHO QUALIFY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you think of ready-to-drink coffee, which brands come to mind? Please list as many as you can.</w:t>
      </w:r>
    </w:p>
    <w:p w:rsidR="00000000" w:rsidDel="00000000" w:rsidP="00000000" w:rsidRDefault="00000000" w:rsidRPr="00000000" w14:paraId="0000005A">
      <w:pPr>
        <w:spacing w:before="60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Open text, three separate boxes, first box compulsory. Box 1 is coded as first mention.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of these brands of ready-to-drink coffee have you heard of?</w:t>
      </w:r>
    </w:p>
    <w:p w:rsidR="00000000" w:rsidDel="00000000" w:rsidP="00000000" w:rsidRDefault="00000000" w:rsidRPr="00000000" w14:paraId="0000005D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Multi code. RANDOMISE codes 1 to 8. Anchor code 9 last, exclusive.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61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Brew Lane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Cold Press 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Kaapi Kings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19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Monsoon Roast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Nordic Bean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Urban Grind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Velvet Black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 of these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7">
      <w:pPr>
        <w:spacing w:before="19" w:lineRule="auto"/>
        <w:ind w:left="27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color w:val="bf0000"/>
          <w:sz w:val="19"/>
          <w:szCs w:val="19"/>
          <w:rtl w:val="0"/>
        </w:rPr>
        <w:t xml:space="preserve">IF Q2 = 9 ONLY, SKIP TO 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61" w:lineRule="auto"/>
        <w:ind w:left="1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ASK IF AWARE OF AT LEAST ONE BRAND AT Q2 (Q2 = 1 TO 8)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which one brand do you drink most often?</w:t>
      </w:r>
    </w:p>
    <w:p w:rsidR="00000000" w:rsidDel="00000000" w:rsidP="00000000" w:rsidRDefault="00000000" w:rsidRPr="00000000" w14:paraId="0000006A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Single code. Show only the brands selected at Q2, in the same randomised order. Add code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3"/>
          <w:tab w:val="left" w:leader="none" w:pos="7206"/>
        </w:tabs>
        <w:spacing w:after="0" w:before="61" w:line="259" w:lineRule="auto"/>
        <w:ind w:left="469" w:right="222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[BRANDS SELECTED AT Q2]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to 8 I do not drink any of these regularly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3"/>
          <w:tab w:val="left" w:leader="none" w:pos="7206"/>
        </w:tabs>
        <w:spacing w:after="0" w:before="61" w:line="259" w:lineRule="auto"/>
        <w:ind w:left="0" w:right="2227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ASK ALL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3"/>
          <w:tab w:val="left" w:leader="none" w:pos="7206"/>
        </w:tabs>
        <w:spacing w:after="0" w:before="61" w:line="259" w:lineRule="auto"/>
        <w:ind w:left="0" w:right="2227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DT1. Thank you — that completes the questions about your practice and biomarker testing. Next, we'll ask about your awareness and use of therapies for advanced NSCLC.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3"/>
          <w:tab w:val="left" w:leader="none" w:pos="7206"/>
        </w:tabs>
        <w:spacing w:after="0" w:before="61" w:line="259" w:lineRule="auto"/>
        <w:ind w:left="0" w:right="2227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only. No answer. Show for at least 3 seconds before Q13. Not a question; do not record time on page.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43"/>
          <w:tab w:val="left" w:leader="none" w:pos="7206"/>
        </w:tabs>
        <w:spacing w:after="0" w:before="61" w:line="259" w:lineRule="auto"/>
        <w:ind w:left="0" w:right="2227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9243704</wp:posOffset>
                </wp:positionV>
                <wp:extent cx="127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9243704</wp:posOffset>
                </wp:positionV>
                <wp:extent cx="1270" cy="127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before="220" w:lineRule="auto"/>
        <w:ind w:firstLine="10"/>
        <w:rPr/>
      </w:pPr>
      <w:r w:rsidDel="00000000" w:rsidR="00000000" w:rsidRPr="00000000">
        <w:rPr>
          <w:color w:val="1e3763"/>
          <w:rtl w:val="0"/>
        </w:rPr>
        <w:t xml:space="preserve">Section C. Usage and attitudes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before="255" w:lineRule="auto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a typical occasion, where do you buy ready-to-drink coffee?</w:t>
      </w:r>
    </w:p>
    <w:p w:rsidR="00000000" w:rsidDel="00000000" w:rsidP="00000000" w:rsidRDefault="00000000" w:rsidRPr="00000000" w14:paraId="00000073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Multi code. Randomise codes 1 to 6. Anchor code 7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61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Supermarket or hypermarket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Convenience 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Online grocery delivery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Quick commerce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08"/>
        </w:tabs>
        <w:spacing w:after="0" w:before="19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800" w:left="992" w:right="1275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 or campus vending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10"/>
        </w:tabs>
        <w:spacing w:after="0" w:before="82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5091439</wp:posOffset>
                </wp:positionV>
                <wp:extent cx="127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5091439</wp:posOffset>
                </wp:positionV>
                <wp:extent cx="1270" cy="12700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6760219</wp:posOffset>
                </wp:positionV>
                <wp:extent cx="127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6760219</wp:posOffset>
                </wp:positionV>
                <wp:extent cx="1270" cy="127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Cafe or coffee shop chiller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Somewhere else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7B">
      <w:pPr>
        <w:pStyle w:val="Heading3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much do you agree or disagree with each of the following statements about ready-to-drink coffee?</w:t>
      </w:r>
    </w:p>
    <w:p w:rsidR="00000000" w:rsidDel="00000000" w:rsidP="00000000" w:rsidRDefault="00000000" w:rsidRPr="00000000" w14:paraId="0000007D">
      <w:pPr>
        <w:spacing w:before="59" w:lineRule="auto"/>
        <w:ind w:left="270" w:right="219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Grid. Rows are the statements below, RANDOMISE row order. Columns are the 5-point scale, do not randomise. Force a response on every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00"/>
        <w:tblGridChange w:id="0">
          <w:tblGrid>
            <w:gridCol w:w="800"/>
            <w:gridCol w:w="82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e3763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is good value for money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gives me the energy boost I need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 is a treat rather than an everyday drink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taste is as good as freshly made coffee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would be embarrassed to be seen drinking it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000"/>
        <w:tblGridChange w:id="0">
          <w:tblGrid>
            <w:gridCol w:w="6000"/>
            <w:gridCol w:w="30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e3763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Strongly agree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Somewhat agree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Neither agree nor disagree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Somewhat disagree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ind w:firstLine="10"/>
        <w:rPr/>
      </w:pPr>
      <w:r w:rsidDel="00000000" w:rsidR="00000000" w:rsidRPr="00000000">
        <w:rPr>
          <w:color w:val="1e3763"/>
          <w:rtl w:val="0"/>
        </w:rPr>
        <w:t xml:space="preserve">Section D.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before="255" w:lineRule="auto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likely would you be to recommend ready-to-drink coffee to a friend or colleague?</w:t>
      </w:r>
    </w:p>
    <w:p w:rsidR="00000000" w:rsidDel="00000000" w:rsidP="00000000" w:rsidRDefault="00000000" w:rsidRPr="00000000" w14:paraId="0000009C">
      <w:pPr>
        <w:spacing w:before="60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Single code, 0 to 10 scale shown horizontally. Label 0 as Not at all likely and 10 as Extremely likely.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do you say that?</w:t>
      </w:r>
    </w:p>
    <w:p w:rsidR="00000000" w:rsidDel="00000000" w:rsidP="00000000" w:rsidRDefault="00000000" w:rsidRPr="00000000" w14:paraId="0000009F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Open text, single box, minimum 5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firstLine="10"/>
        <w:rPr/>
      </w:pPr>
      <w:r w:rsidDel="00000000" w:rsidR="00000000" w:rsidRPr="00000000">
        <w:rPr>
          <w:color w:val="1e3763"/>
          <w:rtl w:val="0"/>
        </w:rPr>
        <w:t xml:space="preserve">Section E. Demographics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before="255" w:lineRule="auto"/>
        <w:ind w:firstLine="10"/>
        <w:rPr/>
      </w:pPr>
      <w:r w:rsidDel="00000000" w:rsidR="00000000" w:rsidRPr="00000000">
        <w:rPr>
          <w:rtl w:val="0"/>
        </w:rPr>
        <w:t xml:space="preserve">ASK ALL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of these best describes where you live?</w:t>
      </w:r>
    </w:p>
    <w:p w:rsidR="00000000" w:rsidDel="00000000" w:rsidP="00000000" w:rsidRDefault="00000000" w:rsidRPr="00000000" w14:paraId="000000A4">
      <w:pPr>
        <w:spacing w:before="59" w:lineRule="auto"/>
        <w:ind w:left="270" w:right="0" w:firstLine="0"/>
        <w:jc w:val="left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color w:val="006fbf"/>
          <w:sz w:val="19"/>
          <w:szCs w:val="19"/>
          <w:rtl w:val="0"/>
        </w:rPr>
        <w:t xml:space="preserve">Single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61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Metro 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Tier 1 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Tier 2 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09"/>
        </w:tabs>
        <w:spacing w:after="0" w:before="19" w:line="240" w:lineRule="auto"/>
        <w:ind w:left="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Town or rural area..........................................................................................................4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f0000"/>
          <w:sz w:val="18"/>
          <w:szCs w:val="18"/>
          <w:u w:val="none"/>
          <w:shd w:fill="auto" w:val="clear"/>
          <w:vertAlign w:val="baseline"/>
          <w:rtl w:val="0"/>
        </w:rPr>
        <w:t xml:space="preserve">TERMINATE, CODE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ly9c5o7t8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ASK 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of these ranges includes your total monthly household income?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27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6fbf"/>
          <w:sz w:val="19"/>
          <w:szCs w:val="19"/>
          <w:u w:val="none"/>
          <w:shd w:fill="auto" w:val="clear"/>
          <w:vertAlign w:val="baseline"/>
          <w:rtl w:val="0"/>
        </w:rPr>
        <w:t xml:space="preserve">Single code. Add code 99 as Prefer not to say, anchored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61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50,000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50,000 to 99,999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100,000 to 199,999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10"/>
        </w:tabs>
        <w:spacing w:after="0" w:before="20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200,000 or 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7409"/>
        </w:tabs>
        <w:spacing w:after="0" w:before="19" w:line="240" w:lineRule="auto"/>
        <w:ind w:left="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800" w:left="992" w:right="1275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not to say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0B1">
      <w:pPr>
        <w:pStyle w:val="Heading2"/>
        <w:spacing w:before="82" w:lineRule="auto"/>
        <w:ind w:firstLine="10"/>
        <w:rPr/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806459</wp:posOffset>
                </wp:positionV>
                <wp:extent cx="127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01163" y="3779365"/>
                          <a:ext cx="6289675" cy="1270"/>
                        </a:xfrm>
                        <a:custGeom>
                          <a:rect b="b" l="l" r="r" t="t"/>
                          <a:pathLst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289675">
                              <a:moveTo>
                                <a:pt x="6289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635000</wp:posOffset>
                </wp:positionH>
                <wp:positionV relativeFrom="page">
                  <wp:posOffset>806459</wp:posOffset>
                </wp:positionV>
                <wp:extent cx="1270" cy="12700"/>
                <wp:effectExtent b="0" l="0" r="0" t="0"/>
                <wp:wrapNone/>
                <wp:docPr id="1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e3763"/>
          <w:rtl w:val="0"/>
        </w:rPr>
        <w:t xml:space="preserve">Appendix. Termination and disposition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100"/>
        <w:gridCol w:w="3000"/>
        <w:tblGridChange w:id="0">
          <w:tblGrid>
            <w:gridCol w:w="900"/>
            <w:gridCol w:w="5100"/>
            <w:gridCol w:w="300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e3763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763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 out of range at S1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Screen-out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Gender not captured at S2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Screen-out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Sensitive industry at S3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Screen-out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Category usage too low at S4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Screen-out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Location out of scope at D1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Screen-out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Gender quota full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Quota full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Age quota full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Quota full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800" w:left="992" w:right="127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2" w:hanging="243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97" w:hanging="243"/>
      </w:pPr>
      <w:rPr/>
    </w:lvl>
    <w:lvl w:ilvl="2">
      <w:start w:val="0"/>
      <w:numFmt w:val="bullet"/>
      <w:lvlText w:val="•"/>
      <w:lvlJc w:val="left"/>
      <w:pPr>
        <w:ind w:left="2135" w:hanging="243"/>
      </w:pPr>
      <w:rPr/>
    </w:lvl>
    <w:lvl w:ilvl="3">
      <w:start w:val="0"/>
      <w:numFmt w:val="bullet"/>
      <w:lvlText w:val="•"/>
      <w:lvlJc w:val="left"/>
      <w:pPr>
        <w:ind w:left="3073" w:hanging="243"/>
      </w:pPr>
      <w:rPr/>
    </w:lvl>
    <w:lvl w:ilvl="4">
      <w:start w:val="0"/>
      <w:numFmt w:val="bullet"/>
      <w:lvlText w:val="•"/>
      <w:lvlJc w:val="left"/>
      <w:pPr>
        <w:ind w:left="4011" w:hanging="243"/>
      </w:pPr>
      <w:rPr/>
    </w:lvl>
    <w:lvl w:ilvl="5">
      <w:start w:val="0"/>
      <w:numFmt w:val="bullet"/>
      <w:lvlText w:val="•"/>
      <w:lvlJc w:val="left"/>
      <w:pPr>
        <w:ind w:left="4949" w:hanging="243"/>
      </w:pPr>
      <w:rPr/>
    </w:lvl>
    <w:lvl w:ilvl="6">
      <w:start w:val="0"/>
      <w:numFmt w:val="bullet"/>
      <w:lvlText w:val="•"/>
      <w:lvlJc w:val="left"/>
      <w:pPr>
        <w:ind w:left="5887" w:hanging="242.9999999999991"/>
      </w:pPr>
      <w:rPr/>
    </w:lvl>
    <w:lvl w:ilvl="7">
      <w:start w:val="0"/>
      <w:numFmt w:val="bullet"/>
      <w:lvlText w:val="•"/>
      <w:lvlJc w:val="left"/>
      <w:pPr>
        <w:ind w:left="6825" w:hanging="243"/>
      </w:pPr>
      <w:rPr/>
    </w:lvl>
    <w:lvl w:ilvl="8">
      <w:start w:val="0"/>
      <w:numFmt w:val="bullet"/>
      <w:lvlText w:val="•"/>
      <w:lvlJc w:val="left"/>
      <w:pPr>
        <w:ind w:left="7763" w:hanging="24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1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160" w:lineRule="auto"/>
      <w:ind w:left="10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60"/>
      <w:ind w:left="10"/>
    </w:pPr>
    <w:rPr>
      <w:rFonts w:ascii="Calibri" w:cs="Calibri" w:eastAsia="Calibri" w:hAnsi="Calibri"/>
      <w:b w:val="1"/>
      <w:bCs w:val="1"/>
      <w:sz w:val="20"/>
      <w:szCs w:val="20"/>
      <w:lang w:bidi="ar-SA" w:eastAsia="en-US" w:val="en-US"/>
    </w:rPr>
  </w:style>
  <w:style w:type="paragraph" w:styleId="TOC2">
    <w:name w:val="TOC 2"/>
    <w:basedOn w:val="Normal"/>
    <w:uiPriority w:val="1"/>
    <w:qFormat w:val="1"/>
    <w:pPr>
      <w:spacing w:before="60"/>
      <w:ind w:left="10"/>
    </w:pPr>
    <w:rPr>
      <w:rFonts w:ascii="Calibri" w:cs="Calibri" w:eastAsia="Calibri" w:hAnsi="Calibri"/>
      <w:sz w:val="20"/>
      <w:szCs w:val="20"/>
      <w:lang w:bidi="ar-SA" w:eastAsia="en-US" w:val="en-US"/>
    </w:rPr>
  </w:style>
  <w:style w:type="paragraph" w:styleId="TOC3">
    <w:name w:val="TOC 3"/>
    <w:basedOn w:val="Normal"/>
    <w:uiPriority w:val="1"/>
    <w:qFormat w:val="1"/>
    <w:pPr>
      <w:spacing w:before="59"/>
      <w:ind w:left="270"/>
    </w:pPr>
    <w:rPr>
      <w:rFonts w:ascii="Calibri" w:cs="Calibri" w:eastAsia="Calibri" w:hAnsi="Calibri"/>
      <w:i w:val="1"/>
      <w:iCs w:val="1"/>
      <w:sz w:val="19"/>
      <w:szCs w:val="19"/>
      <w:lang w:bidi="ar-SA" w:eastAsia="en-US" w:val="en-US"/>
    </w:rPr>
  </w:style>
  <w:style w:type="paragraph" w:styleId="TOC4">
    <w:name w:val="TOC 4"/>
    <w:basedOn w:val="Normal"/>
    <w:uiPriority w:val="1"/>
    <w:qFormat w:val="1"/>
    <w:pPr>
      <w:spacing w:before="20"/>
      <w:ind w:left="469"/>
    </w:pPr>
    <w:rPr>
      <w:rFonts w:ascii="Calibri" w:cs="Calibri" w:eastAsia="Calibri" w:hAnsi="Calibri"/>
      <w:sz w:val="20"/>
      <w:szCs w:val="20"/>
      <w:lang w:bidi="ar-SA" w:eastAsia="en-US" w:val="en-US"/>
    </w:rPr>
  </w:style>
  <w:style w:type="paragraph" w:styleId="BodyText">
    <w:name w:val="Body Text"/>
    <w:basedOn w:val="Normal"/>
    <w:uiPriority w:val="1"/>
    <w:qFormat w:val="1"/>
    <w:pPr>
      <w:spacing w:before="20"/>
      <w:ind w:left="469"/>
    </w:pPr>
    <w:rPr>
      <w:rFonts w:ascii="Calibri" w:cs="Calibri" w:eastAsia="Calibri" w:hAnsi="Calibri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80"/>
      <w:ind w:left="250" w:hanging="240"/>
    </w:pPr>
    <w:rPr>
      <w:rFonts w:ascii="Calibri" w:cs="Calibri" w:eastAsia="Calibri" w:hAnsi="Calibri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59"/>
      <w:ind w:left="91"/>
    </w:pPr>
    <w:rPr>
      <w:rFonts w:ascii="Calibri" w:cs="Calibri" w:eastAsia="Calibri" w:hAnsi="Calibri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A/e+a4xH+F43A+MuCe045H5Jvg==">CgMxLjAyDWgubHk5YzVvN3Q4MTE4AHIhMUJHZGlNNDJFaXEtWjZVMHNZZTVPQzVCdXNtc01LTWpz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2026-10-07T02:14:29Z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2026-08-08T00:00:00Z</vt:filetime>
  </property>
</Properties>
</file>