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b w:val="1"/>
          <w:bCs w:val="1"/>
          <w:color w:val="7a5a00"/>
          <w:sz w:val="20"/>
          <w:szCs w:val="20"/>
          <w:rtl w:val="0"/>
        </w:rPr>
        <w:t xml:space="preserve">M06 • MEDIUM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rPr/>
      </w:pPr>
      <w:r w:rsidDel="00000000" w:rsidR="00000000" w:rsidRPr="00000000">
        <w:rPr>
          <w:b w:val="1"/>
          <w:bCs w:val="1"/>
          <w:color w:val="0b2545"/>
          <w:sz w:val="46"/>
          <w:szCs w:val="46"/>
          <w:rtl w:val="0"/>
        </w:rPr>
        <w:t xml:space="preserve">Digital Wallet Usage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i w:val="1"/>
          <w:iCs w:val="1"/>
          <w:color w:val="5a5a5a"/>
          <w:sz w:val="22"/>
          <w:szCs w:val="22"/>
          <w:rtl w:val="0"/>
        </w:rPr>
        <w:t xml:space="preserve">Questionnaire Requirement Document (QRE)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Study specification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Business objective: </w:t>
      </w:r>
      <w:r w:rsidDel="00000000" w:rsidR="00000000" w:rsidRPr="00000000">
        <w:rPr>
          <w:rtl w:val="0"/>
        </w:rPr>
        <w:t xml:space="preserve">Assess wallet usage, payment failures, trust and retention.</w:t>
      </w:r>
    </w:p>
    <w:p w:rsidR="00000000" w:rsidDel="00000000" w:rsidP="00000000" w:rsidRDefault="00000000" w:rsidRPr="00000000" w14:paraId="00000006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Target population: </w:t>
      </w:r>
      <w:r w:rsidDel="00000000" w:rsidR="00000000" w:rsidRPr="00000000">
        <w:rPr>
          <w:rtl w:val="0"/>
        </w:rPr>
        <w:t xml:space="preserve">Adults 18-80 who recently used digital wallet services and influenced the choice</w:t>
      </w:r>
    </w:p>
    <w:p w:rsidR="00000000" w:rsidDel="00000000" w:rsidP="00000000" w:rsidRDefault="00000000" w:rsidRPr="00000000" w14:paraId="00000007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Mode: </w:t>
      </w:r>
      <w:r w:rsidDel="00000000" w:rsidR="00000000" w:rsidRPr="00000000">
        <w:rPr>
          <w:rtl w:val="0"/>
        </w:rPr>
        <w:t xml:space="preserve">Self-completion web survey</w:t>
      </w:r>
    </w:p>
    <w:p w:rsidR="00000000" w:rsidDel="00000000" w:rsidP="00000000" w:rsidRDefault="00000000" w:rsidRPr="00000000" w14:paraId="00000008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Estimated length: </w:t>
      </w:r>
      <w:r w:rsidDel="00000000" w:rsidR="00000000" w:rsidRPr="00000000">
        <w:rPr>
          <w:rtl w:val="0"/>
        </w:rPr>
        <w:t xml:space="preserve">7 minutes</w:t>
      </w:r>
    </w:p>
    <w:p w:rsidR="00000000" w:rsidDel="00000000" w:rsidP="00000000" w:rsidRDefault="00000000" w:rsidRPr="00000000" w14:paraId="00000009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General instruction: </w:t>
      </w:r>
      <w:r w:rsidDel="00000000" w:rsidR="00000000" w:rsidRPr="00000000">
        <w:rPr>
          <w:rtl w:val="0"/>
        </w:rPr>
        <w:t xml:space="preserve">All questions are mandatory unless explicitly marked optional. Do not infer unstated routing.</w:t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Questionnaire</w:t>
      </w:r>
    </w:p>
    <w:tbl>
      <w:tblPr>
        <w:tblStyle w:val="Table1"/>
        <w:tblW w:w="10225.0" w:type="dxa"/>
        <w:jc w:val="center"/>
        <w:tblLayout w:type="fixed"/>
        <w:tblLook w:val="04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Wording / instruction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Options / scale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Display / validation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Have you used or purchased digital wallet services in the past 6 months?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Are you personally involved in choosing this product or service?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is your age?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{"min": 18, "max": 80}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digital wallet services channel or provider did you use most recently?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Wallet A; Wallet B; Wallet C; Bank wallet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When did the most recent experience occur?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Within 7 days; 8-30 days; 1-3 months; 4-6 months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was the primary purpose of the experience?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Merchant payment; Person-to-person transfer; Bill payment; Recharge; Online shopping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Rate your overall satisfaction.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Rate the ease of completing the experience.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Rate the clarity of information provided.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0" w:line="240" w:lineRule="auto"/>
              <w:rPr>
                <w:b w:val="1"/>
                <w:bCs w:val="1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DT1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Thanks for rating your recent experience. Next, we'd like to ask about any issues you may have run into.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text display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—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Always show. Show for at least 3 seconds before Q7. Does not count as a routable question.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Did you experience any of the following problems?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multi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Payment failure; Refund delay; Incorrect debit; Authentication issue; Merchant acceptance; None of these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{"exclusive_option": "None of these"}</w:t>
              <w:br w:type="textWrapping"/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problem had the greatest impact?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Payment failure; Refund delay; Incorrect debit; Authentication issue; Merchant acceptance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Q7 contains any problem</w:t>
              <w:br w:type="textWrapping"/>
              <w:t xml:space="preserve">Show only options selected at Q7.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Was the main problem resolved?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Yes, fully; Yes, partly;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Q7 contains any problem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satisfied were you with the resolution?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Q9 in ['Yes, fully','Yes, partly']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likely are you to recommend the provider?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0; 1; 2; 3; 4; 5; 6; 7; 8; 9;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likely are you to continue using the provider?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Definitely not; Probably not; Unsure; Probably; Definitely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improvement would have the greatest value?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Lower cost; Faster service; Clearer information; Better staff support; Improved digital experience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D1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region do you live in?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North; South; East; West; Central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D2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age group describes you?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18-24; 25-34; 35-44; 45-54; 55+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Please provide any final comments.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{"max_length": 750}</w:t>
              <w:br w:type="textWrapping"/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pStyle w:val="Heading1"/>
        <w:rPr/>
      </w:pPr>
      <w:r w:rsidDel="00000000" w:rsidR="00000000" w:rsidRPr="00000000">
        <w:rPr>
          <w:rtl w:val="0"/>
        </w:rPr>
        <w:t xml:space="preserve">Routing and termination</w:t>
      </w:r>
    </w:p>
    <w:tbl>
      <w:tblPr>
        <w:tblStyle w:val="Table2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Destination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S1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TERM_INELIGIBLE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S2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TERM_INELIGIBLE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S3 &lt; 18 or S3 &gt;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 contains any 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 contains any 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 == ['None of these']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skip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Q9 in ['Yes, fully','Yes, partly']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Q9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skip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 includes 'None of these' plus another option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pStyle w:val="Heading1"/>
        <w:rPr/>
      </w:pPr>
      <w:r w:rsidDel="00000000" w:rsidR="00000000" w:rsidRPr="00000000">
        <w:rPr>
          <w:rtl w:val="0"/>
        </w:rPr>
        <w:t xml:space="preserve">Quota controls</w:t>
      </w:r>
    </w:p>
    <w:p w:rsidR="00000000" w:rsidDel="00000000" w:rsidP="00000000" w:rsidRDefault="00000000" w:rsidRPr="00000000" w14:paraId="0000009E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QUOTA_REGION: </w:t>
      </w:r>
      <w:r w:rsidDel="00000000" w:rsidR="00000000" w:rsidRPr="00000000">
        <w:rPr>
          <w:rtl w:val="0"/>
        </w:rPr>
        <w:t xml:space="preserve">soft quota on D1: North=20%, South=20%, East=20%, West=20%, Central=20%</w:t>
      </w:r>
    </w:p>
    <w:p w:rsidR="00000000" w:rsidDel="00000000" w:rsidP="00000000" w:rsidRDefault="00000000" w:rsidRPr="00000000" w14:paraId="0000009F">
      <w:pPr>
        <w:spacing w:after="80" w:lineRule="auto"/>
        <w:rPr/>
      </w:pPr>
      <w:r w:rsidDel="00000000" w:rsidR="00000000" w:rsidRPr="00000000">
        <w:rPr>
          <w:rtl w:val="0"/>
        </w:rPr>
        <w:t xml:space="preserve">Quota-full respondents terminate at TERM_QUOTA_FULL before the next substantive question. Quota status must be logged.</w:t>
      </w:r>
    </w:p>
    <w:p w:rsidR="00000000" w:rsidDel="00000000" w:rsidP="00000000" w:rsidRDefault="00000000" w:rsidRPr="00000000" w14:paraId="000000A0">
      <w:pPr>
        <w:pStyle w:val="Heading1"/>
        <w:rPr/>
      </w:pPr>
      <w:r w:rsidDel="00000000" w:rsidR="00000000" w:rsidRPr="00000000">
        <w:rPr>
          <w:rtl w:val="0"/>
        </w:rPr>
        <w:t xml:space="preserve">Programming and QA requirements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Store stable question, option, route and test-run identifiers.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Capture displayed random order for every randomized item.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Record expected and observed destination for every routing transition.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Reject mutually exclusive selections and invalid numeric/text responses before progression.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Produce an audit record containing inputs, timestamps, route, assertions, screenshots on failure and final disposition.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Do not send synthetic test responses into live operational reporting.</w:t>
      </w:r>
    </w:p>
    <w:p w:rsidR="00000000" w:rsidDel="00000000" w:rsidP="00000000" w:rsidRDefault="00000000" w:rsidRPr="00000000" w14:paraId="000000A7">
      <w:pPr>
        <w:pStyle w:val="Heading1"/>
        <w:rPr/>
      </w:pPr>
      <w:r w:rsidDel="00000000" w:rsidR="00000000" w:rsidRPr="00000000">
        <w:rPr>
          <w:rtl w:val="0"/>
        </w:rPr>
        <w:t xml:space="preserve">Acceptance test scenarios</w:t>
      </w:r>
    </w:p>
    <w:tbl>
      <w:tblPr>
        <w:tblStyle w:val="Table3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Key inputs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Expected outcome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category non-user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{"expected_end": "TERM_INELIGIBLE"}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eligible, no problems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"S3": 34, "Q7": ["None of these"]}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{"expected_hidden": ["Q8", "Q9", "Q10"],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problem resolved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"S3": 42, "Q7": ["Payment failure"], "Q9": "Yes, fully"}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{"expected_visible": ["Q8", "Q9", "Q10"],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problem unresolved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"S3": 29, "Q7": ["Merchant acceptance"], "Q9":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{"expected_hidden": ["Q10"],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exclusive response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{"Q7": ["Payment failure", "None of these"]}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{"expected_validation_error": "Q7"}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pStyle w:val="Heading1"/>
        <w:rPr/>
      </w:pPr>
      <w:r w:rsidDel="00000000" w:rsidR="00000000" w:rsidRPr="00000000">
        <w:rPr>
          <w:rtl w:val="0"/>
        </w:rPr>
        <w:t xml:space="preserve">Completion messages</w:t>
      </w:r>
    </w:p>
    <w:p w:rsidR="00000000" w:rsidDel="00000000" w:rsidP="00000000" w:rsidRDefault="00000000" w:rsidRPr="00000000" w14:paraId="000000C1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TERM_INELIGIBLE: </w:t>
      </w:r>
      <w:r w:rsidDel="00000000" w:rsidR="00000000" w:rsidRPr="00000000">
        <w:rPr>
          <w:rtl w:val="0"/>
        </w:rPr>
        <w:t xml:space="preserve">Thank you for your interest. You do not qualify for this survey.</w:t>
      </w:r>
    </w:p>
    <w:p w:rsidR="00000000" w:rsidDel="00000000" w:rsidP="00000000" w:rsidRDefault="00000000" w:rsidRPr="00000000" w14:paraId="000000C2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COMPLETE: </w:t>
      </w:r>
      <w:r w:rsidDel="00000000" w:rsidR="00000000" w:rsidRPr="00000000">
        <w:rPr>
          <w:rtl w:val="0"/>
        </w:rPr>
        <w:t xml:space="preserve">Thank you. Your response has been recorded.</w:t>
      </w:r>
    </w:p>
    <w:sectPr>
      <w:headerReference r:id="rId7" w:type="default"/>
      <w:footerReference r:id="rId8" w:type="default"/>
      <w:pgSz w:h="15840" w:w="12240" w:orient="portrait"/>
      <w:pgMar w:bottom="1037" w:top="1037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Synthetic QRE for educational testing • Version 1.0 • August 2026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AMPBA Survey-Automation Benchmark | Synthetic Test Data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9"/>
        <w:szCs w:val="19"/>
        <w:lang w:val="en"/>
      </w:rPr>
    </w:rPrDefault>
    <w:pPrDefault>
      <w:pPr>
        <w:spacing w:after="8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40" w:before="280" w:lineRule="auto"/>
    </w:pPr>
    <w:rPr>
      <w:rFonts w:ascii="Calibri" w:cs="Calibri" w:eastAsia="Calibri" w:hAnsi="Calibri"/>
      <w:b w:val="1"/>
      <w:bCs w:val="1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200" w:lineRule="auto"/>
    </w:pPr>
    <w:rPr>
      <w:rFonts w:ascii="Calibri" w:cs="Calibri" w:eastAsia="Calibri" w:hAnsi="Calibri"/>
      <w:b w:val="1"/>
      <w:bCs w:val="1"/>
      <w:color w:val="2e74b5"/>
      <w:sz w:val="25"/>
      <w:szCs w:val="25"/>
    </w:rPr>
  </w:style>
  <w:style w:type="paragraph" w:styleId="Heading3">
    <w:name w:val="heading 3"/>
    <w:basedOn w:val="Normal"/>
    <w:next w:val="Normal"/>
    <w:pPr>
      <w:keepNext w:val="1"/>
      <w:keepLines w:val="1"/>
      <w:spacing w:after="60" w:before="140" w:lineRule="auto"/>
    </w:pPr>
    <w:rPr>
      <w:rFonts w:ascii="Calibri" w:cs="Calibri" w:eastAsia="Calibri" w:hAnsi="Calibri"/>
      <w:b w:val="1"/>
      <w:bCs w:val="1"/>
      <w:color w:val="1f4d78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4HcqCN7MAVL9trS4AB6mfPeoKw==">CgMxLjA4AHIhMXBwQUhNc1J0TU9fZ2lPTnNFalFrYTI0VERTVTVkMlEt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