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r>
              <w:drawing>
                <wp:inline distT="0" distB="0" distL="0" distR="0">
                  <wp:extent cx="1714500" cy="1714500"/>
                  <wp:effectExtent t="0" r="0" b="0" l="0"/>
                  <wp:docPr id="1" name="profile-photo" descr="Profile photo of Ayaansh Mathur" title="Ayaansh Math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8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6B3F"/>
                <w:sz w:val="44"/>
                <w:szCs w:val="44"/>
              </w:rPr>
              <w:t xml:space="preserve">AYAANSH MATHUR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U14 Striker / Attacking Midfielder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Age 13  |  DOB: Sep 6, 2012  |  Indian  |  Mumbai, India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Height: 162 cm  |  Weight: 43 kg  |  Right-footed  |  9 Years Training</w:t>
            </w:r>
          </w:p>
        </w:tc>
      </w:tr>
    </w:tbl>
    <w:p>
      <w:pPr>
        <w:pBdr>
          <w:bottom w:val="single" w:color="0D6B3F" w:sz="6" w:space="1"/>
        </w:pBdr>
        <w:spacing w:after="200" w:before="200"/>
      </w:pPr>
    </w:p>
    <w:p>
      <w:pPr>
        <w:shd w:fill="FEF3C7" w:val="clear"/>
        <w:spacing w:after="160"/>
        <w:ind w:left="200" w:right="200"/>
      </w:pPr>
      <w:r>
        <w:rPr>
          <w:rFonts w:ascii="Arial" w:cs="Arial" w:eastAsia="Arial" w:hAnsi="Arial"/>
          <w:b/>
          <w:bCs/>
          <w:color w:val="0D6B3F"/>
          <w:sz w:val="22"/>
          <w:szCs w:val="22"/>
        </w:rPr>
        <w:t xml:space="preserve">Career Snapshot: </w:t>
      </w:r>
      <w:r>
        <w:rPr>
          <w:rFonts w:ascii="Arial" w:cs="Arial" w:eastAsia="Arial" w:hAnsi="Arial"/>
          <w:sz w:val="20"/>
          <w:szCs w:val="20"/>
        </w:rPr>
        <w:t xml:space="preserve">400+ competitive matches | 540+ career goals (~1.4 goals/match) | 58 awards including Man of the Match, Golden Boot &amp; Player of Tournament honors | 68% win rate | 25+ tournaments | Currently trialling with European academies (Spain &amp; Italy, March-April 2026)</w:t>
      </w:r>
    </w:p>
    <w:p>
      <w:pPr>
        <w:pBdr>
          <w:bottom w:val="single" w:color="0D6B3F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0D6B3F"/>
          <w:sz w:val="24"/>
          <w:szCs w:val="24"/>
        </w:rPr>
        <w:t xml:space="preserve">CAREER STATISTICS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MATCHES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6B3F"/>
                <w:sz w:val="36"/>
                <w:szCs w:val="36"/>
              </w:rPr>
              <w:t xml:space="preserve">400+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Since 2017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GOALS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6B3F"/>
                <w:sz w:val="36"/>
                <w:szCs w:val="36"/>
              </w:rPr>
              <w:t xml:space="preserve">540+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~1.4 per match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AWARDS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6B3F"/>
                <w:sz w:val="36"/>
                <w:szCs w:val="36"/>
              </w:rPr>
              <w:t xml:space="preserve">58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MOTM, Golden Boot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WIN RATE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6B3F"/>
                <w:sz w:val="36"/>
                <w:szCs w:val="36"/>
              </w:rPr>
              <w:t xml:space="preserve">68%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256W-76L-44D</w:t>
            </w:r>
          </w:p>
        </w:tc>
      </w:tr>
    </w:tbl>
    <w:p>
      <w:pPr>
        <w:pBdr>
          <w:bottom w:val="single" w:color="0D6B3F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0D6B3F"/>
          <w:sz w:val="24"/>
          <w:szCs w:val="24"/>
        </w:rPr>
        <w:t xml:space="preserve">PLAYER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Ayaansh Mathur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6, 2012 (Age 13)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Height / Weight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162 cm / 43 kg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Preferred Foot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Position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Striker (Centre Forward)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Secondary Position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Attacking Midfielder (CAM)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Alternate Position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Defensive Midfielder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Training Experience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years (since age 5)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Club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RMF White U14, Mumbai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Leagues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YPL MFA U14, Leno U14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Website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ayaansh.anmolmathur.com</w:t>
            </w:r>
          </w:p>
        </w:tc>
      </w:tr>
    </w:tbl>
    <w:p>
      <w:pPr>
        <w:pBdr>
          <w:bottom w:val="single" w:color="0D6B3F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0D6B3F"/>
          <w:sz w:val="24"/>
          <w:szCs w:val="24"/>
        </w:rPr>
        <w:t xml:space="preserve">KEY STRENGTHS &amp; PLAYING STYLE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Ayaansh is a technically gifted, goal-scoring attacker who combines clinical finishing with creative playmaking. His key attributes: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Clinical Finishing:</w:t>
      </w:r>
      <w:r>
        <w:rPr>
          <w:rFonts w:ascii="Arial" w:cs="Arial" w:eastAsia="Arial" w:hAnsi="Arial"/>
          <w:sz w:val="20"/>
          <w:szCs w:val="20"/>
        </w:rPr>
        <w:t xml:space="preserve"> Exceptional shot accuracy from inside and outside the box, averaging 1.4 goals per match across 400+ competitive games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Vision &amp; Creativity:</w:t>
      </w:r>
      <w:r>
        <w:rPr>
          <w:rFonts w:ascii="Arial" w:cs="Arial" w:eastAsia="Arial" w:hAnsi="Arial"/>
          <w:sz w:val="20"/>
          <w:szCs w:val="20"/>
        </w:rPr>
        <w:t xml:space="preserve"> Excellent through-ball delivery and ability to unlock defenses with incisive passes in the final third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Game Intelligence:</w:t>
      </w:r>
      <w:r>
        <w:rPr>
          <w:rFonts w:ascii="Arial" w:cs="Arial" w:eastAsia="Arial" w:hAnsi="Arial"/>
          <w:sz w:val="20"/>
          <w:szCs w:val="20"/>
        </w:rPr>
        <w:t xml:space="preserve"> Mature positional awareness and decision-making beyond his years; reads the game to find space and exploit defensive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Leadership:</w:t>
      </w:r>
      <w:r>
        <w:rPr>
          <w:rFonts w:ascii="Arial" w:cs="Arial" w:eastAsia="Arial" w:hAnsi="Arial"/>
          <w:sz w:val="20"/>
          <w:szCs w:val="20"/>
        </w:rPr>
        <w:t xml:space="preserve"> Frequently captains his team; 96% leadership rating with strong on-field communication and ability to motivate teammates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Versatility:</w:t>
      </w:r>
      <w:r>
        <w:rPr>
          <w:rFonts w:ascii="Arial" w:cs="Arial" w:eastAsia="Arial" w:hAnsi="Arial"/>
          <w:sz w:val="20"/>
          <w:szCs w:val="20"/>
        </w:rPr>
        <w:t xml:space="preserve"> Effective across multiple attacking roles (Striker, CAM, CDM), adapting his game to tactical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 Ethic:</w:t>
      </w:r>
      <w:r>
        <w:rPr>
          <w:rFonts w:ascii="Arial" w:cs="Arial" w:eastAsia="Arial" w:hAnsi="Arial"/>
          <w:sz w:val="20"/>
          <w:szCs w:val="20"/>
        </w:rPr>
        <w:t xml:space="preserve"> High-intensity pressing and defensive contribution from forward positions; consistently tracks back when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Composure Under Pressure:</w:t>
      </w:r>
      <w:r>
        <w:rPr>
          <w:rFonts w:ascii="Arial" w:cs="Arial" w:eastAsia="Arial" w:hAnsi="Arial"/>
          <w:sz w:val="20"/>
          <w:szCs w:val="20"/>
        </w:rPr>
        <w:t xml:space="preserve"> Proven big-game performer with multiple Man of the Match awards in high-stakes tournament finals</w:t>
      </w:r>
    </w:p>
    <w:p>
      <w:r>
        <w:br w:type="page"/>
      </w:r>
    </w:p>
    <w:p>
      <w:pPr>
        <w:pBdr>
          <w:bottom w:val="single" w:color="0D6B3F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0D6B3F"/>
          <w:sz w:val="24"/>
          <w:szCs w:val="24"/>
        </w:rPr>
        <w:t xml:space="preserve">NOTABLE ACHIEVEMENTS &amp; HONORS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80"/>
        <w:gridCol w:w="28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ACHIEVEMENT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2026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European Academy Trials (Spain &amp; Italy)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International Trial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2025-26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Madrid World Cup - Best Teamwork Award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International Tournament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2025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RFYC National Camp - Top 50 in India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National Selection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2024-25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Mumbai U13 Inter-District Champions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District Championship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2024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WIFA Maharashtra State Championship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State Championship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2024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Awarded Striker of the Tournament (multiple events)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Individual Award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2023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Golden Boot awards across tournaments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Individual Award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2022-23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Top Scorer in local and regional leagues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League Performance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2020-26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 Man of the Match / Player of Tournament awards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Career Milestone</w:t>
            </w:r>
          </w:p>
        </w:tc>
      </w:tr>
    </w:tbl>
    <w:p>
      <w:pPr>
        <w:pBdr>
          <w:bottom w:val="single" w:color="0D6B3F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0D6B3F"/>
          <w:sz w:val="24"/>
          <w:szCs w:val="24"/>
        </w:rPr>
        <w:t xml:space="preserve">FOOTBALL JOURNEY &amp; TRAINING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40"/>
        <w:gridCol w:w="484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CLUB / ACADEMY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HIGHLIGHTS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2025-Present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RMF White U14, Mumbai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YPL MFA U14 &amp; Leno U14 leagues; European trials campaign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2024-2025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Mumbai Youth Leagues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U13 Inter-District Champions; WIFA State Championship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2023-2024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Competitive League Play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top scorer; multiple tournament MVP awards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2020-2023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Academy &amp; League Development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 progression through age groups; early awards recognition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2017-2020</w:t>
            </w:r>
          </w:p>
        </w:tc>
        <w:tc>
          <w:tcPr>
            <w:tcW w:type="dxa" w:w="3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Training</w:t>
            </w:r>
          </w:p>
        </w:tc>
        <w:tc>
          <w:tcPr>
            <w:tcW w:type="dxa" w:w="4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Started formal training at age 5; developed core technique</w:t>
            </w:r>
          </w:p>
        </w:tc>
      </w:tr>
    </w:tbl>
    <w:p>
      <w:pPr>
        <w:pBdr>
          <w:bottom w:val="single" w:color="0D6B3F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0D6B3F"/>
          <w:sz w:val="24"/>
          <w:szCs w:val="24"/>
        </w:rPr>
        <w:t xml:space="preserve">INTERNATIONAL &amp; NATIONAL EXPOSURE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Real Madrid World Cup (Spain, 2025-2026) - </w:t>
      </w:r>
      <w:r>
        <w:rPr>
          <w:rFonts w:ascii="Arial" w:cs="Arial" w:eastAsia="Arial" w:hAnsi="Arial"/>
          <w:sz w:val="20"/>
          <w:szCs w:val="20"/>
        </w:rPr>
        <w:t xml:space="preserve">Competed against international youth talent; awarded Best Teamwork Award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RFYC National Camp (2025) - </w:t>
      </w:r>
      <w:r>
        <w:rPr>
          <w:rFonts w:ascii="Arial" w:cs="Arial" w:eastAsia="Arial" w:hAnsi="Arial"/>
          <w:sz w:val="20"/>
          <w:szCs w:val="20"/>
        </w:rPr>
        <w:t xml:space="preserve">Selected in Top 50 players from across India through Reliance Foundation Youth Champs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European Academy Trials (March-April 2026) - </w:t>
      </w:r>
      <w:r>
        <w:rPr>
          <w:rFonts w:ascii="Arial" w:cs="Arial" w:eastAsia="Arial" w:hAnsi="Arial"/>
          <w:sz w:val="20"/>
          <w:szCs w:val="20"/>
        </w:rPr>
        <w:t xml:space="preserve">Actively trialling with top academies in Spain (Valencia, Villarreal, Sevilla, Real Betis) and Italy (Atalanta, AC Milan, Inter Milan, Juventus)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Mumbai U13 Inter-District Champions (2024 &amp; 2025) - </w:t>
      </w:r>
      <w:r>
        <w:rPr>
          <w:rFonts w:ascii="Arial" w:cs="Arial" w:eastAsia="Arial" w:hAnsi="Arial"/>
          <w:sz w:val="20"/>
          <w:szCs w:val="20"/>
        </w:rPr>
        <w:t xml:space="preserve">Represented district in inter-district competition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WIFA Maharashtra State Championship (2024) - </w:t>
      </w:r>
      <w:r>
        <w:rPr>
          <w:rFonts w:ascii="Arial" w:cs="Arial" w:eastAsia="Arial" w:hAnsi="Arial"/>
          <w:sz w:val="20"/>
          <w:szCs w:val="20"/>
        </w:rPr>
        <w:t xml:space="preserve">Competed at state level representing Mumbai</w:t>
      </w:r>
    </w:p>
    <w:p>
      <w:pPr>
        <w:pBdr>
          <w:bottom w:val="single" w:color="0D6B3F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0D6B3F"/>
          <w:sz w:val="24"/>
          <w:szCs w:val="24"/>
        </w:rPr>
        <w:t xml:space="preserve">TECHNICAL &amp; PHYSICAL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6B3F"/>
                <w:sz w:val="22"/>
                <w:szCs w:val="22"/>
              </w:rPr>
              <w:t xml:space="preserve">Technical Skills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Finishing: 95%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Dribbling: 92%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Passing: 90%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Ball Control: 95%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6B3F"/>
                <w:sz w:val="22"/>
                <w:szCs w:val="22"/>
              </w:rPr>
              <w:t xml:space="preserve">Physical &amp; Mental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Speed: 88%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Agility: 85%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Leadership: 96%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Game Understanding: 95%</w:t>
            </w:r>
          </w:p>
        </w:tc>
      </w:tr>
    </w:tbl>
    <w:p>
      <w:pPr>
        <w:pBdr>
          <w:bottom w:val="single" w:color="0D6B3F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0D6B3F"/>
          <w:sz w:val="24"/>
          <w:szCs w:val="24"/>
        </w:rPr>
        <w:t xml:space="preserve">AVAILABILITY &amp; TRIAL READINESS</w:t>
      </w:r>
    </w:p>
    <w:p>
      <w:pPr>
        <w:shd w:fill="FEF3C7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Ayaansh and his family are travelling to Europe from March 29 to April 17, 2026, and are available for trials, assessments, and academy visits during this period.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Spain Visit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29 - April 10,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Italy Visit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11 - April 17, 2026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Passport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Indian passport, ready for travel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Accompanied By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 (Anmol Mathur &amp; Kruti Garg)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Trial Readiness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Match-fit and actively competing in U14 leagues</w:t>
            </w:r>
          </w:p>
        </w:tc>
      </w:tr>
    </w:tbl>
    <w:p>
      <w:pPr>
        <w:pBdr>
          <w:bottom w:val="single" w:color="0D6B3F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0D6B3F"/>
          <w:sz w:val="24"/>
          <w:szCs w:val="24"/>
        </w:rPr>
        <w:t xml:space="preserve">CONTACT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Father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Anmol Mathur | +91-9867191999 | anmolm@gmail.com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Mother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Kruti Garg | +91-9967064688 | krutigarg@gmail.com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Website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ayaansh.anmolmathur.com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Video Profile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on request / ayaansh.anmolmathur.com</w:t>
            </w:r>
          </w:p>
        </w:tc>
      </w:tr>
    </w:tbl>
    <w:p>
      <w:pPr>
        <w:spacing w:before="300"/>
      </w:pPr>
    </w:p>
    <w:p>
      <w:pPr>
        <w:shd w:fill="F3F4F6" w:val="clear"/>
        <w:spacing w:after="80"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Full match footage, detailed statistics, and additional references available upon request.</w:t>
      </w:r>
    </w:p>
    <w:p>
      <w:pPr>
        <w:shd w:fill="F3F4F6" w:val="clear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Updated: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0D6B3F"/>
        <w:sz w:val="16"/>
        <w:szCs w:val="16"/>
      </w:rPr>
      <w:t xml:space="preserve">ayaansh.anmolmathur.com</w:t>
    </w:r>
    <w:r>
      <w:rPr>
        <w:rFonts w:ascii="Arial" w:cs="Arial" w:eastAsia="Arial" w:hAnsi="Arial"/>
        <w:color w:val="999999"/>
        <w:sz w:val="16"/>
        <w:szCs w:val="16"/>
      </w:rPr>
      <w:t xml:space="preserve">  |  </w:t>
    </w:r>
    <w:r>
      <w:rPr>
        <w:rFonts w:ascii="Arial" w:cs="Arial" w:eastAsia="Arial" w:hAnsi="Arial"/>
        <w:color w:val="0D6B3F"/>
        <w:sz w:val="16"/>
        <w:szCs w:val="16"/>
      </w:rPr>
      <w:t xml:space="preserve">anmolm@gmail.com</w:t>
    </w:r>
    <w:r>
      <w:rPr>
        <w:rFonts w:ascii="Arial" w:cs="Arial" w:eastAsia="Arial" w:hAnsi="Arial"/>
        <w:color w:val="999999"/>
        <w:sz w:val="16"/>
        <w:szCs w:val="16"/>
      </w:rPr>
      <w:t xml:space="preserve">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- Football Player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6B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2d1bf9c0cff2d80bb8d21ca2f4410eb83e7975e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2026-03-25T09:04:07.407Z</dcterms:created>
  <dcterms:modified xsi:type="dcterms:W3CDTF">2026-03-25T09:04:07.408Z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