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16 w16cex wp14">
  <w:body>
    <w:p w:rsidR="008841AF" w:rsidP="008841AF" w:rsidRDefault="008841AF" w14:paraId="4B3A28E3" w14:textId="7F45D84A">
      <w:pPr>
        <w:rPr>
          <w:rFonts w:ascii="Calibri" w:hAnsi="Calibri" w:eastAsia="Times New Roman" w:cs="Calibri"/>
          <w:color w:val="000000"/>
          <w:sz w:val="22"/>
          <w:szCs w:val="22"/>
          <w:lang w:eastAsia="en-GB"/>
        </w:rPr>
      </w:pPr>
      <w:r w:rsidRPr="008841AF">
        <w:rPr>
          <w:rFonts w:ascii="Calibri" w:hAnsi="Calibri" w:eastAsia="Times New Roman" w:cs="Calibri"/>
          <w:color w:val="000000"/>
          <w:sz w:val="22"/>
          <w:szCs w:val="22"/>
          <w:lang w:eastAsia="en-GB"/>
        </w:rPr>
        <w:t xml:space="preserve">11915008 </w:t>
      </w:r>
      <w:r>
        <w:rPr>
          <w:rFonts w:ascii="Calibri" w:hAnsi="Calibri" w:eastAsia="Times New Roman" w:cs="Calibri"/>
          <w:color w:val="000000"/>
          <w:sz w:val="22"/>
          <w:szCs w:val="22"/>
          <w:lang w:eastAsia="en-GB"/>
        </w:rPr>
        <w:t>–</w:t>
      </w:r>
      <w:r w:rsidRPr="008841AF">
        <w:rPr>
          <w:rFonts w:ascii="Calibri" w:hAnsi="Calibri" w:eastAsia="Times New Roman" w:cs="Calibri"/>
          <w:color w:val="000000"/>
          <w:sz w:val="22"/>
          <w:szCs w:val="22"/>
          <w:lang w:eastAsia="en-GB"/>
        </w:rPr>
        <w:t xml:space="preserve"> </w:t>
      </w:r>
      <w:proofErr w:type="spellStart"/>
      <w:r w:rsidRPr="008841AF">
        <w:rPr>
          <w:rFonts w:ascii="Calibri" w:hAnsi="Calibri" w:eastAsia="Times New Roman" w:cs="Calibri"/>
          <w:color w:val="000000"/>
          <w:sz w:val="22"/>
          <w:szCs w:val="22"/>
          <w:lang w:eastAsia="en-GB"/>
        </w:rPr>
        <w:t>Parul</w:t>
      </w:r>
      <w:proofErr w:type="spellEnd"/>
      <w:r w:rsidRPr="008841AF">
        <w:rPr>
          <w:rFonts w:ascii="Calibri" w:hAnsi="Calibri" w:eastAsia="Times New Roman" w:cs="Calibri"/>
          <w:color w:val="000000"/>
          <w:sz w:val="22"/>
          <w:szCs w:val="22"/>
          <w:lang w:eastAsia="en-GB"/>
        </w:rPr>
        <w:t xml:space="preserve"> Gaba</w:t>
      </w:r>
    </w:p>
    <w:p w:rsidR="00F6406C" w:rsidP="008841AF" w:rsidRDefault="00F6406C" w14:paraId="1FAD82D4" w14:textId="10107BEB">
      <w:pPr>
        <w:rPr>
          <w:rFonts w:ascii="Calibri" w:hAnsi="Calibri" w:eastAsia="Times New Roman" w:cs="Calibri"/>
          <w:color w:val="000000"/>
          <w:sz w:val="22"/>
          <w:szCs w:val="22"/>
          <w:lang w:eastAsia="en-GB"/>
        </w:rPr>
      </w:pPr>
      <w:r w:rsidRPr="00F6406C">
        <w:rPr>
          <w:rFonts w:ascii="Calibri" w:hAnsi="Calibri" w:eastAsia="Times New Roman" w:cs="Calibri"/>
          <w:color w:val="000000"/>
          <w:sz w:val="22"/>
          <w:szCs w:val="22"/>
          <w:lang w:eastAsia="en-GB"/>
        </w:rPr>
        <w:t>11915032</w:t>
      </w:r>
      <w:r>
        <w:rPr>
          <w:rFonts w:ascii="Calibri" w:hAnsi="Calibri" w:eastAsia="Times New Roman" w:cs="Calibri"/>
          <w:color w:val="000000"/>
          <w:sz w:val="22"/>
          <w:szCs w:val="22"/>
          <w:lang w:eastAsia="en-GB"/>
        </w:rPr>
        <w:t xml:space="preserve"> – </w:t>
      </w:r>
      <w:r w:rsidRPr="00F6406C">
        <w:rPr>
          <w:rFonts w:ascii="Calibri" w:hAnsi="Calibri" w:eastAsia="Times New Roman" w:cs="Calibri"/>
          <w:color w:val="000000"/>
          <w:sz w:val="22"/>
          <w:szCs w:val="22"/>
          <w:lang w:eastAsia="en-GB"/>
        </w:rPr>
        <w:t>Seshadri</w:t>
      </w:r>
      <w:r>
        <w:rPr>
          <w:rFonts w:ascii="Calibri" w:hAnsi="Calibri" w:eastAsia="Times New Roman" w:cs="Calibri"/>
          <w:color w:val="000000"/>
          <w:sz w:val="22"/>
          <w:szCs w:val="22"/>
          <w:lang w:eastAsia="en-GB"/>
        </w:rPr>
        <w:t xml:space="preserve"> </w:t>
      </w:r>
      <w:proofErr w:type="spellStart"/>
      <w:r w:rsidRPr="00F6406C">
        <w:rPr>
          <w:rFonts w:ascii="Calibri" w:hAnsi="Calibri" w:eastAsia="Times New Roman" w:cs="Calibri"/>
          <w:color w:val="000000"/>
          <w:sz w:val="22"/>
          <w:szCs w:val="22"/>
          <w:lang w:eastAsia="en-GB"/>
        </w:rPr>
        <w:t>Debroy</w:t>
      </w:r>
      <w:proofErr w:type="spellEnd"/>
    </w:p>
    <w:p w:rsidR="000463D8" w:rsidP="008841AF" w:rsidRDefault="000463D8" w14:paraId="33D935B5" w14:textId="0042D9E3">
      <w:pPr>
        <w:rPr>
          <w:rFonts w:ascii="Calibri" w:hAnsi="Calibri" w:eastAsia="Times New Roman" w:cs="Calibri"/>
          <w:color w:val="000000"/>
          <w:sz w:val="22"/>
          <w:szCs w:val="22"/>
          <w:lang w:eastAsia="en-GB"/>
        </w:rPr>
      </w:pPr>
      <w:r w:rsidRPr="000463D8">
        <w:rPr>
          <w:rFonts w:ascii="Calibri" w:hAnsi="Calibri" w:eastAsia="Times New Roman" w:cs="Calibri"/>
          <w:color w:val="000000"/>
          <w:sz w:val="22"/>
          <w:szCs w:val="22"/>
          <w:lang w:eastAsia="en-GB"/>
        </w:rPr>
        <w:t>11915037</w:t>
      </w:r>
      <w:r>
        <w:rPr>
          <w:rFonts w:ascii="Calibri" w:hAnsi="Calibri" w:eastAsia="Times New Roman" w:cs="Calibri"/>
          <w:color w:val="000000"/>
          <w:sz w:val="22"/>
          <w:szCs w:val="22"/>
          <w:lang w:eastAsia="en-GB"/>
        </w:rPr>
        <w:t xml:space="preserve"> – Prateek Bhardwaj</w:t>
      </w:r>
    </w:p>
    <w:p w:rsidR="008841AF" w:rsidP="008841AF" w:rsidRDefault="008841AF" w14:paraId="399C1F49" w14:textId="7C36ABFA">
      <w:pPr>
        <w:rPr>
          <w:rFonts w:ascii="Calibri" w:hAnsi="Calibri" w:eastAsia="Times New Roman" w:cs="Calibri"/>
          <w:color w:val="000000"/>
          <w:sz w:val="22"/>
          <w:szCs w:val="22"/>
          <w:lang w:eastAsia="en-GB"/>
        </w:rPr>
      </w:pPr>
      <w:r>
        <w:rPr>
          <w:rFonts w:ascii="Calibri" w:hAnsi="Calibri" w:eastAsia="Times New Roman" w:cs="Calibri"/>
          <w:color w:val="000000"/>
          <w:sz w:val="22"/>
          <w:szCs w:val="22"/>
          <w:lang w:eastAsia="en-GB"/>
        </w:rPr>
        <w:t>11915043 – Anmol More</w:t>
      </w:r>
    </w:p>
    <w:p w:rsidR="00375AB7" w:rsidP="00375AB7" w:rsidRDefault="00375AB7" w14:paraId="2B56D903" w14:textId="77777777">
      <w:pPr>
        <w:rPr>
          <w:lang w:val="en-US"/>
        </w:rPr>
      </w:pPr>
    </w:p>
    <w:p w:rsidRPr="00937249" w:rsidR="008310FD" w:rsidP="00375AB7" w:rsidRDefault="0024438F" w14:paraId="015F9050" w14:textId="1E81E677">
      <w:pPr>
        <w:jc w:val="center"/>
        <w:rPr>
          <w:rFonts w:asciiTheme="majorHAnsi" w:hAnsiTheme="majorHAnsi" w:cstheme="majorHAnsi"/>
          <w:b/>
          <w:bCs/>
          <w:sz w:val="32"/>
          <w:szCs w:val="32"/>
          <w:lang w:val="en-US"/>
        </w:rPr>
      </w:pPr>
      <w:r w:rsidRPr="00937249">
        <w:rPr>
          <w:rFonts w:asciiTheme="majorHAnsi" w:hAnsiTheme="majorHAnsi" w:cstheme="majorHAnsi"/>
          <w:b/>
          <w:bCs/>
          <w:sz w:val="32"/>
          <w:szCs w:val="32"/>
          <w:lang w:val="en-US"/>
        </w:rPr>
        <w:t>E Beer Game Report</w:t>
      </w:r>
    </w:p>
    <w:p w:rsidR="008841AF" w:rsidP="008841AF" w:rsidRDefault="008841AF" w14:paraId="74407E71" w14:textId="08D63D33">
      <w:pPr>
        <w:rPr>
          <w:lang w:val="en-US"/>
        </w:rPr>
      </w:pPr>
    </w:p>
    <w:sdt>
      <w:sdtPr>
        <w:rPr>
          <w:rFonts w:asciiTheme="minorHAnsi" w:hAnsiTheme="minorHAnsi" w:eastAsiaTheme="minorHAnsi" w:cstheme="minorBidi"/>
          <w:b w:val="0"/>
          <w:color w:val="auto"/>
          <w:sz w:val="24"/>
          <w:szCs w:val="24"/>
          <w:lang w:val="en-IN"/>
        </w:rPr>
        <w:id w:val="742219709"/>
        <w:docPartObj>
          <w:docPartGallery w:val="Table of Contents"/>
          <w:docPartUnique/>
        </w:docPartObj>
      </w:sdtPr>
      <w:sdtEndPr>
        <w:rPr>
          <w:bCs w:val="0"/>
        </w:rPr>
      </w:sdtEndPr>
      <w:sdtContent>
        <w:p w:rsidR="003629AE" w:rsidRDefault="003629AE" w14:paraId="33BD73A2" w14:textId="73E4BABF">
          <w:pPr>
            <w:pStyle w:val="TOCHeading"/>
          </w:pPr>
          <w:r>
            <w:t>Table of Contents</w:t>
          </w:r>
        </w:p>
        <w:p w:rsidR="002112A0" w:rsidRDefault="003629AE" w14:paraId="761613B5" w14:textId="15A89808">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history="1" w:anchor="_Toc33517794">
            <w:r w:rsidRPr="00E01432" w:rsidR="002112A0">
              <w:rPr>
                <w:rStyle w:val="Hyperlink"/>
                <w:noProof/>
                <w:lang w:val="en-US"/>
              </w:rPr>
              <w:t>Case 1: Classic case</w:t>
            </w:r>
            <w:r w:rsidR="002112A0">
              <w:rPr>
                <w:noProof/>
                <w:webHidden/>
              </w:rPr>
              <w:tab/>
            </w:r>
            <w:r w:rsidR="002112A0">
              <w:rPr>
                <w:noProof/>
                <w:webHidden/>
              </w:rPr>
              <w:fldChar w:fldCharType="begin"/>
            </w:r>
            <w:r w:rsidR="002112A0">
              <w:rPr>
                <w:noProof/>
                <w:webHidden/>
              </w:rPr>
              <w:instrText xml:space="preserve"> PAGEREF _Toc33517794 \h </w:instrText>
            </w:r>
            <w:r w:rsidR="002112A0">
              <w:rPr>
                <w:noProof/>
                <w:webHidden/>
              </w:rPr>
            </w:r>
            <w:r w:rsidR="002112A0">
              <w:rPr>
                <w:noProof/>
                <w:webHidden/>
              </w:rPr>
              <w:fldChar w:fldCharType="separate"/>
            </w:r>
            <w:r w:rsidR="002112A0">
              <w:rPr>
                <w:noProof/>
                <w:webHidden/>
              </w:rPr>
              <w:t>1</w:t>
            </w:r>
            <w:r w:rsidR="002112A0">
              <w:rPr>
                <w:noProof/>
                <w:webHidden/>
              </w:rPr>
              <w:fldChar w:fldCharType="end"/>
            </w:r>
          </w:hyperlink>
        </w:p>
        <w:p w:rsidR="002112A0" w:rsidRDefault="002112A0" w14:paraId="47FEF8DF" w14:textId="5CE97A41">
          <w:pPr>
            <w:pStyle w:val="TOC2"/>
            <w:tabs>
              <w:tab w:val="right" w:leader="dot" w:pos="9010"/>
            </w:tabs>
            <w:rPr>
              <w:rFonts w:eastAsiaTheme="minorEastAsia" w:cstheme="minorBidi"/>
              <w:b w:val="0"/>
              <w:bCs w:val="0"/>
              <w:noProof/>
              <w:sz w:val="24"/>
              <w:szCs w:val="24"/>
              <w:lang w:eastAsia="en-GB"/>
            </w:rPr>
          </w:pPr>
          <w:hyperlink w:history="1" w:anchor="_Toc33517795">
            <w:r w:rsidRPr="00E01432">
              <w:rPr>
                <w:rStyle w:val="Hyperlink"/>
                <w:noProof/>
                <w:lang w:val="en-US"/>
              </w:rPr>
              <w:t>Exhitbit 1 : Graph representing no. of orders paced at each level</w:t>
            </w:r>
            <w:r>
              <w:rPr>
                <w:noProof/>
                <w:webHidden/>
              </w:rPr>
              <w:tab/>
            </w:r>
            <w:r>
              <w:rPr>
                <w:noProof/>
                <w:webHidden/>
              </w:rPr>
              <w:fldChar w:fldCharType="begin"/>
            </w:r>
            <w:r>
              <w:rPr>
                <w:noProof/>
                <w:webHidden/>
              </w:rPr>
              <w:instrText xml:space="preserve"> PAGEREF _Toc33517795 \h </w:instrText>
            </w:r>
            <w:r>
              <w:rPr>
                <w:noProof/>
                <w:webHidden/>
              </w:rPr>
            </w:r>
            <w:r>
              <w:rPr>
                <w:noProof/>
                <w:webHidden/>
              </w:rPr>
              <w:fldChar w:fldCharType="separate"/>
            </w:r>
            <w:r>
              <w:rPr>
                <w:noProof/>
                <w:webHidden/>
              </w:rPr>
              <w:t>2</w:t>
            </w:r>
            <w:r>
              <w:rPr>
                <w:noProof/>
                <w:webHidden/>
              </w:rPr>
              <w:fldChar w:fldCharType="end"/>
            </w:r>
          </w:hyperlink>
        </w:p>
        <w:p w:rsidR="002112A0" w:rsidRDefault="002112A0" w14:paraId="1B9E4F11" w14:textId="4FE86AC2">
          <w:pPr>
            <w:pStyle w:val="TOC2"/>
            <w:tabs>
              <w:tab w:val="right" w:leader="dot" w:pos="9010"/>
            </w:tabs>
            <w:rPr>
              <w:rFonts w:eastAsiaTheme="minorEastAsia" w:cstheme="minorBidi"/>
              <w:b w:val="0"/>
              <w:bCs w:val="0"/>
              <w:noProof/>
              <w:sz w:val="24"/>
              <w:szCs w:val="24"/>
              <w:lang w:eastAsia="en-GB"/>
            </w:rPr>
          </w:pPr>
          <w:hyperlink w:history="1" w:anchor="_Toc33517796">
            <w:r w:rsidRPr="00E01432">
              <w:rPr>
                <w:rStyle w:val="Hyperlink"/>
                <w:noProof/>
                <w:lang w:val="en-US"/>
              </w:rPr>
              <w:t>Exhibit 2 : Table representing Pros and Cons of strategy at each level</w:t>
            </w:r>
            <w:r>
              <w:rPr>
                <w:noProof/>
                <w:webHidden/>
              </w:rPr>
              <w:tab/>
            </w:r>
            <w:r>
              <w:rPr>
                <w:noProof/>
                <w:webHidden/>
              </w:rPr>
              <w:fldChar w:fldCharType="begin"/>
            </w:r>
            <w:r>
              <w:rPr>
                <w:noProof/>
                <w:webHidden/>
              </w:rPr>
              <w:instrText xml:space="preserve"> PAGEREF _Toc33517796 \h </w:instrText>
            </w:r>
            <w:r>
              <w:rPr>
                <w:noProof/>
                <w:webHidden/>
              </w:rPr>
            </w:r>
            <w:r>
              <w:rPr>
                <w:noProof/>
                <w:webHidden/>
              </w:rPr>
              <w:fldChar w:fldCharType="separate"/>
            </w:r>
            <w:r>
              <w:rPr>
                <w:noProof/>
                <w:webHidden/>
              </w:rPr>
              <w:t>2</w:t>
            </w:r>
            <w:r>
              <w:rPr>
                <w:noProof/>
                <w:webHidden/>
              </w:rPr>
              <w:fldChar w:fldCharType="end"/>
            </w:r>
          </w:hyperlink>
        </w:p>
        <w:p w:rsidR="002112A0" w:rsidRDefault="002112A0" w14:paraId="234C00AA" w14:textId="59D94698">
          <w:pPr>
            <w:pStyle w:val="TOC1"/>
            <w:tabs>
              <w:tab w:val="right" w:leader="dot" w:pos="9010"/>
            </w:tabs>
            <w:rPr>
              <w:rFonts w:eastAsiaTheme="minorEastAsia" w:cstheme="minorBidi"/>
              <w:b w:val="0"/>
              <w:bCs w:val="0"/>
              <w:i w:val="0"/>
              <w:iCs w:val="0"/>
              <w:noProof/>
              <w:lang w:eastAsia="en-GB"/>
            </w:rPr>
          </w:pPr>
          <w:hyperlink w:history="1" w:anchor="_Toc33517797">
            <w:r w:rsidRPr="00E01432">
              <w:rPr>
                <w:rStyle w:val="Hyperlink"/>
                <w:noProof/>
                <w:lang w:val="en-US"/>
              </w:rPr>
              <w:t>Case 2 : Transparent Case</w:t>
            </w:r>
            <w:r>
              <w:rPr>
                <w:noProof/>
                <w:webHidden/>
              </w:rPr>
              <w:tab/>
            </w:r>
            <w:r>
              <w:rPr>
                <w:noProof/>
                <w:webHidden/>
              </w:rPr>
              <w:fldChar w:fldCharType="begin"/>
            </w:r>
            <w:r>
              <w:rPr>
                <w:noProof/>
                <w:webHidden/>
              </w:rPr>
              <w:instrText xml:space="preserve"> PAGEREF _Toc33517797 \h </w:instrText>
            </w:r>
            <w:r>
              <w:rPr>
                <w:noProof/>
                <w:webHidden/>
              </w:rPr>
            </w:r>
            <w:r>
              <w:rPr>
                <w:noProof/>
                <w:webHidden/>
              </w:rPr>
              <w:fldChar w:fldCharType="separate"/>
            </w:r>
            <w:r>
              <w:rPr>
                <w:noProof/>
                <w:webHidden/>
              </w:rPr>
              <w:t>3</w:t>
            </w:r>
            <w:r>
              <w:rPr>
                <w:noProof/>
                <w:webHidden/>
              </w:rPr>
              <w:fldChar w:fldCharType="end"/>
            </w:r>
          </w:hyperlink>
        </w:p>
        <w:p w:rsidR="002112A0" w:rsidRDefault="002112A0" w14:paraId="35C24A28" w14:textId="16765723">
          <w:pPr>
            <w:pStyle w:val="TOC2"/>
            <w:tabs>
              <w:tab w:val="right" w:leader="dot" w:pos="9010"/>
            </w:tabs>
            <w:rPr>
              <w:rFonts w:eastAsiaTheme="minorEastAsia" w:cstheme="minorBidi"/>
              <w:b w:val="0"/>
              <w:bCs w:val="0"/>
              <w:noProof/>
              <w:sz w:val="24"/>
              <w:szCs w:val="24"/>
              <w:lang w:eastAsia="en-GB"/>
            </w:rPr>
          </w:pPr>
          <w:hyperlink w:history="1" w:anchor="_Toc33517798">
            <w:r w:rsidRPr="00E01432">
              <w:rPr>
                <w:rStyle w:val="Hyperlink"/>
                <w:noProof/>
                <w:lang w:val="en-US"/>
              </w:rPr>
              <w:t>Exhitbit 3 : Graph representing no. of orders paced at each level</w:t>
            </w:r>
            <w:r>
              <w:rPr>
                <w:noProof/>
                <w:webHidden/>
              </w:rPr>
              <w:tab/>
            </w:r>
            <w:r>
              <w:rPr>
                <w:noProof/>
                <w:webHidden/>
              </w:rPr>
              <w:fldChar w:fldCharType="begin"/>
            </w:r>
            <w:r>
              <w:rPr>
                <w:noProof/>
                <w:webHidden/>
              </w:rPr>
              <w:instrText xml:space="preserve"> PAGEREF _Toc33517798 \h </w:instrText>
            </w:r>
            <w:r>
              <w:rPr>
                <w:noProof/>
                <w:webHidden/>
              </w:rPr>
            </w:r>
            <w:r>
              <w:rPr>
                <w:noProof/>
                <w:webHidden/>
              </w:rPr>
              <w:fldChar w:fldCharType="separate"/>
            </w:r>
            <w:r>
              <w:rPr>
                <w:noProof/>
                <w:webHidden/>
              </w:rPr>
              <w:t>4</w:t>
            </w:r>
            <w:r>
              <w:rPr>
                <w:noProof/>
                <w:webHidden/>
              </w:rPr>
              <w:fldChar w:fldCharType="end"/>
            </w:r>
          </w:hyperlink>
        </w:p>
        <w:p w:rsidR="002112A0" w:rsidRDefault="002112A0" w14:paraId="79A3B68C" w14:textId="7199F6AE">
          <w:pPr>
            <w:pStyle w:val="TOC2"/>
            <w:tabs>
              <w:tab w:val="right" w:leader="dot" w:pos="9010"/>
            </w:tabs>
            <w:rPr>
              <w:rFonts w:eastAsiaTheme="minorEastAsia" w:cstheme="minorBidi"/>
              <w:b w:val="0"/>
              <w:bCs w:val="0"/>
              <w:noProof/>
              <w:sz w:val="24"/>
              <w:szCs w:val="24"/>
              <w:lang w:eastAsia="en-GB"/>
            </w:rPr>
          </w:pPr>
          <w:hyperlink w:history="1" w:anchor="_Toc33517799">
            <w:r w:rsidRPr="00E01432">
              <w:rPr>
                <w:rStyle w:val="Hyperlink"/>
                <w:noProof/>
                <w:lang w:val="en-US"/>
              </w:rPr>
              <w:t>Exhibit 4 : Table representing Pros and Cons of strategy at each level</w:t>
            </w:r>
            <w:r>
              <w:rPr>
                <w:noProof/>
                <w:webHidden/>
              </w:rPr>
              <w:tab/>
            </w:r>
            <w:r>
              <w:rPr>
                <w:noProof/>
                <w:webHidden/>
              </w:rPr>
              <w:fldChar w:fldCharType="begin"/>
            </w:r>
            <w:r>
              <w:rPr>
                <w:noProof/>
                <w:webHidden/>
              </w:rPr>
              <w:instrText xml:space="preserve"> PAGEREF _Toc33517799 \h </w:instrText>
            </w:r>
            <w:r>
              <w:rPr>
                <w:noProof/>
                <w:webHidden/>
              </w:rPr>
            </w:r>
            <w:r>
              <w:rPr>
                <w:noProof/>
                <w:webHidden/>
              </w:rPr>
              <w:fldChar w:fldCharType="separate"/>
            </w:r>
            <w:r>
              <w:rPr>
                <w:noProof/>
                <w:webHidden/>
              </w:rPr>
              <w:t>4</w:t>
            </w:r>
            <w:r>
              <w:rPr>
                <w:noProof/>
                <w:webHidden/>
              </w:rPr>
              <w:fldChar w:fldCharType="end"/>
            </w:r>
          </w:hyperlink>
        </w:p>
        <w:p w:rsidR="002112A0" w:rsidRDefault="002112A0" w14:paraId="189F06C8" w14:textId="5111E4E9">
          <w:pPr>
            <w:pStyle w:val="TOC1"/>
            <w:tabs>
              <w:tab w:val="right" w:leader="dot" w:pos="9010"/>
            </w:tabs>
            <w:rPr>
              <w:rFonts w:eastAsiaTheme="minorEastAsia" w:cstheme="minorBidi"/>
              <w:b w:val="0"/>
              <w:bCs w:val="0"/>
              <w:i w:val="0"/>
              <w:iCs w:val="0"/>
              <w:noProof/>
              <w:lang w:eastAsia="en-GB"/>
            </w:rPr>
          </w:pPr>
          <w:hyperlink w:history="1" w:anchor="_Toc33517800">
            <w:r w:rsidRPr="00E01432">
              <w:rPr>
                <w:rStyle w:val="Hyperlink"/>
                <w:noProof/>
                <w:lang w:val="en-US"/>
              </w:rPr>
              <w:t>What could have been better strategy</w:t>
            </w:r>
            <w:r>
              <w:rPr>
                <w:noProof/>
                <w:webHidden/>
              </w:rPr>
              <w:tab/>
            </w:r>
            <w:r>
              <w:rPr>
                <w:noProof/>
                <w:webHidden/>
              </w:rPr>
              <w:fldChar w:fldCharType="begin"/>
            </w:r>
            <w:r>
              <w:rPr>
                <w:noProof/>
                <w:webHidden/>
              </w:rPr>
              <w:instrText xml:space="preserve"> PAGEREF _Toc33517800 \h </w:instrText>
            </w:r>
            <w:r>
              <w:rPr>
                <w:noProof/>
                <w:webHidden/>
              </w:rPr>
            </w:r>
            <w:r>
              <w:rPr>
                <w:noProof/>
                <w:webHidden/>
              </w:rPr>
              <w:fldChar w:fldCharType="separate"/>
            </w:r>
            <w:r>
              <w:rPr>
                <w:noProof/>
                <w:webHidden/>
              </w:rPr>
              <w:t>5</w:t>
            </w:r>
            <w:r>
              <w:rPr>
                <w:noProof/>
                <w:webHidden/>
              </w:rPr>
              <w:fldChar w:fldCharType="end"/>
            </w:r>
          </w:hyperlink>
        </w:p>
        <w:p w:rsidRPr="00160A5F" w:rsidR="0024438F" w:rsidP="00160A5F" w:rsidRDefault="003629AE" w14:paraId="79E3F0EB" w14:textId="27D3EC1E">
          <w:r>
            <w:rPr>
              <w:b/>
              <w:bCs/>
              <w:noProof/>
            </w:rPr>
            <w:fldChar w:fldCharType="end"/>
          </w:r>
        </w:p>
      </w:sdtContent>
    </w:sdt>
    <w:p w:rsidRPr="00D616E4" w:rsidR="00D616E4" w:rsidP="00B10B6C" w:rsidRDefault="0024438F" w14:paraId="5275B228" w14:textId="3D81340D">
      <w:pPr>
        <w:pStyle w:val="Heading1"/>
        <w:rPr>
          <w:lang w:val="en-US"/>
        </w:rPr>
      </w:pPr>
      <w:bookmarkStart w:name="_Toc33517794" w:id="0"/>
      <w:r>
        <w:rPr>
          <w:lang w:val="en-US"/>
        </w:rPr>
        <w:t>Case 1: Classic case</w:t>
      </w:r>
      <w:bookmarkEnd w:id="0"/>
    </w:p>
    <w:p w:rsidR="0024438F" w:rsidP="0024438F" w:rsidRDefault="0024438F" w14:paraId="5489AE2B" w14:textId="40EB9BD6">
      <w:pPr>
        <w:rPr>
          <w:lang w:val="en-US"/>
        </w:rPr>
      </w:pPr>
    </w:p>
    <w:p w:rsidR="0024438F" w:rsidP="0024438F" w:rsidRDefault="00D616E4" w14:paraId="29C63005" w14:textId="52600FA7">
      <w:pPr>
        <w:rPr>
          <w:lang w:val="en-US"/>
        </w:rPr>
      </w:pPr>
      <w:r>
        <w:rPr>
          <w:lang w:val="en-US"/>
        </w:rPr>
        <w:t xml:space="preserve">Retailer – </w:t>
      </w:r>
      <w:r w:rsidR="0024438F">
        <w:rPr>
          <w:lang w:val="en-US"/>
        </w:rPr>
        <w:t xml:space="preserve">All through week 1-10, retailer was trying to </w:t>
      </w:r>
      <w:r>
        <w:rPr>
          <w:lang w:val="en-US"/>
        </w:rPr>
        <w:t>place orders</w:t>
      </w:r>
      <w:r w:rsidR="0024438F">
        <w:rPr>
          <w:lang w:val="en-US"/>
        </w:rPr>
        <w:t xml:space="preserve"> to match his/her inventory levels, according to deman</w:t>
      </w:r>
      <w:r>
        <w:rPr>
          <w:lang w:val="en-US"/>
        </w:rPr>
        <w:t>d</w:t>
      </w:r>
      <w:r w:rsidRPr="73EAB1C6" w:rsidR="73EAB1C6">
        <w:rPr>
          <w:lang w:val="en-US"/>
        </w:rPr>
        <w:t>,</w:t>
      </w:r>
      <w:r w:rsidR="0024438F">
        <w:rPr>
          <w:lang w:val="en-US"/>
        </w:rPr>
        <w:t xml:space="preserve"> but going forward as inventory levels went down retailer started placing higher demands even through demand was consistent at 8 per week</w:t>
      </w:r>
    </w:p>
    <w:p w:rsidR="0024438F" w:rsidP="0024438F" w:rsidRDefault="0024438F" w14:paraId="2FEDA652" w14:textId="4B12536E">
      <w:pPr>
        <w:rPr>
          <w:lang w:val="en-US"/>
        </w:rPr>
      </w:pPr>
    </w:p>
    <w:p w:rsidR="0024438F" w:rsidP="0024438F" w:rsidRDefault="00D616E4" w14:paraId="19179348" w14:textId="7A0F1DFF">
      <w:pPr>
        <w:rPr>
          <w:lang w:val="en-US"/>
        </w:rPr>
      </w:pPr>
      <w:r>
        <w:rPr>
          <w:lang w:val="en-US"/>
        </w:rPr>
        <w:t xml:space="preserve">Wholesaler – </w:t>
      </w:r>
      <w:r w:rsidR="0024438F">
        <w:rPr>
          <w:lang w:val="en-US"/>
        </w:rPr>
        <w:t xml:space="preserve">Initial week 1-10, wholesaler also tried to keep </w:t>
      </w:r>
      <w:r w:rsidRPr="73EAB1C6" w:rsidR="73EAB1C6">
        <w:rPr>
          <w:lang w:val="en-US"/>
        </w:rPr>
        <w:t>its</w:t>
      </w:r>
      <w:r w:rsidR="0024438F">
        <w:rPr>
          <w:lang w:val="en-US"/>
        </w:rPr>
        <w:t xml:space="preserve"> inventory levels</w:t>
      </w:r>
      <w:r>
        <w:rPr>
          <w:lang w:val="en-US"/>
        </w:rPr>
        <w:t xml:space="preserve"> low and just matching the</w:t>
      </w:r>
      <w:r w:rsidR="0024438F">
        <w:rPr>
          <w:lang w:val="en-US"/>
        </w:rPr>
        <w:t xml:space="preserve"> demand from retailer and placing order accordingly. But, between week 15-10 as his inventory levels, were going down he started placing higher demand chunks to distributor. Wholesaler placed 227 units order in just 7 weeks between week 22-27</w:t>
      </w:r>
    </w:p>
    <w:p w:rsidR="0024438F" w:rsidP="0024438F" w:rsidRDefault="0024438F" w14:paraId="37380D4A" w14:textId="7C62AD04">
      <w:pPr>
        <w:rPr>
          <w:lang w:val="en-US"/>
        </w:rPr>
      </w:pPr>
    </w:p>
    <w:p w:rsidR="0024438F" w:rsidP="0024438F" w:rsidRDefault="00D616E4" w14:paraId="70946A30" w14:textId="6EE30397">
      <w:pPr>
        <w:rPr>
          <w:lang w:val="en-US"/>
        </w:rPr>
      </w:pPr>
      <w:r>
        <w:rPr>
          <w:lang w:val="en-US"/>
        </w:rPr>
        <w:t xml:space="preserve">Distributor – </w:t>
      </w:r>
      <w:r w:rsidR="0024438F">
        <w:rPr>
          <w:lang w:val="en-US"/>
        </w:rPr>
        <w:t>Unlike wholesaler, distributor was trying to maintain initial inventory level</w:t>
      </w:r>
      <w:r>
        <w:rPr>
          <w:lang w:val="en-US"/>
        </w:rPr>
        <w:t xml:space="preserve"> of just 4 and was placing orders keeping in mind only incoming demand. This was going fine till week 15. But as distributor’s inventory levels were not fulfilled and there was consistent pressure from bottom line to ship more and more, distributor panicked and placed 232 units order to manufacturer before realizing that he has over ordered.</w:t>
      </w:r>
    </w:p>
    <w:p w:rsidR="00D616E4" w:rsidP="0024438F" w:rsidRDefault="00D616E4" w14:paraId="6FAFEC44" w14:textId="362E6088">
      <w:pPr>
        <w:rPr>
          <w:lang w:val="en-US"/>
        </w:rPr>
      </w:pPr>
      <w:r>
        <w:rPr>
          <w:lang w:val="en-US"/>
        </w:rPr>
        <w:t xml:space="preserve">This led to </w:t>
      </w:r>
      <w:r w:rsidRPr="73EAB1C6" w:rsidR="73EAB1C6">
        <w:rPr>
          <w:lang w:val="en-US"/>
        </w:rPr>
        <w:t>stockpile</w:t>
      </w:r>
      <w:r>
        <w:rPr>
          <w:lang w:val="en-US"/>
        </w:rPr>
        <w:t xml:space="preserve"> up at distributor end, and he ended up with very high cost of inventory holding</w:t>
      </w:r>
    </w:p>
    <w:p w:rsidR="00D616E4" w:rsidP="0024438F" w:rsidRDefault="00D616E4" w14:paraId="151C7459" w14:textId="7FA836F2">
      <w:pPr>
        <w:rPr>
          <w:lang w:val="en-US"/>
        </w:rPr>
      </w:pPr>
    </w:p>
    <w:p w:rsidR="00937249" w:rsidP="0024438F" w:rsidRDefault="00D616E4" w14:paraId="45AD6D96" w14:textId="0408A96D">
      <w:pPr>
        <w:rPr>
          <w:lang w:val="en-US"/>
        </w:rPr>
      </w:pPr>
      <w:r>
        <w:rPr>
          <w:lang w:val="en-US"/>
        </w:rPr>
        <w:t xml:space="preserve">Manufacturer – Manufacturer was caught in catastrophic effect, because he was just trying to produce </w:t>
      </w:r>
      <w:r w:rsidRPr="6DCD28C9" w:rsidR="6DCD28C9">
        <w:rPr>
          <w:lang w:val="en-US"/>
        </w:rPr>
        <w:t>whatever</w:t>
      </w:r>
      <w:r>
        <w:rPr>
          <w:lang w:val="en-US"/>
        </w:rPr>
        <w:t xml:space="preserve"> was demanded by distributor. But due to inconsistency in demand patterns from manufacturer and opacity in what was going on, manufacturer also ended up piling lot of stocks</w:t>
      </w:r>
    </w:p>
    <w:p w:rsidR="0024438F" w:rsidP="0024438F" w:rsidRDefault="009D45BC" w14:paraId="1A8B9A01" w14:textId="1D49B77E">
      <w:pPr>
        <w:rPr>
          <w:lang w:val="en-US"/>
        </w:rPr>
      </w:pPr>
      <w:r>
        <w:rPr>
          <w:noProof/>
        </w:rPr>
        <w:drawing>
          <wp:inline distT="0" distB="0" distL="0" distR="0" wp14:anchorId="7B7F6296" wp14:editId="7F55836A">
            <wp:extent cx="5731933" cy="3471333"/>
            <wp:effectExtent l="0" t="0" r="8890" b="8890"/>
            <wp:docPr id="1" name="Chart 1">
              <a:extLst xmlns:a="http://schemas.openxmlformats.org/drawingml/2006/main">
                <a:ext uri="{FF2B5EF4-FFF2-40B4-BE49-F238E27FC236}">
                  <a16:creationId xmlns:a16="http://schemas.microsoft.com/office/drawing/2014/main" id="{5B4696F2-F71F-6346-9226-C92E33925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7249" w:rsidP="00E706C7" w:rsidRDefault="00937249" w14:paraId="41F8BA1E" w14:textId="2DB070EE">
      <w:pPr>
        <w:pStyle w:val="Heading2"/>
        <w:jc w:val="center"/>
        <w:rPr>
          <w:lang w:val="en-US"/>
        </w:rPr>
      </w:pPr>
      <w:bookmarkStart w:name="_Toc33517795" w:id="1"/>
      <w:r w:rsidRPr="1BECAA22" w:rsidR="1BECAA22">
        <w:rPr>
          <w:lang w:val="en-US"/>
        </w:rPr>
        <w:t>Exhibit</w:t>
      </w:r>
      <w:r w:rsidRPr="1BECAA22" w:rsidR="1BECAA22">
        <w:rPr>
          <w:lang w:val="en-US"/>
        </w:rPr>
        <w:t xml:space="preserve"> 1: Graph representing no. of orders paced at each level</w:t>
      </w:r>
      <w:bookmarkEnd w:id="1"/>
    </w:p>
    <w:p w:rsidR="00937249" w:rsidP="0024438F" w:rsidRDefault="00937249" w14:paraId="68B77836" w14:textId="77777777">
      <w:pPr>
        <w:rPr>
          <w:lang w:val="en-US"/>
        </w:rPr>
      </w:pPr>
    </w:p>
    <w:p w:rsidR="00937249" w:rsidP="0024438F" w:rsidRDefault="00937249" w14:paraId="42DA0B85" w14:textId="77777777">
      <w:pPr>
        <w:rPr>
          <w:lang w:val="en-US"/>
        </w:rPr>
      </w:pPr>
    </w:p>
    <w:p w:rsidR="009A013D" w:rsidP="009A013D" w:rsidRDefault="00E706C7" w14:paraId="55ED08BC" w14:textId="161FFE72">
      <w:pPr>
        <w:pStyle w:val="Heading2"/>
        <w:jc w:val="center"/>
        <w:rPr>
          <w:lang w:val="en-US"/>
        </w:rPr>
      </w:pPr>
      <w:bookmarkStart w:name="_Toc33517796" w:id="2"/>
      <w:r w:rsidRPr="1BECAA22" w:rsidR="1BECAA22">
        <w:rPr>
          <w:lang w:val="en-US"/>
        </w:rPr>
        <w:t xml:space="preserve">Exhibit </w:t>
      </w:r>
      <w:r w:rsidRPr="1BECAA22" w:rsidR="1BECAA22">
        <w:rPr>
          <w:lang w:val="en-US"/>
        </w:rPr>
        <w:t>2:</w:t>
      </w:r>
      <w:r w:rsidRPr="1BECAA22" w:rsidR="1BECAA22">
        <w:rPr>
          <w:lang w:val="en-US"/>
        </w:rPr>
        <w:t xml:space="preserve"> Table representing Pros and Cons of strategy at each level</w:t>
      </w:r>
      <w:bookmarkEnd w:id="2"/>
    </w:p>
    <w:p w:rsidRPr="009A013D" w:rsidR="009A013D" w:rsidP="009A013D" w:rsidRDefault="009A013D" w14:paraId="334CE737" w14:textId="77777777">
      <w:pPr>
        <w:rPr>
          <w:lang w:val="en-US"/>
        </w:rPr>
      </w:pPr>
    </w:p>
    <w:p w:rsidR="0032116A" w:rsidP="0024438F" w:rsidRDefault="009A013D" w14:paraId="40FD8467" w14:textId="1D8B847D">
      <w:pPr>
        <w:rPr>
          <w:lang w:val="en-US"/>
        </w:rPr>
      </w:pPr>
      <w:r>
        <w:rPr>
          <w:lang w:val="en-US"/>
        </w:rPr>
        <w:t>Representing what was</w:t>
      </w:r>
      <w:r w:rsidR="0032116A">
        <w:rPr>
          <w:lang w:val="en-US"/>
        </w:rPr>
        <w:t xml:space="preserve"> </w:t>
      </w:r>
      <w:r>
        <w:rPr>
          <w:lang w:val="en-US"/>
        </w:rPr>
        <w:t xml:space="preserve">done nicely and what </w:t>
      </w:r>
      <w:r w:rsidR="0032116A">
        <w:rPr>
          <w:lang w:val="en-US"/>
        </w:rPr>
        <w:t>could have been improved –</w:t>
      </w:r>
    </w:p>
    <w:tbl>
      <w:tblPr>
        <w:tblStyle w:val="TableGrid"/>
        <w:tblW w:w="0" w:type="auto"/>
        <w:tblLook w:val="04A0" w:firstRow="1" w:lastRow="0" w:firstColumn="1" w:lastColumn="0" w:noHBand="0" w:noVBand="1"/>
      </w:tblPr>
      <w:tblGrid>
        <w:gridCol w:w="1477"/>
        <w:gridCol w:w="1764"/>
        <w:gridCol w:w="1992"/>
        <w:gridCol w:w="1879"/>
        <w:gridCol w:w="1898"/>
      </w:tblGrid>
      <w:tr w:rsidR="00D616E4" w:rsidTr="1BECAA22" w14:paraId="377324B5" w14:textId="77777777">
        <w:tc>
          <w:tcPr>
            <w:tcW w:w="1477" w:type="dxa"/>
            <w:tcMar/>
          </w:tcPr>
          <w:p w:rsidR="00D616E4" w:rsidP="0024438F" w:rsidRDefault="00D616E4" w14:paraId="68E2A8D2" w14:textId="77777777">
            <w:pPr>
              <w:rPr>
                <w:lang w:val="en-US"/>
              </w:rPr>
            </w:pPr>
          </w:p>
        </w:tc>
        <w:tc>
          <w:tcPr>
            <w:tcW w:w="1764" w:type="dxa"/>
            <w:tcMar/>
          </w:tcPr>
          <w:p w:rsidR="00D616E4" w:rsidP="0024438F" w:rsidRDefault="00D616E4" w14:paraId="77A172F2" w14:textId="64F367D1">
            <w:pPr>
              <w:rPr>
                <w:lang w:val="en-US"/>
              </w:rPr>
            </w:pPr>
            <w:r>
              <w:rPr>
                <w:lang w:val="en-US"/>
              </w:rPr>
              <w:t>Retailer</w:t>
            </w:r>
          </w:p>
        </w:tc>
        <w:tc>
          <w:tcPr>
            <w:tcW w:w="1992" w:type="dxa"/>
            <w:tcMar/>
          </w:tcPr>
          <w:p w:rsidR="00D616E4" w:rsidP="0024438F" w:rsidRDefault="00305397" w14:paraId="07C3A56E" w14:textId="42488A3D">
            <w:pPr>
              <w:rPr>
                <w:lang w:val="en-US"/>
              </w:rPr>
            </w:pPr>
            <w:r>
              <w:rPr>
                <w:lang w:val="en-US"/>
              </w:rPr>
              <w:t>Wholesaler</w:t>
            </w:r>
          </w:p>
        </w:tc>
        <w:tc>
          <w:tcPr>
            <w:tcW w:w="1879" w:type="dxa"/>
            <w:tcMar/>
          </w:tcPr>
          <w:p w:rsidR="00D616E4" w:rsidP="0024438F" w:rsidRDefault="00D616E4" w14:paraId="77AE15A5" w14:textId="1EC77241">
            <w:pPr>
              <w:rPr>
                <w:lang w:val="en-US"/>
              </w:rPr>
            </w:pPr>
            <w:r>
              <w:rPr>
                <w:lang w:val="en-US"/>
              </w:rPr>
              <w:t>Distributor</w:t>
            </w:r>
          </w:p>
        </w:tc>
        <w:tc>
          <w:tcPr>
            <w:tcW w:w="1898" w:type="dxa"/>
            <w:tcMar/>
          </w:tcPr>
          <w:p w:rsidR="00D616E4" w:rsidP="0024438F" w:rsidRDefault="00305397" w14:paraId="6C814CFB" w14:textId="2C5D36DA">
            <w:pPr>
              <w:rPr>
                <w:lang w:val="en-US"/>
              </w:rPr>
            </w:pPr>
            <w:r>
              <w:rPr>
                <w:lang w:val="en-US"/>
              </w:rPr>
              <w:t>Manufacturer</w:t>
            </w:r>
          </w:p>
        </w:tc>
      </w:tr>
      <w:tr w:rsidR="00CE6D00" w:rsidTr="1BECAA22" w14:paraId="6DD77ED9" w14:textId="77777777">
        <w:tc>
          <w:tcPr>
            <w:tcW w:w="1477" w:type="dxa"/>
            <w:tcMar/>
          </w:tcPr>
          <w:p w:rsidR="00CE6D00" w:rsidP="0024438F" w:rsidRDefault="00CE6D00" w14:paraId="1991506B" w14:textId="55F342BB">
            <w:pPr>
              <w:rPr>
                <w:lang w:val="en-US"/>
              </w:rPr>
            </w:pPr>
            <w:r>
              <w:rPr>
                <w:lang w:val="en-US"/>
              </w:rPr>
              <w:t>Week 1-10</w:t>
            </w:r>
          </w:p>
        </w:tc>
        <w:tc>
          <w:tcPr>
            <w:tcW w:w="1764" w:type="dxa"/>
            <w:vMerge w:val="restart"/>
            <w:tcMar/>
          </w:tcPr>
          <w:p w:rsidR="00F456C3" w:rsidP="0024438F" w:rsidRDefault="00F456C3" w14:paraId="5EC8412F" w14:textId="77777777">
            <w:pPr>
              <w:rPr>
                <w:lang w:val="en-US"/>
              </w:rPr>
            </w:pPr>
          </w:p>
          <w:p w:rsidR="00F456C3" w:rsidP="0024438F" w:rsidRDefault="00F456C3" w14:paraId="27D2DBAC" w14:textId="77777777">
            <w:pPr>
              <w:rPr>
                <w:lang w:val="en-US"/>
              </w:rPr>
            </w:pPr>
          </w:p>
          <w:p w:rsidR="00F456C3" w:rsidP="0024438F" w:rsidRDefault="00F456C3" w14:paraId="07274B76" w14:textId="77777777">
            <w:pPr>
              <w:rPr>
                <w:lang w:val="en-US"/>
              </w:rPr>
            </w:pPr>
          </w:p>
          <w:p w:rsidR="00F456C3" w:rsidP="0024438F" w:rsidRDefault="00F456C3" w14:paraId="0BAF2CBE" w14:textId="77777777">
            <w:pPr>
              <w:rPr>
                <w:lang w:val="en-US"/>
              </w:rPr>
            </w:pPr>
          </w:p>
          <w:p w:rsidR="00F456C3" w:rsidP="0024438F" w:rsidRDefault="00F456C3" w14:paraId="67E4FC37" w14:textId="77777777">
            <w:pPr>
              <w:rPr>
                <w:lang w:val="en-US"/>
              </w:rPr>
            </w:pPr>
          </w:p>
          <w:p w:rsidR="00F456C3" w:rsidP="0024438F" w:rsidRDefault="00F456C3" w14:paraId="3BC176AC" w14:textId="77777777">
            <w:pPr>
              <w:rPr>
                <w:lang w:val="en-US"/>
              </w:rPr>
            </w:pPr>
          </w:p>
          <w:p w:rsidR="00F456C3" w:rsidP="0024438F" w:rsidRDefault="00F456C3" w14:paraId="7C18F101" w14:textId="77777777">
            <w:pPr>
              <w:rPr>
                <w:lang w:val="en-US"/>
              </w:rPr>
            </w:pPr>
          </w:p>
          <w:p w:rsidR="00CE6D00" w:rsidP="0024438F" w:rsidRDefault="00CE6D00" w14:paraId="136ADA01" w14:textId="77777777">
            <w:pPr>
              <w:rPr>
                <w:lang w:val="en-US"/>
              </w:rPr>
            </w:pPr>
            <w:r w:rsidRPr="73EAB1C6">
              <w:rPr>
                <w:lang w:val="en-US"/>
              </w:rPr>
              <w:t>Pros – Retailer was maintaining demand to wholesaler at par with demand from market</w:t>
            </w:r>
            <w:r w:rsidR="00F456C3">
              <w:rPr>
                <w:lang w:val="en-US"/>
              </w:rPr>
              <w:t>.</w:t>
            </w:r>
          </w:p>
          <w:p w:rsidR="00F456C3" w:rsidP="0024438F" w:rsidRDefault="00F456C3" w14:paraId="221B23CB" w14:textId="77777777">
            <w:pPr>
              <w:rPr>
                <w:lang w:val="en-US"/>
              </w:rPr>
            </w:pPr>
          </w:p>
          <w:p w:rsidR="00F456C3" w:rsidP="0024438F" w:rsidRDefault="00F456C3" w14:paraId="57540068" w14:textId="1FB31CFA">
            <w:pPr>
              <w:rPr>
                <w:lang w:val="en-US"/>
              </w:rPr>
            </w:pPr>
            <w:r>
              <w:rPr>
                <w:lang w:val="en-US"/>
              </w:rPr>
              <w:t>There was consistency</w:t>
            </w:r>
          </w:p>
        </w:tc>
        <w:tc>
          <w:tcPr>
            <w:tcW w:w="1992" w:type="dxa"/>
            <w:tcMar/>
          </w:tcPr>
          <w:p w:rsidR="00CE6D00" w:rsidP="0024438F" w:rsidRDefault="00CE6D00" w14:paraId="321A563D" w14:textId="200AF03D">
            <w:pPr>
              <w:rPr>
                <w:lang w:val="en-US"/>
              </w:rPr>
            </w:pPr>
            <w:r>
              <w:rPr>
                <w:lang w:val="en-US"/>
              </w:rPr>
              <w:t>Wholesaler was trying to keep minimum inventory and at same time, trying to fulfill retailer’s demand, keeping in mind to keep inventory of 0.</w:t>
            </w:r>
          </w:p>
          <w:p w:rsidR="00CE6D00" w:rsidP="0024438F" w:rsidRDefault="00CE6D00" w14:paraId="285F785F" w14:textId="77777777">
            <w:pPr>
              <w:rPr>
                <w:lang w:val="en-US"/>
              </w:rPr>
            </w:pPr>
          </w:p>
          <w:p w:rsidR="00CE6D00" w:rsidP="0024438F" w:rsidRDefault="00CE6D00" w14:paraId="36376D99" w14:textId="77777777">
            <w:pPr>
              <w:rPr>
                <w:lang w:val="en-US"/>
              </w:rPr>
            </w:pPr>
            <w:r>
              <w:rPr>
                <w:lang w:val="en-US"/>
              </w:rPr>
              <w:t>Cons – Inconsistent order sizes</w:t>
            </w:r>
            <w:r w:rsidR="00E06D29">
              <w:rPr>
                <w:lang w:val="en-US"/>
              </w:rPr>
              <w:t>.</w:t>
            </w:r>
          </w:p>
          <w:p w:rsidR="00E06D29" w:rsidP="0024438F" w:rsidRDefault="00E06D29" w14:paraId="17F431C7" w14:textId="77777777">
            <w:pPr>
              <w:rPr>
                <w:lang w:val="en-US"/>
              </w:rPr>
            </w:pPr>
          </w:p>
          <w:p w:rsidR="00E06D29" w:rsidP="0024438F" w:rsidRDefault="001F3069" w14:paraId="4CA068A7" w14:textId="5B5AD511">
            <w:pPr>
              <w:rPr>
                <w:lang w:val="en-US"/>
              </w:rPr>
            </w:pPr>
            <w:r>
              <w:rPr>
                <w:lang w:val="en-US"/>
              </w:rPr>
              <w:t xml:space="preserve">Wholesaler was thinking of his inventory </w:t>
            </w:r>
            <w:r w:rsidR="00C9193F">
              <w:rPr>
                <w:lang w:val="en-US"/>
              </w:rPr>
              <w:t xml:space="preserve">levels </w:t>
            </w:r>
            <w:r>
              <w:rPr>
                <w:lang w:val="en-US"/>
              </w:rPr>
              <w:t xml:space="preserve">only </w:t>
            </w:r>
            <w:r w:rsidR="00C9193F">
              <w:rPr>
                <w:lang w:val="en-US"/>
              </w:rPr>
              <w:t xml:space="preserve">and not relying on retailer’s demand </w:t>
            </w:r>
          </w:p>
        </w:tc>
        <w:tc>
          <w:tcPr>
            <w:tcW w:w="1879" w:type="dxa"/>
            <w:tcMar/>
          </w:tcPr>
          <w:p w:rsidR="00CE6D00" w:rsidP="0024438F" w:rsidRDefault="00CE6D00" w14:paraId="381F739D" w14:textId="7B858FC1">
            <w:pPr>
              <w:rPr>
                <w:lang w:val="en-US"/>
              </w:rPr>
            </w:pPr>
            <w:r>
              <w:rPr>
                <w:lang w:val="en-US"/>
              </w:rPr>
              <w:t>Distributor was trying to maintain inventory level of 8.</w:t>
            </w:r>
          </w:p>
          <w:p w:rsidR="00CE6D00" w:rsidP="0024438F" w:rsidRDefault="00CE6D00" w14:paraId="7197180F" w14:textId="77777777">
            <w:pPr>
              <w:rPr>
                <w:lang w:val="en-US"/>
              </w:rPr>
            </w:pPr>
          </w:p>
          <w:p w:rsidR="00CE6D00" w:rsidP="0024438F" w:rsidRDefault="00CE6D00" w14:paraId="40DBA476" w14:textId="037D0AC7">
            <w:pPr>
              <w:rPr>
                <w:lang w:val="en-US"/>
              </w:rPr>
            </w:pPr>
            <w:r>
              <w:rPr>
                <w:lang w:val="en-US"/>
              </w:rPr>
              <w:t>Cons – Inconsistent order sizes like 4 to 16, makes it difficult for top line to understand demand</w:t>
            </w:r>
          </w:p>
        </w:tc>
        <w:tc>
          <w:tcPr>
            <w:tcW w:w="1898" w:type="dxa"/>
            <w:tcMar/>
          </w:tcPr>
          <w:p w:rsidR="00CE6D00" w:rsidP="0024438F" w:rsidRDefault="00CE6D00" w14:paraId="6AA82F37" w14:textId="77777777">
            <w:pPr>
              <w:rPr>
                <w:lang w:val="en-US"/>
              </w:rPr>
            </w:pPr>
            <w:r>
              <w:rPr>
                <w:lang w:val="en-US"/>
              </w:rPr>
              <w:t>Pros – Even though inconsistency was there in order placements by wholesaler and distributor, manufacturer was scheduling consistent production.</w:t>
            </w:r>
          </w:p>
          <w:p w:rsidR="00CE6D00" w:rsidP="0024438F" w:rsidRDefault="00CE6D00" w14:paraId="11BF7542" w14:textId="77777777">
            <w:pPr>
              <w:rPr>
                <w:lang w:val="en-US"/>
              </w:rPr>
            </w:pPr>
          </w:p>
          <w:p w:rsidR="00CE6D00" w:rsidP="0024438F" w:rsidRDefault="00CE6D00" w14:paraId="45411BE2" w14:textId="7A6149E5">
            <w:pPr>
              <w:rPr>
                <w:lang w:val="en-US"/>
              </w:rPr>
            </w:pPr>
            <w:r>
              <w:rPr>
                <w:lang w:val="en-US"/>
              </w:rPr>
              <w:t xml:space="preserve">Cons – This resulted in low production schedule and pressure by end of week 10 </w:t>
            </w:r>
          </w:p>
        </w:tc>
      </w:tr>
      <w:tr w:rsidR="00CE6D00" w:rsidTr="1BECAA22" w14:paraId="2785AEAC" w14:textId="77777777">
        <w:tc>
          <w:tcPr>
            <w:tcW w:w="1477" w:type="dxa"/>
            <w:tcMar/>
          </w:tcPr>
          <w:p w:rsidR="00CE6D00" w:rsidP="0024438F" w:rsidRDefault="00CE6D00" w14:paraId="43E500A4" w14:textId="15A6C85F">
            <w:pPr>
              <w:rPr>
                <w:lang w:val="en-US"/>
              </w:rPr>
            </w:pPr>
            <w:r>
              <w:rPr>
                <w:lang w:val="en-US"/>
              </w:rPr>
              <w:t>Week 11-20</w:t>
            </w:r>
          </w:p>
        </w:tc>
        <w:tc>
          <w:tcPr>
            <w:tcW w:w="1764" w:type="dxa"/>
            <w:vMerge/>
            <w:tcMar/>
          </w:tcPr>
          <w:p w:rsidR="00CE6D00" w:rsidP="0024438F" w:rsidRDefault="00CE6D00" w14:paraId="7F2A2B30" w14:textId="201F8FFC">
            <w:pPr>
              <w:rPr>
                <w:lang w:val="en-US"/>
              </w:rPr>
            </w:pPr>
          </w:p>
        </w:tc>
        <w:tc>
          <w:tcPr>
            <w:tcW w:w="1992" w:type="dxa"/>
            <w:tcMar/>
          </w:tcPr>
          <w:p w:rsidR="00CE6D00" w:rsidP="0024438F" w:rsidRDefault="00CE6D00" w14:paraId="0FC7C10F" w14:textId="77777777">
            <w:pPr>
              <w:rPr>
                <w:lang w:val="en-US"/>
              </w:rPr>
            </w:pPr>
          </w:p>
        </w:tc>
        <w:tc>
          <w:tcPr>
            <w:tcW w:w="1879" w:type="dxa"/>
            <w:tcMar/>
          </w:tcPr>
          <w:p w:rsidR="00CE6D00" w:rsidP="0024438F" w:rsidRDefault="00CE6D00" w14:paraId="7D461039" w14:textId="77777777">
            <w:pPr>
              <w:rPr>
                <w:lang w:val="en-US"/>
              </w:rPr>
            </w:pPr>
          </w:p>
        </w:tc>
        <w:tc>
          <w:tcPr>
            <w:tcW w:w="1898" w:type="dxa"/>
            <w:tcMar/>
          </w:tcPr>
          <w:p w:rsidR="00CE6D00" w:rsidP="0024438F" w:rsidRDefault="00CE6D00" w14:paraId="03E94842" w14:textId="77777777">
            <w:pPr>
              <w:rPr>
                <w:lang w:val="en-US"/>
              </w:rPr>
            </w:pPr>
          </w:p>
        </w:tc>
      </w:tr>
      <w:tr w:rsidR="00CE6D00" w:rsidTr="1BECAA22" w14:paraId="6824D86D" w14:textId="77777777">
        <w:tc>
          <w:tcPr>
            <w:tcW w:w="1477" w:type="dxa"/>
            <w:tcMar/>
          </w:tcPr>
          <w:p w:rsidR="00CE6D00" w:rsidP="0024438F" w:rsidRDefault="00CE6D00" w14:paraId="66CFE69C" w14:textId="577C0C6B">
            <w:pPr>
              <w:rPr>
                <w:lang w:val="en-US"/>
              </w:rPr>
            </w:pPr>
            <w:r>
              <w:rPr>
                <w:lang w:val="en-US"/>
              </w:rPr>
              <w:t>Week 21-30</w:t>
            </w:r>
          </w:p>
        </w:tc>
        <w:tc>
          <w:tcPr>
            <w:tcW w:w="1764" w:type="dxa"/>
            <w:vMerge w:val="restart"/>
            <w:tcMar/>
          </w:tcPr>
          <w:p w:rsidR="00CE6D00" w:rsidP="0024438F" w:rsidRDefault="00CE6D00" w14:paraId="4E8AB3C8" w14:textId="5E0EB2BB">
            <w:pPr>
              <w:rPr>
                <w:lang w:val="en-US"/>
              </w:rPr>
            </w:pPr>
          </w:p>
        </w:tc>
        <w:tc>
          <w:tcPr>
            <w:tcW w:w="1992" w:type="dxa"/>
            <w:tcMar/>
          </w:tcPr>
          <w:p w:rsidR="00CE6D00" w:rsidP="73EAB1C6" w:rsidRDefault="00CE6D00" w14:paraId="2523A85C" w14:textId="3BAD04B4">
            <w:pPr>
              <w:rPr>
                <w:lang w:val="en-US"/>
              </w:rPr>
            </w:pPr>
            <w:r w:rsidRPr="1BECAA22" w:rsidR="1BECAA22">
              <w:rPr>
                <w:lang w:val="en-US"/>
              </w:rPr>
              <w:t xml:space="preserve">Cons – Wholesaler did not follow the retail demand </w:t>
            </w:r>
            <w:r w:rsidRPr="1BECAA22" w:rsidR="1BECAA22">
              <w:rPr>
                <w:lang w:val="en-US"/>
              </w:rPr>
              <w:t>pattern and</w:t>
            </w:r>
            <w:r w:rsidRPr="1BECAA22" w:rsidR="1BECAA22">
              <w:rPr>
                <w:lang w:val="en-US"/>
              </w:rPr>
              <w:t xml:space="preserve"> placed bigger orders and suddenly dropped down to 0, on realizing lot of pending orders are coming back.</w:t>
            </w:r>
          </w:p>
          <w:p w:rsidR="00CE6D00" w:rsidP="0024438F" w:rsidRDefault="00CE6D00" w14:paraId="3A1FDB72" w14:textId="04329D47">
            <w:pPr>
              <w:rPr>
                <w:lang w:val="en-US"/>
              </w:rPr>
            </w:pPr>
            <w:r w:rsidRPr="73EAB1C6">
              <w:rPr>
                <w:lang w:val="en-US"/>
              </w:rPr>
              <w:t>This again added to the demand backlog cost, and later on the inventory cost.</w:t>
            </w:r>
          </w:p>
        </w:tc>
        <w:tc>
          <w:tcPr>
            <w:tcW w:w="1879" w:type="dxa"/>
            <w:tcMar/>
          </w:tcPr>
          <w:p w:rsidR="00CE6D00" w:rsidP="0024438F" w:rsidRDefault="00CE6D00" w14:paraId="73326B71" w14:textId="6530455B">
            <w:pPr>
              <w:rPr>
                <w:lang w:val="en-US"/>
              </w:rPr>
            </w:pPr>
            <w:r>
              <w:rPr>
                <w:lang w:val="en-US"/>
              </w:rPr>
              <w:t>Cons – Distributor was placing unnecessary bigger orders, thinking about future demands and hoping that he will take care of future, without realizing future prediction is very difficult and not counting past orders properly</w:t>
            </w:r>
            <w:r w:rsidRPr="73EAB1C6">
              <w:rPr>
                <w:lang w:val="en-US"/>
              </w:rPr>
              <w:t>. This added to the inventory cost considerably.</w:t>
            </w:r>
          </w:p>
        </w:tc>
        <w:tc>
          <w:tcPr>
            <w:tcW w:w="1898" w:type="dxa"/>
            <w:tcMar/>
          </w:tcPr>
          <w:p w:rsidR="00CE6D00" w:rsidP="0024438F" w:rsidRDefault="00CE6D00" w14:paraId="7050D5BE" w14:textId="67122354">
            <w:pPr>
              <w:rPr>
                <w:lang w:val="en-US"/>
              </w:rPr>
            </w:pPr>
          </w:p>
        </w:tc>
      </w:tr>
      <w:tr w:rsidR="00CE6D00" w:rsidTr="1BECAA22" w14:paraId="103BF340" w14:textId="77777777">
        <w:tc>
          <w:tcPr>
            <w:tcW w:w="1477" w:type="dxa"/>
            <w:tcMar/>
          </w:tcPr>
          <w:p w:rsidR="00CE6D00" w:rsidP="0024438F" w:rsidRDefault="00CE6D00" w14:paraId="366AB892" w14:textId="5EB2049B">
            <w:pPr>
              <w:rPr>
                <w:lang w:val="en-US"/>
              </w:rPr>
            </w:pPr>
            <w:r>
              <w:rPr>
                <w:lang w:val="en-US"/>
              </w:rPr>
              <w:t>Week 31-40</w:t>
            </w:r>
          </w:p>
        </w:tc>
        <w:tc>
          <w:tcPr>
            <w:tcW w:w="1764" w:type="dxa"/>
            <w:vMerge/>
            <w:tcMar/>
          </w:tcPr>
          <w:p w:rsidR="00CE6D00" w:rsidP="0024438F" w:rsidRDefault="00CE6D00" w14:paraId="3737805F" w14:textId="77777777">
            <w:pPr>
              <w:rPr>
                <w:lang w:val="en-US"/>
              </w:rPr>
            </w:pPr>
          </w:p>
        </w:tc>
        <w:tc>
          <w:tcPr>
            <w:tcW w:w="1992" w:type="dxa"/>
            <w:tcMar/>
          </w:tcPr>
          <w:p w:rsidR="00CE6D00" w:rsidP="0024438F" w:rsidRDefault="00CE6D00" w14:paraId="6744935A" w14:textId="77777777">
            <w:pPr>
              <w:rPr>
                <w:lang w:val="en-US"/>
              </w:rPr>
            </w:pPr>
          </w:p>
        </w:tc>
        <w:tc>
          <w:tcPr>
            <w:tcW w:w="1879" w:type="dxa"/>
            <w:tcMar/>
          </w:tcPr>
          <w:p w:rsidR="00CE6D00" w:rsidP="0024438F" w:rsidRDefault="00CE6D00" w14:paraId="4CD5D18A" w14:textId="77777777">
            <w:pPr>
              <w:rPr>
                <w:lang w:val="en-US"/>
              </w:rPr>
            </w:pPr>
          </w:p>
        </w:tc>
        <w:tc>
          <w:tcPr>
            <w:tcW w:w="1898" w:type="dxa"/>
            <w:tcMar/>
          </w:tcPr>
          <w:p w:rsidR="00CE6D00" w:rsidP="0024438F" w:rsidRDefault="00CE6D00" w14:paraId="41D47FE9" w14:textId="77777777">
            <w:pPr>
              <w:rPr>
                <w:lang w:val="en-US"/>
              </w:rPr>
            </w:pPr>
          </w:p>
        </w:tc>
      </w:tr>
    </w:tbl>
    <w:p w:rsidR="009D45BC" w:rsidP="0024438F" w:rsidRDefault="009D45BC" w14:paraId="2AB9F4DC" w14:textId="3AF3728A">
      <w:pPr>
        <w:rPr>
          <w:lang w:val="en-US"/>
        </w:rPr>
      </w:pPr>
    </w:p>
    <w:p w:rsidR="009D45BC" w:rsidP="00B10B6C" w:rsidRDefault="009D45BC" w14:paraId="287DF113" w14:textId="24EBADEE">
      <w:pPr>
        <w:pStyle w:val="Heading1"/>
        <w:rPr>
          <w:lang w:val="en-US"/>
        </w:rPr>
      </w:pPr>
      <w:bookmarkStart w:name="_Toc33517797" w:id="3"/>
      <w:r w:rsidRPr="1BECAA22" w:rsidR="1BECAA22">
        <w:rPr>
          <w:lang w:val="en-US"/>
        </w:rPr>
        <w:t xml:space="preserve">Case </w:t>
      </w:r>
      <w:r w:rsidRPr="1BECAA22" w:rsidR="1BECAA22">
        <w:rPr>
          <w:lang w:val="en-US"/>
        </w:rPr>
        <w:t>2:</w:t>
      </w:r>
      <w:r w:rsidRPr="1BECAA22" w:rsidR="1BECAA22">
        <w:rPr>
          <w:lang w:val="en-US"/>
        </w:rPr>
        <w:t xml:space="preserve"> Transparent Case</w:t>
      </w:r>
      <w:bookmarkEnd w:id="3"/>
    </w:p>
    <w:p w:rsidR="00362D92" w:rsidP="00362D92" w:rsidRDefault="00362D92" w14:paraId="41D32820" w14:textId="77777777">
      <w:pPr>
        <w:rPr>
          <w:lang w:val="en-US"/>
        </w:rPr>
      </w:pPr>
    </w:p>
    <w:p w:rsidRPr="00362D92" w:rsidR="00362D92" w:rsidP="00362D92" w:rsidRDefault="00362D92" w14:paraId="772D7B5F" w14:textId="616BF1EC">
      <w:pPr>
        <w:rPr>
          <w:lang w:val="en-US"/>
        </w:rPr>
      </w:pPr>
      <w:r>
        <w:rPr>
          <w:lang w:val="en-US"/>
        </w:rPr>
        <w:t>Even though everyone was able to see the actual market demand, inconsistency at</w:t>
      </w:r>
      <w:r w:rsidR="00B838C3">
        <w:rPr>
          <w:lang w:val="en-US"/>
        </w:rPr>
        <w:t xml:space="preserve"> scheduling production on Manufacturer’s end and </w:t>
      </w:r>
      <w:r w:rsidR="00861B8F">
        <w:rPr>
          <w:lang w:val="en-US"/>
        </w:rPr>
        <w:t xml:space="preserve">wholesaler’s end resulted in </w:t>
      </w:r>
      <w:r w:rsidR="00B06B7F">
        <w:rPr>
          <w:lang w:val="en-US"/>
        </w:rPr>
        <w:t>higher costs</w:t>
      </w:r>
    </w:p>
    <w:p w:rsidR="009D45BC" w:rsidP="009D45BC" w:rsidRDefault="009D45BC" w14:paraId="70711895" w14:textId="3DC8FDF2">
      <w:pPr>
        <w:rPr>
          <w:lang w:val="en-US"/>
        </w:rPr>
      </w:pPr>
    </w:p>
    <w:p w:rsidR="00AC7CD1" w:rsidP="001F0B23" w:rsidRDefault="00AC7CD1" w14:paraId="2865D751" w14:textId="77777777">
      <w:pPr>
        <w:pStyle w:val="Heading2"/>
        <w:jc w:val="center"/>
        <w:rPr>
          <w:lang w:val="en-US"/>
        </w:rPr>
      </w:pPr>
    </w:p>
    <w:p w:rsidR="00AC7CD1" w:rsidP="001F0B23" w:rsidRDefault="00AC7CD1" w14:paraId="794A1BCB" w14:textId="77777777">
      <w:pPr>
        <w:pStyle w:val="Heading2"/>
        <w:jc w:val="center"/>
        <w:rPr>
          <w:lang w:val="en-US"/>
        </w:rPr>
      </w:pPr>
    </w:p>
    <w:p w:rsidR="00AC7CD1" w:rsidP="001F0B23" w:rsidRDefault="00AC7CD1" w14:paraId="02F162DA" w14:textId="77777777">
      <w:pPr>
        <w:pStyle w:val="Heading2"/>
        <w:jc w:val="center"/>
        <w:rPr>
          <w:lang w:val="en-US"/>
        </w:rPr>
      </w:pPr>
    </w:p>
    <w:p w:rsidR="00AC7CD1" w:rsidP="001F0B23" w:rsidRDefault="00AC7CD1" w14:paraId="18BD3112" w14:textId="77777777">
      <w:pPr>
        <w:pStyle w:val="Heading2"/>
        <w:jc w:val="center"/>
        <w:rPr>
          <w:lang w:val="en-US"/>
        </w:rPr>
      </w:pPr>
    </w:p>
    <w:p w:rsidR="00AC7CD1" w:rsidP="00AC7CD1" w:rsidRDefault="00AC7CD1" w14:paraId="59F077D5" w14:textId="77777777">
      <w:pPr>
        <w:rPr>
          <w:lang w:val="en-US"/>
        </w:rPr>
      </w:pPr>
    </w:p>
    <w:p w:rsidRPr="00AC7CD1" w:rsidR="00AC7CD1" w:rsidP="00AC7CD1" w:rsidRDefault="00AC7CD1" w14:paraId="0F53299B" w14:textId="77777777">
      <w:pPr>
        <w:rPr>
          <w:lang w:val="en-US"/>
        </w:rPr>
      </w:pPr>
    </w:p>
    <w:p w:rsidR="00AC7CD1" w:rsidP="001F0B23" w:rsidRDefault="00AC7CD1" w14:paraId="654AA68A" w14:textId="77777777">
      <w:pPr>
        <w:pStyle w:val="Heading2"/>
        <w:jc w:val="center"/>
        <w:rPr>
          <w:lang w:val="en-US"/>
        </w:rPr>
      </w:pPr>
    </w:p>
    <w:p w:rsidR="00AC7CD1" w:rsidP="001F0B23" w:rsidRDefault="00AC7CD1" w14:paraId="731AEF02" w14:textId="77777777">
      <w:pPr>
        <w:pStyle w:val="Heading2"/>
        <w:jc w:val="center"/>
        <w:rPr>
          <w:lang w:val="en-US"/>
        </w:rPr>
      </w:pPr>
    </w:p>
    <w:p w:rsidR="00AC7CD1" w:rsidP="001F0B23" w:rsidRDefault="00AC7CD1" w14:paraId="733AD5DB" w14:textId="77777777">
      <w:pPr>
        <w:pStyle w:val="Heading2"/>
        <w:jc w:val="center"/>
        <w:rPr>
          <w:lang w:val="en-US"/>
        </w:rPr>
      </w:pPr>
    </w:p>
    <w:p w:rsidR="00AC7CD1" w:rsidP="00AC7CD1" w:rsidRDefault="00AC7CD1" w14:paraId="53D10045" w14:textId="77777777">
      <w:pPr>
        <w:rPr>
          <w:lang w:val="en-US"/>
        </w:rPr>
      </w:pPr>
    </w:p>
    <w:p w:rsidRPr="00AC7CD1" w:rsidR="00AC7CD1" w:rsidP="00AC7CD1" w:rsidRDefault="00AC7CD1" w14:paraId="03C8D86F" w14:textId="77777777">
      <w:pPr>
        <w:rPr>
          <w:lang w:val="en-US"/>
        </w:rPr>
      </w:pPr>
    </w:p>
    <w:p w:rsidR="00AC7CD1" w:rsidP="001F0B23" w:rsidRDefault="00AC7CD1" w14:paraId="574EA547" w14:textId="77777777">
      <w:pPr>
        <w:pStyle w:val="Heading2"/>
        <w:jc w:val="center"/>
        <w:rPr>
          <w:lang w:val="en-US"/>
        </w:rPr>
      </w:pPr>
    </w:p>
    <w:p w:rsidRPr="00AC7CD1" w:rsidR="00AC7CD1" w:rsidP="00AC7CD1" w:rsidRDefault="00AC7CD1" w14:paraId="2B739ADB" w14:textId="77777777">
      <w:pPr>
        <w:rPr>
          <w:lang w:val="en-US"/>
        </w:rPr>
      </w:pPr>
    </w:p>
    <w:p w:rsidR="001F0B23" w:rsidP="001F0B23" w:rsidRDefault="001F0B23" w14:paraId="692C685D" w14:textId="474A0683">
      <w:pPr>
        <w:pStyle w:val="Heading2"/>
        <w:jc w:val="center"/>
        <w:rPr>
          <w:lang w:val="en-US"/>
        </w:rPr>
      </w:pPr>
      <w:bookmarkStart w:name="_Toc33517798" w:id="4"/>
      <w:r w:rsidRPr="1BECAA22" w:rsidR="1BECAA22">
        <w:rPr>
          <w:lang w:val="en-US"/>
        </w:rPr>
        <w:t>Exhibit</w:t>
      </w:r>
      <w:r w:rsidRPr="1BECAA22" w:rsidR="1BECAA22">
        <w:rPr>
          <w:lang w:val="en-US"/>
        </w:rPr>
        <w:t xml:space="preserve"> 3: Graph representing no. of orders paced at each level</w:t>
      </w:r>
      <w:bookmarkEnd w:id="4"/>
    </w:p>
    <w:p w:rsidR="001F0B23" w:rsidP="001F0B23" w:rsidRDefault="001F0B23" w14:paraId="67AC99A4" w14:textId="77777777">
      <w:pPr>
        <w:rPr>
          <w:lang w:val="en-US"/>
        </w:rPr>
      </w:pPr>
    </w:p>
    <w:p w:rsidR="001F0B23" w:rsidP="001F0B23" w:rsidRDefault="001F0B23" w14:paraId="638F0AF5" w14:textId="77777777">
      <w:pPr>
        <w:rPr>
          <w:lang w:val="en-US"/>
        </w:rPr>
      </w:pPr>
    </w:p>
    <w:p w:rsidR="009D45BC" w:rsidP="009D45BC" w:rsidRDefault="00B37CC5" w14:paraId="62C30374" w14:textId="4C493DF8">
      <w:pPr>
        <w:rPr>
          <w:lang w:val="en-US"/>
        </w:rPr>
      </w:pPr>
      <w:r>
        <w:rPr>
          <w:noProof/>
        </w:rPr>
        <w:drawing>
          <wp:inline distT="0" distB="0" distL="0" distR="0" wp14:anchorId="30DB23CB" wp14:editId="6CCDFFA2">
            <wp:extent cx="6155267" cy="4385734"/>
            <wp:effectExtent l="0" t="0" r="17145" b="8890"/>
            <wp:docPr id="3" name="Chart 3">
              <a:extLst xmlns:a="http://schemas.openxmlformats.org/drawingml/2006/main">
                <a:ext uri="{FF2B5EF4-FFF2-40B4-BE49-F238E27FC236}">
                  <a16:creationId xmlns:a16="http://schemas.microsoft.com/office/drawing/2014/main" id="{B1684229-379E-EB41-9237-C04380E30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0BAE" w:rsidP="009D45BC" w:rsidRDefault="00460BAE" w14:paraId="34A768B0" w14:textId="77777777">
      <w:pPr>
        <w:rPr>
          <w:lang w:val="en-US"/>
        </w:rPr>
      </w:pPr>
    </w:p>
    <w:p w:rsidR="00460BAE" w:rsidP="009D45BC" w:rsidRDefault="00460BAE" w14:paraId="4FDFDA92" w14:textId="77777777">
      <w:pPr>
        <w:rPr>
          <w:lang w:val="en-US"/>
        </w:rPr>
      </w:pPr>
    </w:p>
    <w:p w:rsidR="001F0B23" w:rsidP="001F0B23" w:rsidRDefault="001F0B23" w14:paraId="3894007E" w14:textId="6983F442">
      <w:pPr>
        <w:pStyle w:val="Heading2"/>
        <w:jc w:val="center"/>
        <w:rPr>
          <w:lang w:val="en-US"/>
        </w:rPr>
      </w:pPr>
      <w:bookmarkStart w:name="_Toc33517799" w:id="5"/>
      <w:r w:rsidRPr="1BECAA22" w:rsidR="1BECAA22">
        <w:rPr>
          <w:lang w:val="en-US"/>
        </w:rPr>
        <w:t xml:space="preserve">Exhibit </w:t>
      </w:r>
      <w:r w:rsidRPr="1BECAA22" w:rsidR="1BECAA22">
        <w:rPr>
          <w:lang w:val="en-US"/>
        </w:rPr>
        <w:t>4:</w:t>
      </w:r>
      <w:r w:rsidRPr="1BECAA22" w:rsidR="1BECAA22">
        <w:rPr>
          <w:lang w:val="en-US"/>
        </w:rPr>
        <w:t xml:space="preserve"> Table representing Pros and Cons of strategy at each level</w:t>
      </w:r>
      <w:bookmarkEnd w:id="5"/>
    </w:p>
    <w:p w:rsidR="001F0B23" w:rsidP="009D45BC" w:rsidRDefault="001F0B23" w14:paraId="1BDAEBC7" w14:textId="77777777">
      <w:pPr>
        <w:rPr>
          <w:lang w:val="en-US"/>
        </w:rPr>
      </w:pPr>
    </w:p>
    <w:tbl>
      <w:tblPr>
        <w:tblStyle w:val="TableGrid"/>
        <w:tblW w:w="0" w:type="auto"/>
        <w:tblLook w:val="04A0" w:firstRow="1" w:lastRow="0" w:firstColumn="1" w:lastColumn="0" w:noHBand="0" w:noVBand="1"/>
      </w:tblPr>
      <w:tblGrid>
        <w:gridCol w:w="1477"/>
        <w:gridCol w:w="1764"/>
        <w:gridCol w:w="1992"/>
        <w:gridCol w:w="1879"/>
        <w:gridCol w:w="1898"/>
      </w:tblGrid>
      <w:tr w:rsidR="00460BAE" w:rsidTr="1BECAA22" w14:paraId="5EC234B6" w14:textId="77777777">
        <w:tc>
          <w:tcPr>
            <w:tcW w:w="1477" w:type="dxa"/>
            <w:tcMar/>
          </w:tcPr>
          <w:p w:rsidR="00460BAE" w:rsidP="008310FD" w:rsidRDefault="00460BAE" w14:paraId="16EE401B" w14:textId="77777777">
            <w:pPr>
              <w:rPr>
                <w:lang w:val="en-US"/>
              </w:rPr>
            </w:pPr>
          </w:p>
        </w:tc>
        <w:tc>
          <w:tcPr>
            <w:tcW w:w="1764" w:type="dxa"/>
            <w:tcMar/>
          </w:tcPr>
          <w:p w:rsidR="00460BAE" w:rsidP="008310FD" w:rsidRDefault="00460BAE" w14:paraId="4D1DFEC2" w14:textId="77777777">
            <w:pPr>
              <w:rPr>
                <w:lang w:val="en-US"/>
              </w:rPr>
            </w:pPr>
            <w:r>
              <w:rPr>
                <w:lang w:val="en-US"/>
              </w:rPr>
              <w:t>Retailer</w:t>
            </w:r>
          </w:p>
        </w:tc>
        <w:tc>
          <w:tcPr>
            <w:tcW w:w="1992" w:type="dxa"/>
            <w:tcMar/>
          </w:tcPr>
          <w:p w:rsidR="00460BAE" w:rsidP="008310FD" w:rsidRDefault="00460BAE" w14:paraId="12C3461A" w14:textId="77777777">
            <w:pPr>
              <w:rPr>
                <w:lang w:val="en-US"/>
              </w:rPr>
            </w:pPr>
            <w:r>
              <w:rPr>
                <w:lang w:val="en-US"/>
              </w:rPr>
              <w:t>Wholesaler</w:t>
            </w:r>
          </w:p>
        </w:tc>
        <w:tc>
          <w:tcPr>
            <w:tcW w:w="1879" w:type="dxa"/>
            <w:tcMar/>
          </w:tcPr>
          <w:p w:rsidR="00460BAE" w:rsidP="008310FD" w:rsidRDefault="00460BAE" w14:paraId="6864FCF4" w14:textId="77777777">
            <w:pPr>
              <w:rPr>
                <w:lang w:val="en-US"/>
              </w:rPr>
            </w:pPr>
            <w:r>
              <w:rPr>
                <w:lang w:val="en-US"/>
              </w:rPr>
              <w:t>Distributor</w:t>
            </w:r>
          </w:p>
        </w:tc>
        <w:tc>
          <w:tcPr>
            <w:tcW w:w="1898" w:type="dxa"/>
            <w:tcMar/>
          </w:tcPr>
          <w:p w:rsidR="00460BAE" w:rsidP="008310FD" w:rsidRDefault="00460BAE" w14:paraId="05490E9C" w14:textId="77777777">
            <w:pPr>
              <w:rPr>
                <w:lang w:val="en-US"/>
              </w:rPr>
            </w:pPr>
            <w:r>
              <w:rPr>
                <w:lang w:val="en-US"/>
              </w:rPr>
              <w:t>Manufacturer</w:t>
            </w:r>
          </w:p>
        </w:tc>
      </w:tr>
      <w:tr w:rsidR="00460BAE" w:rsidTr="1BECAA22" w14:paraId="64AAF54D" w14:textId="77777777">
        <w:tc>
          <w:tcPr>
            <w:tcW w:w="1477" w:type="dxa"/>
            <w:tcMar/>
          </w:tcPr>
          <w:p w:rsidR="00460BAE" w:rsidP="008310FD" w:rsidRDefault="00460BAE" w14:paraId="5B6D133D" w14:textId="77777777">
            <w:pPr>
              <w:rPr>
                <w:lang w:val="en-US"/>
              </w:rPr>
            </w:pPr>
            <w:r>
              <w:rPr>
                <w:lang w:val="en-US"/>
              </w:rPr>
              <w:t>Week 1-10</w:t>
            </w:r>
          </w:p>
        </w:tc>
        <w:tc>
          <w:tcPr>
            <w:tcW w:w="1764" w:type="dxa"/>
            <w:vMerge w:val="restart"/>
            <w:tcMar/>
          </w:tcPr>
          <w:p w:rsidR="00460BAE" w:rsidP="008310FD" w:rsidRDefault="00460BAE" w14:paraId="0288054C" w14:textId="77777777">
            <w:pPr>
              <w:rPr>
                <w:lang w:val="en-US"/>
              </w:rPr>
            </w:pPr>
          </w:p>
          <w:p w:rsidR="00460BAE" w:rsidP="008310FD" w:rsidRDefault="00460BAE" w14:paraId="373FEAEF" w14:textId="77777777">
            <w:pPr>
              <w:rPr>
                <w:lang w:val="en-US"/>
              </w:rPr>
            </w:pPr>
          </w:p>
          <w:p w:rsidR="00460BAE" w:rsidP="008310FD" w:rsidRDefault="00460BAE" w14:paraId="2A24A0C1" w14:textId="77777777">
            <w:pPr>
              <w:rPr>
                <w:lang w:val="en-US"/>
              </w:rPr>
            </w:pPr>
          </w:p>
          <w:p w:rsidR="00460BAE" w:rsidP="008310FD" w:rsidRDefault="00460BAE" w14:paraId="5A37D2FF" w14:textId="77777777">
            <w:pPr>
              <w:rPr>
                <w:lang w:val="en-US"/>
              </w:rPr>
            </w:pPr>
          </w:p>
          <w:p w:rsidR="00460BAE" w:rsidP="008310FD" w:rsidRDefault="00460BAE" w14:paraId="2AA65409" w14:textId="77777777">
            <w:pPr>
              <w:rPr>
                <w:lang w:val="en-US"/>
              </w:rPr>
            </w:pPr>
          </w:p>
          <w:p w:rsidR="00460BAE" w:rsidP="008310FD" w:rsidRDefault="00460BAE" w14:paraId="49F2971D" w14:textId="77777777">
            <w:pPr>
              <w:rPr>
                <w:lang w:val="en-US"/>
              </w:rPr>
            </w:pPr>
          </w:p>
          <w:p w:rsidR="00460BAE" w:rsidP="008310FD" w:rsidRDefault="00460BAE" w14:paraId="7A9C1610" w14:textId="77777777">
            <w:pPr>
              <w:rPr>
                <w:lang w:val="en-US"/>
              </w:rPr>
            </w:pPr>
          </w:p>
          <w:p w:rsidR="00460BAE" w:rsidP="008310FD" w:rsidRDefault="00460BAE" w14:paraId="51075E8B" w14:textId="77777777">
            <w:pPr>
              <w:rPr>
                <w:lang w:val="en-US"/>
              </w:rPr>
            </w:pPr>
            <w:r w:rsidRPr="73EAB1C6">
              <w:rPr>
                <w:lang w:val="en-US"/>
              </w:rPr>
              <w:t>Pros – Retailer was maintaining demand to wholesaler at par with demand from market</w:t>
            </w:r>
            <w:r>
              <w:rPr>
                <w:lang w:val="en-US"/>
              </w:rPr>
              <w:t>.</w:t>
            </w:r>
          </w:p>
          <w:p w:rsidR="00460BAE" w:rsidP="008310FD" w:rsidRDefault="00460BAE" w14:paraId="22C2E8B8" w14:textId="77777777">
            <w:pPr>
              <w:rPr>
                <w:lang w:val="en-US"/>
              </w:rPr>
            </w:pPr>
          </w:p>
          <w:p w:rsidR="00460BAE" w:rsidP="008310FD" w:rsidRDefault="00460BAE" w14:paraId="2A6695BD" w14:textId="77777777">
            <w:pPr>
              <w:rPr>
                <w:lang w:val="en-US"/>
              </w:rPr>
            </w:pPr>
            <w:r>
              <w:rPr>
                <w:lang w:val="en-US"/>
              </w:rPr>
              <w:t>There was consistency</w:t>
            </w:r>
          </w:p>
        </w:tc>
        <w:tc>
          <w:tcPr>
            <w:tcW w:w="1992" w:type="dxa"/>
            <w:vMerge w:val="restart"/>
            <w:tcMar/>
          </w:tcPr>
          <w:p w:rsidR="00AA7C83" w:rsidP="008310FD" w:rsidRDefault="00AA7C83" w14:paraId="4EE64277" w14:textId="77777777">
            <w:pPr>
              <w:rPr>
                <w:lang w:val="en-US"/>
              </w:rPr>
            </w:pPr>
          </w:p>
          <w:p w:rsidR="00AA7C83" w:rsidP="008310FD" w:rsidRDefault="00AA7C83" w14:paraId="31CCF38F" w14:textId="77777777">
            <w:pPr>
              <w:rPr>
                <w:lang w:val="en-US"/>
              </w:rPr>
            </w:pPr>
          </w:p>
          <w:p w:rsidR="00AA7C83" w:rsidP="008310FD" w:rsidRDefault="00AA7C83" w14:paraId="41194879" w14:textId="77777777">
            <w:pPr>
              <w:rPr>
                <w:lang w:val="en-US"/>
              </w:rPr>
            </w:pPr>
          </w:p>
          <w:p w:rsidR="00460BAE" w:rsidP="008310FD" w:rsidRDefault="00460BAE" w14:paraId="3C8B44A8" w14:textId="1EA87EE8">
            <w:pPr>
              <w:rPr>
                <w:lang w:val="en-US"/>
              </w:rPr>
            </w:pPr>
            <w:r>
              <w:rPr>
                <w:lang w:val="en-US"/>
              </w:rPr>
              <w:t>Wholesaler was trying to keep minimum inventory and at same time, trying to fulfill retailer’s demand, keeping in mind to keep inventory of 0.</w:t>
            </w:r>
          </w:p>
          <w:p w:rsidR="00460BAE" w:rsidP="008310FD" w:rsidRDefault="00460BAE" w14:paraId="45D5C86F" w14:textId="77777777">
            <w:pPr>
              <w:rPr>
                <w:lang w:val="en-US"/>
              </w:rPr>
            </w:pPr>
          </w:p>
          <w:p w:rsidR="00460BAE" w:rsidP="008310FD" w:rsidRDefault="00460BAE" w14:paraId="35771747" w14:textId="77777777">
            <w:pPr>
              <w:rPr>
                <w:lang w:val="en-US"/>
              </w:rPr>
            </w:pPr>
            <w:r>
              <w:rPr>
                <w:lang w:val="en-US"/>
              </w:rPr>
              <w:t>Cons – Inconsistent order sizes.</w:t>
            </w:r>
          </w:p>
          <w:p w:rsidR="00460BAE" w:rsidP="008310FD" w:rsidRDefault="00460BAE" w14:paraId="34C4C72D" w14:textId="77777777">
            <w:pPr>
              <w:rPr>
                <w:lang w:val="en-US"/>
              </w:rPr>
            </w:pPr>
          </w:p>
          <w:p w:rsidR="00460BAE" w:rsidP="008310FD" w:rsidRDefault="00460BAE" w14:paraId="7C19CEA7" w14:textId="0FA22B88">
            <w:pPr>
              <w:rPr>
                <w:lang w:val="en-US"/>
              </w:rPr>
            </w:pPr>
            <w:r w:rsidRPr="1BECAA22" w:rsidR="1BECAA22">
              <w:rPr>
                <w:lang w:val="en-US"/>
              </w:rPr>
              <w:t xml:space="preserve">Wholesaler was thinking of his inventory levels only and not relying on retailer’s demand. Even though demand pattern and everyone’s inventory </w:t>
            </w:r>
            <w:r w:rsidRPr="1BECAA22" w:rsidR="1BECAA22">
              <w:rPr>
                <w:lang w:val="en-US"/>
              </w:rPr>
              <w:t>were</w:t>
            </w:r>
            <w:r w:rsidRPr="1BECAA22" w:rsidR="1BECAA22">
              <w:rPr>
                <w:lang w:val="en-US"/>
              </w:rPr>
              <w:t xml:space="preserve"> transparent</w:t>
            </w:r>
          </w:p>
        </w:tc>
        <w:tc>
          <w:tcPr>
            <w:tcW w:w="1879" w:type="dxa"/>
            <w:tcMar/>
          </w:tcPr>
          <w:p w:rsidR="00460BAE" w:rsidP="008310FD" w:rsidRDefault="00460BAE" w14:paraId="0519DD8C" w14:textId="77777777">
            <w:pPr>
              <w:rPr>
                <w:lang w:val="en-US"/>
              </w:rPr>
            </w:pPr>
            <w:r>
              <w:rPr>
                <w:lang w:val="en-US"/>
              </w:rPr>
              <w:t>Distributor was trying to maintain inventory level of 8.</w:t>
            </w:r>
          </w:p>
          <w:p w:rsidR="00460BAE" w:rsidP="008310FD" w:rsidRDefault="00460BAE" w14:paraId="4C550785" w14:textId="77777777">
            <w:pPr>
              <w:rPr>
                <w:lang w:val="en-US"/>
              </w:rPr>
            </w:pPr>
          </w:p>
          <w:p w:rsidR="00460BAE" w:rsidP="008310FD" w:rsidRDefault="00460BAE" w14:paraId="750E53FA" w14:textId="77777777">
            <w:pPr>
              <w:rPr>
                <w:lang w:val="en-US"/>
              </w:rPr>
            </w:pPr>
            <w:r>
              <w:rPr>
                <w:lang w:val="en-US"/>
              </w:rPr>
              <w:t>Cons – Inconsistent order sizes like 4 to 16, makes it difficult for top line to understand demand</w:t>
            </w:r>
          </w:p>
        </w:tc>
        <w:tc>
          <w:tcPr>
            <w:tcW w:w="1898" w:type="dxa"/>
            <w:tcMar/>
          </w:tcPr>
          <w:p w:rsidR="00460BAE" w:rsidP="008310FD" w:rsidRDefault="00231913" w14:paraId="41B895C8" w14:textId="0AF97BA0">
            <w:pPr>
              <w:rPr>
                <w:lang w:val="en-US"/>
              </w:rPr>
            </w:pPr>
            <w:r>
              <w:rPr>
                <w:lang w:val="en-US"/>
              </w:rPr>
              <w:t>Cons</w:t>
            </w:r>
            <w:r w:rsidR="00460BAE">
              <w:rPr>
                <w:lang w:val="en-US"/>
              </w:rPr>
              <w:t xml:space="preserve"> – Even though </w:t>
            </w:r>
            <w:r>
              <w:rPr>
                <w:lang w:val="en-US"/>
              </w:rPr>
              <w:t>actual market demand was 8, due</w:t>
            </w:r>
            <w:r w:rsidR="0081492C">
              <w:rPr>
                <w:lang w:val="en-US"/>
              </w:rPr>
              <w:t xml:space="preserve"> to </w:t>
            </w:r>
            <w:r w:rsidR="00CC30DE">
              <w:rPr>
                <w:lang w:val="en-US"/>
              </w:rPr>
              <w:t>distributor’s error, production in initial week was scheduled for 4 units per week only.</w:t>
            </w:r>
          </w:p>
          <w:p w:rsidR="00460BAE" w:rsidP="008310FD" w:rsidRDefault="00460BAE" w14:paraId="6156EC27" w14:textId="77777777">
            <w:pPr>
              <w:rPr>
                <w:lang w:val="en-US"/>
              </w:rPr>
            </w:pPr>
          </w:p>
          <w:p w:rsidR="00460BAE" w:rsidP="008310FD" w:rsidRDefault="00460BAE" w14:paraId="5EAE6D7B" w14:textId="39B6D5D1">
            <w:pPr>
              <w:rPr>
                <w:lang w:val="en-US"/>
              </w:rPr>
            </w:pPr>
          </w:p>
        </w:tc>
      </w:tr>
      <w:tr w:rsidR="00460BAE" w:rsidTr="1BECAA22" w14:paraId="37C4171C" w14:textId="77777777">
        <w:tc>
          <w:tcPr>
            <w:tcW w:w="1477" w:type="dxa"/>
            <w:tcMar/>
          </w:tcPr>
          <w:p w:rsidR="00460BAE" w:rsidP="008310FD" w:rsidRDefault="00460BAE" w14:paraId="0D918137" w14:textId="77777777">
            <w:pPr>
              <w:rPr>
                <w:lang w:val="en-US"/>
              </w:rPr>
            </w:pPr>
            <w:r>
              <w:rPr>
                <w:lang w:val="en-US"/>
              </w:rPr>
              <w:t>Week 11-20</w:t>
            </w:r>
          </w:p>
        </w:tc>
        <w:tc>
          <w:tcPr>
            <w:tcW w:w="1764" w:type="dxa"/>
            <w:vMerge/>
            <w:tcMar/>
          </w:tcPr>
          <w:p w:rsidR="00460BAE" w:rsidP="008310FD" w:rsidRDefault="00460BAE" w14:paraId="2216C039" w14:textId="77777777">
            <w:pPr>
              <w:rPr>
                <w:lang w:val="en-US"/>
              </w:rPr>
            </w:pPr>
          </w:p>
        </w:tc>
        <w:tc>
          <w:tcPr>
            <w:tcW w:w="1992" w:type="dxa"/>
            <w:vMerge/>
            <w:tcMar/>
          </w:tcPr>
          <w:p w:rsidR="00460BAE" w:rsidP="008310FD" w:rsidRDefault="00460BAE" w14:paraId="5DD908BF" w14:textId="77777777">
            <w:pPr>
              <w:rPr>
                <w:lang w:val="en-US"/>
              </w:rPr>
            </w:pPr>
          </w:p>
        </w:tc>
        <w:tc>
          <w:tcPr>
            <w:tcW w:w="1879" w:type="dxa"/>
            <w:tcMar/>
          </w:tcPr>
          <w:p w:rsidR="00460BAE" w:rsidP="008310FD" w:rsidRDefault="00460BAE" w14:paraId="6A317082" w14:textId="77777777">
            <w:pPr>
              <w:rPr>
                <w:lang w:val="en-US"/>
              </w:rPr>
            </w:pPr>
          </w:p>
        </w:tc>
        <w:tc>
          <w:tcPr>
            <w:tcW w:w="1898" w:type="dxa"/>
            <w:tcMar/>
          </w:tcPr>
          <w:p w:rsidR="00460BAE" w:rsidP="008310FD" w:rsidRDefault="004904E5" w14:paraId="05B6255D" w14:textId="299D6680">
            <w:pPr>
              <w:rPr>
                <w:lang w:val="en-US"/>
              </w:rPr>
            </w:pPr>
            <w:r>
              <w:rPr>
                <w:lang w:val="en-US"/>
              </w:rPr>
              <w:t>Pros – On realizing low production schedule in in</w:t>
            </w:r>
            <w:r w:rsidR="00F44036">
              <w:rPr>
                <w:lang w:val="en-US"/>
              </w:rPr>
              <w:t>i</w:t>
            </w:r>
            <w:r>
              <w:rPr>
                <w:lang w:val="en-US"/>
              </w:rPr>
              <w:t>tial week</w:t>
            </w:r>
            <w:r w:rsidR="00F44036">
              <w:rPr>
                <w:lang w:val="en-US"/>
              </w:rPr>
              <w:t>, higher production units were scheduled for production</w:t>
            </w:r>
          </w:p>
        </w:tc>
      </w:tr>
      <w:tr w:rsidR="00690063" w:rsidTr="1BECAA22" w14:paraId="534ABA13" w14:textId="77777777">
        <w:tc>
          <w:tcPr>
            <w:tcW w:w="1477" w:type="dxa"/>
            <w:tcMar/>
          </w:tcPr>
          <w:p w:rsidR="00690063" w:rsidP="008310FD" w:rsidRDefault="00690063" w14:paraId="78B75B18" w14:textId="77777777">
            <w:pPr>
              <w:rPr>
                <w:lang w:val="en-US"/>
              </w:rPr>
            </w:pPr>
            <w:r>
              <w:rPr>
                <w:lang w:val="en-US"/>
              </w:rPr>
              <w:t>Week 21-30</w:t>
            </w:r>
          </w:p>
        </w:tc>
        <w:tc>
          <w:tcPr>
            <w:tcW w:w="1764" w:type="dxa"/>
            <w:vMerge/>
            <w:tcMar/>
          </w:tcPr>
          <w:p w:rsidR="00690063" w:rsidP="008310FD" w:rsidRDefault="00690063" w14:paraId="2D2EA453" w14:textId="77777777">
            <w:pPr>
              <w:rPr>
                <w:lang w:val="en-US"/>
              </w:rPr>
            </w:pPr>
          </w:p>
        </w:tc>
        <w:tc>
          <w:tcPr>
            <w:tcW w:w="1992" w:type="dxa"/>
            <w:vMerge/>
            <w:tcMar/>
          </w:tcPr>
          <w:p w:rsidR="00690063" w:rsidP="008310FD" w:rsidRDefault="00690063" w14:paraId="7952A649" w14:textId="53557856">
            <w:pPr>
              <w:rPr>
                <w:lang w:val="en-US"/>
              </w:rPr>
            </w:pPr>
          </w:p>
        </w:tc>
        <w:tc>
          <w:tcPr>
            <w:tcW w:w="1879" w:type="dxa"/>
            <w:tcMar/>
          </w:tcPr>
          <w:p w:rsidR="00690063" w:rsidP="008310FD" w:rsidRDefault="00690063" w14:paraId="72C24384" w14:textId="464513D5">
            <w:pPr>
              <w:rPr>
                <w:lang w:val="en-US"/>
              </w:rPr>
            </w:pPr>
            <w:r>
              <w:rPr>
                <w:lang w:val="en-US"/>
              </w:rPr>
              <w:t>Cons – Distributor was placing unnecessary bigger orders, because bottom line was sending inconsistent patterns</w:t>
            </w:r>
          </w:p>
        </w:tc>
        <w:tc>
          <w:tcPr>
            <w:tcW w:w="1898" w:type="dxa"/>
            <w:vMerge w:val="restart"/>
            <w:tcMar/>
          </w:tcPr>
          <w:p w:rsidR="00690063" w:rsidP="008310FD" w:rsidRDefault="00500BE9" w14:paraId="794E982B" w14:textId="00B09840">
            <w:pPr>
              <w:rPr>
                <w:lang w:val="en-US"/>
              </w:rPr>
            </w:pPr>
            <w:r>
              <w:rPr>
                <w:lang w:val="en-US"/>
              </w:rPr>
              <w:t xml:space="preserve">Pros – </w:t>
            </w:r>
          </w:p>
          <w:p w:rsidR="00500BE9" w:rsidP="008310FD" w:rsidRDefault="00500BE9" w14:paraId="7BD5A39E" w14:textId="77777777">
            <w:pPr>
              <w:rPr>
                <w:lang w:val="en-US"/>
              </w:rPr>
            </w:pPr>
          </w:p>
          <w:p w:rsidR="00500BE9" w:rsidP="008310FD" w:rsidRDefault="00AF3E0C" w14:paraId="21A508AE" w14:textId="5FDB1715">
            <w:pPr>
              <w:rPr>
                <w:lang w:val="en-US"/>
              </w:rPr>
            </w:pPr>
            <w:r>
              <w:rPr>
                <w:lang w:val="en-US"/>
              </w:rPr>
              <w:t xml:space="preserve">In last 20 weeks, </w:t>
            </w:r>
            <w:r w:rsidR="00EC6860">
              <w:rPr>
                <w:lang w:val="en-US"/>
              </w:rPr>
              <w:t xml:space="preserve">manufacturer understood the behavior of </w:t>
            </w:r>
            <w:r w:rsidR="005A1F8D">
              <w:rPr>
                <w:lang w:val="en-US"/>
              </w:rPr>
              <w:t xml:space="preserve">distributor and market demand and adjusted his </w:t>
            </w:r>
            <w:r w:rsidR="00B351CD">
              <w:rPr>
                <w:lang w:val="en-US"/>
              </w:rPr>
              <w:t xml:space="preserve">scheduled production </w:t>
            </w:r>
            <w:r w:rsidR="00250E83">
              <w:rPr>
                <w:lang w:val="en-US"/>
              </w:rPr>
              <w:t>accordingly.</w:t>
            </w:r>
          </w:p>
        </w:tc>
      </w:tr>
      <w:tr w:rsidR="00690063" w:rsidTr="1BECAA22" w14:paraId="151B7F1E" w14:textId="77777777">
        <w:tc>
          <w:tcPr>
            <w:tcW w:w="1477" w:type="dxa"/>
            <w:tcMar/>
          </w:tcPr>
          <w:p w:rsidR="00690063" w:rsidP="008310FD" w:rsidRDefault="00690063" w14:paraId="74D153F3" w14:textId="77777777">
            <w:pPr>
              <w:rPr>
                <w:lang w:val="en-US"/>
              </w:rPr>
            </w:pPr>
            <w:r>
              <w:rPr>
                <w:lang w:val="en-US"/>
              </w:rPr>
              <w:t>Week 31-40</w:t>
            </w:r>
          </w:p>
        </w:tc>
        <w:tc>
          <w:tcPr>
            <w:tcW w:w="1764" w:type="dxa"/>
            <w:vMerge/>
            <w:tcMar/>
          </w:tcPr>
          <w:p w:rsidR="00690063" w:rsidP="008310FD" w:rsidRDefault="00690063" w14:paraId="1D8E8472" w14:textId="77777777">
            <w:pPr>
              <w:rPr>
                <w:lang w:val="en-US"/>
              </w:rPr>
            </w:pPr>
          </w:p>
        </w:tc>
        <w:tc>
          <w:tcPr>
            <w:tcW w:w="1992" w:type="dxa"/>
            <w:vMerge/>
            <w:tcMar/>
          </w:tcPr>
          <w:p w:rsidR="00690063" w:rsidP="008310FD" w:rsidRDefault="00690063" w14:paraId="7F7BC3EE" w14:textId="77777777">
            <w:pPr>
              <w:rPr>
                <w:lang w:val="en-US"/>
              </w:rPr>
            </w:pPr>
          </w:p>
        </w:tc>
        <w:tc>
          <w:tcPr>
            <w:tcW w:w="1879" w:type="dxa"/>
            <w:tcMar/>
          </w:tcPr>
          <w:p w:rsidR="00690063" w:rsidP="008310FD" w:rsidRDefault="00690063" w14:paraId="7A971275" w14:textId="77777777">
            <w:pPr>
              <w:rPr>
                <w:lang w:val="en-US"/>
              </w:rPr>
            </w:pPr>
          </w:p>
          <w:p w:rsidR="00690063" w:rsidP="008310FD" w:rsidRDefault="00690063" w14:paraId="4A187C58" w14:textId="3637972B">
            <w:pPr>
              <w:rPr>
                <w:lang w:val="en-US"/>
              </w:rPr>
            </w:pPr>
            <w:r>
              <w:rPr>
                <w:lang w:val="en-US"/>
              </w:rPr>
              <w:t>Pros – On realizing inconsistency in patterns from wholesaler, distributor tried to smoothen out order placements, and not completely relying to wholesaler.</w:t>
            </w:r>
          </w:p>
        </w:tc>
        <w:tc>
          <w:tcPr>
            <w:tcW w:w="1898" w:type="dxa"/>
            <w:vMerge/>
            <w:tcMar/>
          </w:tcPr>
          <w:p w:rsidR="00690063" w:rsidP="008310FD" w:rsidRDefault="00690063" w14:paraId="2867119D" w14:textId="77777777">
            <w:pPr>
              <w:rPr>
                <w:lang w:val="en-US"/>
              </w:rPr>
            </w:pPr>
          </w:p>
        </w:tc>
      </w:tr>
    </w:tbl>
    <w:p w:rsidR="00A95240" w:rsidP="009D45BC" w:rsidRDefault="00A95240" w14:paraId="33EEC9FF" w14:textId="77777777">
      <w:pPr>
        <w:rPr>
          <w:lang w:val="en-US"/>
        </w:rPr>
      </w:pPr>
    </w:p>
    <w:p w:rsidR="00DC0A3A" w:rsidP="009D45BC" w:rsidRDefault="00DC0A3A" w14:paraId="2FDBB9DD" w14:textId="77777777">
      <w:pPr>
        <w:rPr>
          <w:lang w:val="en-US"/>
        </w:rPr>
      </w:pPr>
    </w:p>
    <w:p w:rsidR="00A95240" w:rsidP="001F0B23" w:rsidRDefault="00DC0A3A" w14:paraId="7D15E519" w14:textId="7C75AAB4">
      <w:pPr>
        <w:pStyle w:val="Heading1"/>
        <w:rPr>
          <w:lang w:val="en-US"/>
        </w:rPr>
      </w:pPr>
      <w:bookmarkStart w:name="_Toc33517800" w:id="6"/>
      <w:r>
        <w:rPr>
          <w:lang w:val="en-US"/>
        </w:rPr>
        <w:t>What could have been better strategy</w:t>
      </w:r>
      <w:bookmarkEnd w:id="6"/>
    </w:p>
    <w:p w:rsidR="00DC0A3A" w:rsidP="009D45BC" w:rsidRDefault="00DC0A3A" w14:paraId="7065E8A1" w14:textId="77777777">
      <w:pPr>
        <w:rPr>
          <w:lang w:val="en-US"/>
        </w:rPr>
      </w:pPr>
    </w:p>
    <w:p w:rsidR="00DC0A3A" w:rsidP="00DC0A3A" w:rsidRDefault="00DC0A3A" w14:paraId="27BC6F2E" w14:textId="60A3FFB6">
      <w:pPr>
        <w:pStyle w:val="ListParagraph"/>
        <w:numPr>
          <w:ilvl w:val="0"/>
          <w:numId w:val="1"/>
        </w:numPr>
        <w:rPr>
          <w:lang w:val="en-US"/>
        </w:rPr>
      </w:pPr>
      <w:r w:rsidRPr="1BECAA22" w:rsidR="1BECAA22">
        <w:rPr>
          <w:lang w:val="en-US"/>
        </w:rPr>
        <w:t xml:space="preserve">Retailer could have been consistent in </w:t>
      </w:r>
      <w:r w:rsidRPr="1BECAA22" w:rsidR="1BECAA22">
        <w:rPr>
          <w:lang w:val="en-US"/>
        </w:rPr>
        <w:t>its</w:t>
      </w:r>
      <w:r w:rsidRPr="1BECAA22" w:rsidR="1BECAA22">
        <w:rPr>
          <w:lang w:val="en-US"/>
        </w:rPr>
        <w:t xml:space="preserve"> order placement pattern, even in classic game. Retailer did it right in transparent game.</w:t>
      </w:r>
    </w:p>
    <w:p w:rsidR="001A6EAC" w:rsidP="00DC0A3A" w:rsidRDefault="00DB60D3" w14:paraId="6485FE7B" w14:textId="2AECBE5C">
      <w:pPr>
        <w:pStyle w:val="ListParagraph"/>
        <w:numPr>
          <w:ilvl w:val="0"/>
          <w:numId w:val="1"/>
        </w:numPr>
        <w:rPr>
          <w:lang w:val="en-US"/>
        </w:rPr>
      </w:pPr>
      <w:r w:rsidRPr="1BECAA22" w:rsidR="1BECAA22">
        <w:rPr>
          <w:lang w:val="en-US"/>
        </w:rPr>
        <w:t xml:space="preserve">Wholesaler could have maintained minimum inventory level of 8 on </w:t>
      </w:r>
      <w:r w:rsidRPr="1BECAA22" w:rsidR="1BECAA22">
        <w:rPr>
          <w:lang w:val="en-US"/>
        </w:rPr>
        <w:t>its</w:t>
      </w:r>
      <w:r w:rsidRPr="1BECAA22" w:rsidR="1BECAA22">
        <w:rPr>
          <w:lang w:val="en-US"/>
        </w:rPr>
        <w:t xml:space="preserve"> end, instead of trying to make it 0. </w:t>
      </w:r>
    </w:p>
    <w:p w:rsidR="00DB60D3" w:rsidP="001A6EAC" w:rsidRDefault="00DB60D3" w14:paraId="13568DF8" w14:textId="1DC99F71">
      <w:pPr>
        <w:pStyle w:val="ListParagraph"/>
        <w:rPr>
          <w:lang w:val="en-US"/>
        </w:rPr>
      </w:pPr>
      <w:r>
        <w:rPr>
          <w:lang w:val="en-US"/>
        </w:rPr>
        <w:t xml:space="preserve">Also, </w:t>
      </w:r>
      <w:r w:rsidR="00A3133E">
        <w:rPr>
          <w:lang w:val="en-US"/>
        </w:rPr>
        <w:t xml:space="preserve">calculating the no. of units already scheduled for orders and not placing panicked orders even though </w:t>
      </w:r>
      <w:r w:rsidR="009A1E88">
        <w:rPr>
          <w:lang w:val="en-US"/>
        </w:rPr>
        <w:t xml:space="preserve">current </w:t>
      </w:r>
      <w:r w:rsidR="00A3133E">
        <w:rPr>
          <w:lang w:val="en-US"/>
        </w:rPr>
        <w:t>inventory levels went</w:t>
      </w:r>
      <w:r w:rsidR="009A1E88">
        <w:rPr>
          <w:lang w:val="en-US"/>
        </w:rPr>
        <w:t xml:space="preserve"> negative.</w:t>
      </w:r>
    </w:p>
    <w:p w:rsidR="00A3133E" w:rsidP="00DC0A3A" w:rsidRDefault="00A3133E" w14:paraId="393A39DA" w14:textId="6AABC27A">
      <w:pPr>
        <w:pStyle w:val="ListParagraph"/>
        <w:numPr>
          <w:ilvl w:val="0"/>
          <w:numId w:val="1"/>
        </w:numPr>
        <w:rPr>
          <w:lang w:val="en-US"/>
        </w:rPr>
      </w:pPr>
      <w:r>
        <w:rPr>
          <w:lang w:val="en-US"/>
        </w:rPr>
        <w:t xml:space="preserve">Distributor was having </w:t>
      </w:r>
      <w:r w:rsidR="00A022DE">
        <w:rPr>
          <w:lang w:val="en-US"/>
        </w:rPr>
        <w:t>some demand forecast for future in mind</w:t>
      </w:r>
      <w:r w:rsidR="009A1E88">
        <w:rPr>
          <w:lang w:val="en-US"/>
        </w:rPr>
        <w:t xml:space="preserve"> during classic game</w:t>
      </w:r>
      <w:r w:rsidR="00A022DE">
        <w:rPr>
          <w:lang w:val="en-US"/>
        </w:rPr>
        <w:t xml:space="preserve">, this resulted in scheduling inconsistent order placements and </w:t>
      </w:r>
      <w:r w:rsidR="00F7086F">
        <w:rPr>
          <w:lang w:val="en-US"/>
        </w:rPr>
        <w:t xml:space="preserve">causing catastrophic effect on </w:t>
      </w:r>
      <w:r w:rsidR="00860005">
        <w:rPr>
          <w:lang w:val="en-US"/>
        </w:rPr>
        <w:t>manufacturer’s end</w:t>
      </w:r>
      <w:r w:rsidR="00E06E01">
        <w:rPr>
          <w:lang w:val="en-US"/>
        </w:rPr>
        <w:t>.</w:t>
      </w:r>
    </w:p>
    <w:p w:rsidR="00E06E01" w:rsidP="00E06E01" w:rsidRDefault="0062012E" w14:paraId="678E1CFD" w14:textId="4B98B063">
      <w:pPr>
        <w:pStyle w:val="ListParagraph"/>
        <w:rPr>
          <w:lang w:val="en-US"/>
        </w:rPr>
      </w:pPr>
      <w:r>
        <w:rPr>
          <w:lang w:val="en-US"/>
        </w:rPr>
        <w:t xml:space="preserve">Distributor was </w:t>
      </w:r>
      <w:r w:rsidR="00B01FA0">
        <w:rPr>
          <w:lang w:val="en-US"/>
        </w:rPr>
        <w:t xml:space="preserve">trying to match wholesaler’s demand even though </w:t>
      </w:r>
      <w:r w:rsidR="00A30F24">
        <w:rPr>
          <w:lang w:val="en-US"/>
        </w:rPr>
        <w:t>actual demand was much lower. Instead of relying too much on wholesaler’s pattern, actual market demand pattern could have been followed.</w:t>
      </w:r>
    </w:p>
    <w:p w:rsidRPr="00DC0A3A" w:rsidR="00860005" w:rsidP="00DC0A3A" w:rsidRDefault="00A30F24" w14:paraId="5FDF0D0E" w14:textId="6C7AA984">
      <w:pPr>
        <w:pStyle w:val="ListParagraph"/>
        <w:numPr>
          <w:ilvl w:val="0"/>
          <w:numId w:val="1"/>
        </w:numPr>
        <w:rPr>
          <w:lang w:val="en-US"/>
        </w:rPr>
      </w:pPr>
      <w:r w:rsidRPr="1BECAA22" w:rsidR="1BECAA22">
        <w:rPr>
          <w:lang w:val="en-US"/>
        </w:rPr>
        <w:t xml:space="preserve">Manufacturer was scheduling very low production initially, and this created panicked situation even in transparent case because of this market demand was not getting fulfilled and </w:t>
      </w:r>
      <w:r w:rsidRPr="1BECAA22" w:rsidR="1BECAA22">
        <w:rPr>
          <w:lang w:val="en-US"/>
        </w:rPr>
        <w:t>ultimately,</w:t>
      </w:r>
      <w:r w:rsidRPr="1BECAA22" w:rsidR="1BECAA22">
        <w:rPr>
          <w:lang w:val="en-US"/>
        </w:rPr>
        <w:t xml:space="preserve"> we can see huge production scheduling spikes</w:t>
      </w:r>
    </w:p>
    <w:sectPr w:rsidRPr="00DC0A3A" w:rsidR="00860005" w:rsidSect="005D71BA">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06FCE"/>
    <w:multiLevelType w:val="hybridMultilevel"/>
    <w:tmpl w:val="FDC29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8F"/>
    <w:rsid w:val="000463D8"/>
    <w:rsid w:val="000821A6"/>
    <w:rsid w:val="00134706"/>
    <w:rsid w:val="00146E94"/>
    <w:rsid w:val="001534A0"/>
    <w:rsid w:val="00160A5F"/>
    <w:rsid w:val="001715C2"/>
    <w:rsid w:val="00193448"/>
    <w:rsid w:val="001A6EAC"/>
    <w:rsid w:val="001B744C"/>
    <w:rsid w:val="001F0B23"/>
    <w:rsid w:val="001F3069"/>
    <w:rsid w:val="002112A0"/>
    <w:rsid w:val="00231913"/>
    <w:rsid w:val="0024438F"/>
    <w:rsid w:val="00250E83"/>
    <w:rsid w:val="00305397"/>
    <w:rsid w:val="0032116A"/>
    <w:rsid w:val="003629AE"/>
    <w:rsid w:val="00362D92"/>
    <w:rsid w:val="00375AB7"/>
    <w:rsid w:val="003B5164"/>
    <w:rsid w:val="00436F2F"/>
    <w:rsid w:val="00460BAE"/>
    <w:rsid w:val="004904E5"/>
    <w:rsid w:val="00500BE9"/>
    <w:rsid w:val="005559DF"/>
    <w:rsid w:val="005A1F06"/>
    <w:rsid w:val="005A1F8D"/>
    <w:rsid w:val="005D71BA"/>
    <w:rsid w:val="005F3C47"/>
    <w:rsid w:val="0062012E"/>
    <w:rsid w:val="00690063"/>
    <w:rsid w:val="006F2AFB"/>
    <w:rsid w:val="00716AE0"/>
    <w:rsid w:val="007C433F"/>
    <w:rsid w:val="0081492C"/>
    <w:rsid w:val="008310FD"/>
    <w:rsid w:val="008428B6"/>
    <w:rsid w:val="00860005"/>
    <w:rsid w:val="00861B4E"/>
    <w:rsid w:val="00861B8F"/>
    <w:rsid w:val="008841AF"/>
    <w:rsid w:val="008E049F"/>
    <w:rsid w:val="00937249"/>
    <w:rsid w:val="00952689"/>
    <w:rsid w:val="009772F1"/>
    <w:rsid w:val="00993087"/>
    <w:rsid w:val="009A013D"/>
    <w:rsid w:val="009A1E88"/>
    <w:rsid w:val="009D45BC"/>
    <w:rsid w:val="00A022DE"/>
    <w:rsid w:val="00A04147"/>
    <w:rsid w:val="00A30F24"/>
    <w:rsid w:val="00A3133E"/>
    <w:rsid w:val="00A360DF"/>
    <w:rsid w:val="00A95240"/>
    <w:rsid w:val="00AA7C83"/>
    <w:rsid w:val="00AC7CD1"/>
    <w:rsid w:val="00AF3E0C"/>
    <w:rsid w:val="00B01FA0"/>
    <w:rsid w:val="00B06B7F"/>
    <w:rsid w:val="00B10B6C"/>
    <w:rsid w:val="00B351CD"/>
    <w:rsid w:val="00B37CC5"/>
    <w:rsid w:val="00B77D7C"/>
    <w:rsid w:val="00B82D5D"/>
    <w:rsid w:val="00B838C3"/>
    <w:rsid w:val="00BE6E26"/>
    <w:rsid w:val="00C04CC9"/>
    <w:rsid w:val="00C37E09"/>
    <w:rsid w:val="00C81D47"/>
    <w:rsid w:val="00C9193F"/>
    <w:rsid w:val="00CC30DE"/>
    <w:rsid w:val="00CE6D00"/>
    <w:rsid w:val="00D616E4"/>
    <w:rsid w:val="00D83934"/>
    <w:rsid w:val="00D9627A"/>
    <w:rsid w:val="00DB60D3"/>
    <w:rsid w:val="00DC0A3A"/>
    <w:rsid w:val="00DD1531"/>
    <w:rsid w:val="00DF6B03"/>
    <w:rsid w:val="00E06D29"/>
    <w:rsid w:val="00E06E01"/>
    <w:rsid w:val="00E706C7"/>
    <w:rsid w:val="00E84DA0"/>
    <w:rsid w:val="00EC6860"/>
    <w:rsid w:val="00EE042C"/>
    <w:rsid w:val="00F14077"/>
    <w:rsid w:val="00F36544"/>
    <w:rsid w:val="00F36F35"/>
    <w:rsid w:val="00F44036"/>
    <w:rsid w:val="00F456C3"/>
    <w:rsid w:val="00F6406C"/>
    <w:rsid w:val="00F7086F"/>
    <w:rsid w:val="00FD2F14"/>
    <w:rsid w:val="1BECAA22"/>
    <w:rsid w:val="312F81D8"/>
    <w:rsid w:val="6DCD28C9"/>
    <w:rsid w:val="73EAB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07B186"/>
  <w15:chartTrackingRefBased/>
  <w15:docId w15:val="{D16292A7-2277-4AC1-A8B0-060DB9C2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16E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6E4"/>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616E4"/>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D616E4"/>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616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0A3A"/>
    <w:pPr>
      <w:ind w:left="720"/>
      <w:contextualSpacing/>
    </w:pPr>
  </w:style>
  <w:style w:type="paragraph" w:styleId="TOCHeading">
    <w:name w:val="TOC Heading"/>
    <w:basedOn w:val="Heading1"/>
    <w:next w:val="Normal"/>
    <w:uiPriority w:val="39"/>
    <w:unhideWhenUsed/>
    <w:qFormat/>
    <w:rsid w:val="003629A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629AE"/>
    <w:pPr>
      <w:spacing w:before="120"/>
    </w:pPr>
    <w:rPr>
      <w:rFonts w:cstheme="minorHAnsi"/>
      <w:b/>
      <w:bCs/>
      <w:i/>
      <w:iCs/>
    </w:rPr>
  </w:style>
  <w:style w:type="paragraph" w:styleId="TOC2">
    <w:name w:val="toc 2"/>
    <w:basedOn w:val="Normal"/>
    <w:next w:val="Normal"/>
    <w:autoRedefine/>
    <w:uiPriority w:val="39"/>
    <w:unhideWhenUsed/>
    <w:rsid w:val="003629AE"/>
    <w:pPr>
      <w:spacing w:before="120"/>
      <w:ind w:left="240"/>
    </w:pPr>
    <w:rPr>
      <w:rFonts w:cstheme="minorHAnsi"/>
      <w:b/>
      <w:bCs/>
      <w:sz w:val="22"/>
      <w:szCs w:val="22"/>
    </w:rPr>
  </w:style>
  <w:style w:type="character" w:styleId="Hyperlink">
    <w:name w:val="Hyperlink"/>
    <w:basedOn w:val="DefaultParagraphFont"/>
    <w:uiPriority w:val="99"/>
    <w:unhideWhenUsed/>
    <w:rsid w:val="003629AE"/>
    <w:rPr>
      <w:color w:val="0563C1" w:themeColor="hyperlink"/>
      <w:u w:val="single"/>
    </w:rPr>
  </w:style>
  <w:style w:type="paragraph" w:styleId="TOC3">
    <w:name w:val="toc 3"/>
    <w:basedOn w:val="Normal"/>
    <w:next w:val="Normal"/>
    <w:autoRedefine/>
    <w:uiPriority w:val="39"/>
    <w:semiHidden/>
    <w:unhideWhenUsed/>
    <w:rsid w:val="003629AE"/>
    <w:pPr>
      <w:ind w:left="480"/>
    </w:pPr>
    <w:rPr>
      <w:rFonts w:cstheme="minorHAnsi"/>
      <w:sz w:val="20"/>
      <w:szCs w:val="20"/>
    </w:rPr>
  </w:style>
  <w:style w:type="paragraph" w:styleId="TOC4">
    <w:name w:val="toc 4"/>
    <w:basedOn w:val="Normal"/>
    <w:next w:val="Normal"/>
    <w:autoRedefine/>
    <w:uiPriority w:val="39"/>
    <w:semiHidden/>
    <w:unhideWhenUsed/>
    <w:rsid w:val="003629AE"/>
    <w:pPr>
      <w:ind w:left="720"/>
    </w:pPr>
    <w:rPr>
      <w:rFonts w:cstheme="minorHAnsi"/>
      <w:sz w:val="20"/>
      <w:szCs w:val="20"/>
    </w:rPr>
  </w:style>
  <w:style w:type="paragraph" w:styleId="TOC5">
    <w:name w:val="toc 5"/>
    <w:basedOn w:val="Normal"/>
    <w:next w:val="Normal"/>
    <w:autoRedefine/>
    <w:uiPriority w:val="39"/>
    <w:semiHidden/>
    <w:unhideWhenUsed/>
    <w:rsid w:val="003629AE"/>
    <w:pPr>
      <w:ind w:left="960"/>
    </w:pPr>
    <w:rPr>
      <w:rFonts w:cstheme="minorHAnsi"/>
      <w:sz w:val="20"/>
      <w:szCs w:val="20"/>
    </w:rPr>
  </w:style>
  <w:style w:type="paragraph" w:styleId="TOC6">
    <w:name w:val="toc 6"/>
    <w:basedOn w:val="Normal"/>
    <w:next w:val="Normal"/>
    <w:autoRedefine/>
    <w:uiPriority w:val="39"/>
    <w:semiHidden/>
    <w:unhideWhenUsed/>
    <w:rsid w:val="003629AE"/>
    <w:pPr>
      <w:ind w:left="1200"/>
    </w:pPr>
    <w:rPr>
      <w:rFonts w:cstheme="minorHAnsi"/>
      <w:sz w:val="20"/>
      <w:szCs w:val="20"/>
    </w:rPr>
  </w:style>
  <w:style w:type="paragraph" w:styleId="TOC7">
    <w:name w:val="toc 7"/>
    <w:basedOn w:val="Normal"/>
    <w:next w:val="Normal"/>
    <w:autoRedefine/>
    <w:uiPriority w:val="39"/>
    <w:semiHidden/>
    <w:unhideWhenUsed/>
    <w:rsid w:val="003629AE"/>
    <w:pPr>
      <w:ind w:left="1440"/>
    </w:pPr>
    <w:rPr>
      <w:rFonts w:cstheme="minorHAnsi"/>
      <w:sz w:val="20"/>
      <w:szCs w:val="20"/>
    </w:rPr>
  </w:style>
  <w:style w:type="paragraph" w:styleId="TOC8">
    <w:name w:val="toc 8"/>
    <w:basedOn w:val="Normal"/>
    <w:next w:val="Normal"/>
    <w:autoRedefine/>
    <w:uiPriority w:val="39"/>
    <w:semiHidden/>
    <w:unhideWhenUsed/>
    <w:rsid w:val="003629AE"/>
    <w:pPr>
      <w:ind w:left="1680"/>
    </w:pPr>
    <w:rPr>
      <w:rFonts w:cstheme="minorHAnsi"/>
      <w:sz w:val="20"/>
      <w:szCs w:val="20"/>
    </w:rPr>
  </w:style>
  <w:style w:type="paragraph" w:styleId="TOC9">
    <w:name w:val="toc 9"/>
    <w:basedOn w:val="Normal"/>
    <w:next w:val="Normal"/>
    <w:autoRedefine/>
    <w:uiPriority w:val="39"/>
    <w:semiHidden/>
    <w:unhideWhenUsed/>
    <w:rsid w:val="003629A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49414">
      <w:bodyDiv w:val="1"/>
      <w:marLeft w:val="0"/>
      <w:marRight w:val="0"/>
      <w:marTop w:val="0"/>
      <w:marBottom w:val="0"/>
      <w:divBdr>
        <w:top w:val="none" w:sz="0" w:space="0" w:color="auto"/>
        <w:left w:val="none" w:sz="0" w:space="0" w:color="auto"/>
        <w:bottom w:val="none" w:sz="0" w:space="0" w:color="auto"/>
        <w:right w:val="none" w:sz="0" w:space="0" w:color="auto"/>
      </w:divBdr>
    </w:div>
    <w:div w:id="4267323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chart" Target="charts/chart2.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hart" Target="charts/chart1.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word/glossary/document.xml" Id="R32bedbedc51f4053" /></Relationships>
</file>

<file path=word/charts/_rels/chart1.xml.rels><?xml version="1.0" encoding="UTF-8" standalone="yes"?>
<Relationships xmlns="http://schemas.openxmlformats.org/package/2006/relationships"><Relationship Id="rId3" Type="http://schemas.openxmlformats.org/officeDocument/2006/relationships/oleObject" Target="file:///\\Users\anmol\Downloads\GameResult_isb2_Team006_3_1-classic.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mol\Downloads\GameResult_isb2_Team006_5_1-transpare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of orders placed at each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Game!$C$3</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Game!$D$3:$AQ$3</c:f>
            </c:numRef>
          </c:val>
          <c:smooth val="0"/>
          <c:extLst>
            <c:ext xmlns:c16="http://schemas.microsoft.com/office/drawing/2014/chart" uri="{C3380CC4-5D6E-409C-BE32-E72D297353CC}">
              <c16:uniqueId val="{00000000-B133-294D-B779-DFD5FF0BEEAD}"/>
            </c:ext>
          </c:extLst>
        </c:ser>
        <c:ser>
          <c:idx val="1"/>
          <c:order val="1"/>
          <c:tx>
            <c:strRef>
              <c:f>Game!$C$4</c:f>
              <c:strCache>
                <c:ptCount val="1"/>
              </c:strCache>
            </c:strRef>
          </c:tx>
          <c:spPr>
            <a:ln w="28575" cap="rnd">
              <a:solidFill>
                <a:schemeClr val="accent2"/>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Game!$D$4:$AQ$4</c:f>
            </c:numRef>
          </c:val>
          <c:smooth val="0"/>
          <c:extLst>
            <c:ext xmlns:c16="http://schemas.microsoft.com/office/drawing/2014/chart" uri="{C3380CC4-5D6E-409C-BE32-E72D297353CC}">
              <c16:uniqueId val="{00000001-B133-294D-B779-DFD5FF0BEEAD}"/>
            </c:ext>
          </c:extLst>
        </c:ser>
        <c:ser>
          <c:idx val="2"/>
          <c:order val="2"/>
          <c:tx>
            <c:strRef>
              <c:f>Game!$C$5</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Game!$D$5:$AQ$5</c:f>
            </c:numRef>
          </c:val>
          <c:smooth val="0"/>
          <c:extLst>
            <c:ext xmlns:c16="http://schemas.microsoft.com/office/drawing/2014/chart" uri="{C3380CC4-5D6E-409C-BE32-E72D297353CC}">
              <c16:uniqueId val="{00000002-B133-294D-B779-DFD5FF0BEEAD}"/>
            </c:ext>
          </c:extLst>
        </c:ser>
        <c:ser>
          <c:idx val="3"/>
          <c:order val="3"/>
          <c:tx>
            <c:strRef>
              <c:f>Game!$C$6</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Game!$D$6:$AQ$6</c:f>
            </c:numRef>
          </c:val>
          <c:smooth val="0"/>
          <c:extLst>
            <c:ext xmlns:c16="http://schemas.microsoft.com/office/drawing/2014/chart" uri="{C3380CC4-5D6E-409C-BE32-E72D297353CC}">
              <c16:uniqueId val="{00000003-B133-294D-B779-DFD5FF0BEEAD}"/>
            </c:ext>
          </c:extLst>
        </c:ser>
        <c:ser>
          <c:idx val="23"/>
          <c:order val="23"/>
          <c:tx>
            <c:strRef>
              <c:f>Game!$C$26</c:f>
              <c:strCache>
                <c:ptCount val="1"/>
              </c:strCache>
            </c:strRef>
          </c:tx>
          <c:spPr>
            <a:ln w="28575" cap="rnd">
              <a:solidFill>
                <a:schemeClr val="accent6">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Game!$D$26:$AQ$26</c:f>
            </c:numRef>
          </c:val>
          <c:smooth val="0"/>
          <c:extLst>
            <c:ext xmlns:c16="http://schemas.microsoft.com/office/drawing/2014/chart" uri="{C3380CC4-5D6E-409C-BE32-E72D297353CC}">
              <c16:uniqueId val="{00000004-B133-294D-B779-DFD5FF0BEEAD}"/>
            </c:ext>
          </c:extLst>
        </c:ser>
        <c:ser>
          <c:idx val="24"/>
          <c:order val="24"/>
          <c:tx>
            <c:strRef>
              <c:f>Game!$C$27</c:f>
              <c:strCache>
                <c:ptCount val="1"/>
                <c:pt idx="0">
                  <c:v>4</c:v>
                </c:pt>
              </c:strCache>
            </c:strRef>
          </c:tx>
          <c:spPr>
            <a:ln w="28575" cap="rnd">
              <a:solidFill>
                <a:schemeClr val="accent1">
                  <a:lumMod val="60000"/>
                  <a:lumOff val="4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Game!$D$27:$AQ$27</c:f>
            </c:numRef>
          </c:val>
          <c:smooth val="0"/>
          <c:extLst>
            <c:ext xmlns:c16="http://schemas.microsoft.com/office/drawing/2014/chart" uri="{C3380CC4-5D6E-409C-BE32-E72D297353CC}">
              <c16:uniqueId val="{00000005-B133-294D-B779-DFD5FF0BEEAD}"/>
            </c:ext>
          </c:extLst>
        </c:ser>
        <c:ser>
          <c:idx val="25"/>
          <c:order val="25"/>
          <c:tx>
            <c:strRef>
              <c:f>Game!$C$28</c:f>
              <c:strCache>
                <c:ptCount val="1"/>
                <c:pt idx="0">
                  <c:v>Retailer</c:v>
                </c:pt>
              </c:strCache>
            </c:strRef>
          </c:tx>
          <c:spPr>
            <a:ln w="28575" cap="rnd">
              <a:solidFill>
                <a:schemeClr val="accent2">
                  <a:lumMod val="60000"/>
                  <a:lumOff val="4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Game!$D$28:$AQ$28</c:f>
              <c:numCache>
                <c:formatCode>General</c:formatCode>
                <c:ptCount val="40"/>
                <c:pt idx="0">
                  <c:v>6</c:v>
                </c:pt>
                <c:pt idx="1">
                  <c:v>6</c:v>
                </c:pt>
                <c:pt idx="2">
                  <c:v>4</c:v>
                </c:pt>
                <c:pt idx="3">
                  <c:v>0</c:v>
                </c:pt>
                <c:pt idx="4">
                  <c:v>4</c:v>
                </c:pt>
                <c:pt idx="5">
                  <c:v>4</c:v>
                </c:pt>
                <c:pt idx="6">
                  <c:v>10</c:v>
                </c:pt>
                <c:pt idx="7">
                  <c:v>0</c:v>
                </c:pt>
                <c:pt idx="8">
                  <c:v>12</c:v>
                </c:pt>
                <c:pt idx="9">
                  <c:v>0</c:v>
                </c:pt>
                <c:pt idx="10">
                  <c:v>0</c:v>
                </c:pt>
                <c:pt idx="11">
                  <c:v>20</c:v>
                </c:pt>
                <c:pt idx="12">
                  <c:v>8</c:v>
                </c:pt>
                <c:pt idx="13">
                  <c:v>14</c:v>
                </c:pt>
                <c:pt idx="14">
                  <c:v>4</c:v>
                </c:pt>
                <c:pt idx="15">
                  <c:v>8</c:v>
                </c:pt>
                <c:pt idx="16">
                  <c:v>9</c:v>
                </c:pt>
                <c:pt idx="17">
                  <c:v>10</c:v>
                </c:pt>
                <c:pt idx="18">
                  <c:v>2</c:v>
                </c:pt>
                <c:pt idx="19">
                  <c:v>19</c:v>
                </c:pt>
                <c:pt idx="20">
                  <c:v>35</c:v>
                </c:pt>
                <c:pt idx="21">
                  <c:v>13</c:v>
                </c:pt>
                <c:pt idx="22">
                  <c:v>8</c:v>
                </c:pt>
                <c:pt idx="23">
                  <c:v>17</c:v>
                </c:pt>
                <c:pt idx="24">
                  <c:v>5</c:v>
                </c:pt>
                <c:pt idx="25">
                  <c:v>3</c:v>
                </c:pt>
                <c:pt idx="26">
                  <c:v>7</c:v>
                </c:pt>
                <c:pt idx="27">
                  <c:v>8</c:v>
                </c:pt>
                <c:pt idx="28">
                  <c:v>3</c:v>
                </c:pt>
                <c:pt idx="29">
                  <c:v>2</c:v>
                </c:pt>
                <c:pt idx="30">
                  <c:v>2</c:v>
                </c:pt>
                <c:pt idx="31">
                  <c:v>1</c:v>
                </c:pt>
                <c:pt idx="32">
                  <c:v>4</c:v>
                </c:pt>
                <c:pt idx="33">
                  <c:v>8</c:v>
                </c:pt>
                <c:pt idx="34">
                  <c:v>16</c:v>
                </c:pt>
                <c:pt idx="35">
                  <c:v>8</c:v>
                </c:pt>
                <c:pt idx="36">
                  <c:v>8</c:v>
                </c:pt>
                <c:pt idx="37">
                  <c:v>8</c:v>
                </c:pt>
                <c:pt idx="38">
                  <c:v>4</c:v>
                </c:pt>
                <c:pt idx="39">
                  <c:v>8</c:v>
                </c:pt>
              </c:numCache>
            </c:numRef>
          </c:val>
          <c:smooth val="0"/>
          <c:extLst>
            <c:ext xmlns:c16="http://schemas.microsoft.com/office/drawing/2014/chart" uri="{C3380CC4-5D6E-409C-BE32-E72D297353CC}">
              <c16:uniqueId val="{00000006-B133-294D-B779-DFD5FF0BEEAD}"/>
            </c:ext>
          </c:extLst>
        </c:ser>
        <c:ser>
          <c:idx val="4"/>
          <c:order val="4"/>
          <c:tx>
            <c:strRef>
              <c:f>Game!$C$7</c:f>
              <c:strCache>
                <c:ptCount val="1"/>
                <c:pt idx="0">
                  <c:v>Manufactorer</c:v>
                </c:pt>
              </c:strCache>
            </c:strRef>
          </c:tx>
          <c:spPr>
            <a:ln w="28575" cap="rnd">
              <a:solidFill>
                <a:schemeClr val="accent5"/>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Game!$D$7:$AQ$7</c:f>
              <c:numCache>
                <c:formatCode>General</c:formatCode>
                <c:ptCount val="40"/>
                <c:pt idx="0">
                  <c:v>4</c:v>
                </c:pt>
                <c:pt idx="1">
                  <c:v>4</c:v>
                </c:pt>
                <c:pt idx="2">
                  <c:v>8</c:v>
                </c:pt>
                <c:pt idx="3">
                  <c:v>4</c:v>
                </c:pt>
                <c:pt idx="4">
                  <c:v>4</c:v>
                </c:pt>
                <c:pt idx="5">
                  <c:v>0</c:v>
                </c:pt>
                <c:pt idx="6">
                  <c:v>1</c:v>
                </c:pt>
                <c:pt idx="7">
                  <c:v>0</c:v>
                </c:pt>
                <c:pt idx="8">
                  <c:v>0</c:v>
                </c:pt>
                <c:pt idx="9">
                  <c:v>8</c:v>
                </c:pt>
                <c:pt idx="10">
                  <c:v>12</c:v>
                </c:pt>
                <c:pt idx="11">
                  <c:v>4</c:v>
                </c:pt>
                <c:pt idx="12">
                  <c:v>2</c:v>
                </c:pt>
                <c:pt idx="13">
                  <c:v>0</c:v>
                </c:pt>
                <c:pt idx="14">
                  <c:v>10</c:v>
                </c:pt>
                <c:pt idx="15">
                  <c:v>6</c:v>
                </c:pt>
                <c:pt idx="16">
                  <c:v>8</c:v>
                </c:pt>
                <c:pt idx="17">
                  <c:v>8</c:v>
                </c:pt>
                <c:pt idx="18">
                  <c:v>10</c:v>
                </c:pt>
                <c:pt idx="19">
                  <c:v>24</c:v>
                </c:pt>
                <c:pt idx="20">
                  <c:v>8</c:v>
                </c:pt>
                <c:pt idx="21">
                  <c:v>32</c:v>
                </c:pt>
                <c:pt idx="22">
                  <c:v>16</c:v>
                </c:pt>
                <c:pt idx="23">
                  <c:v>32</c:v>
                </c:pt>
                <c:pt idx="24">
                  <c:v>30</c:v>
                </c:pt>
                <c:pt idx="25">
                  <c:v>32</c:v>
                </c:pt>
                <c:pt idx="26">
                  <c:v>50</c:v>
                </c:pt>
                <c:pt idx="27">
                  <c:v>50</c:v>
                </c:pt>
                <c:pt idx="28">
                  <c:v>80</c:v>
                </c:pt>
                <c:pt idx="29">
                  <c:v>25</c:v>
                </c:pt>
                <c:pt idx="30">
                  <c:v>50</c:v>
                </c:pt>
                <c:pt idx="31">
                  <c:v>30</c:v>
                </c:pt>
                <c:pt idx="32">
                  <c:v>30</c:v>
                </c:pt>
                <c:pt idx="33">
                  <c:v>0</c:v>
                </c:pt>
                <c:pt idx="34">
                  <c:v>10</c:v>
                </c:pt>
                <c:pt idx="35">
                  <c:v>0</c:v>
                </c:pt>
                <c:pt idx="36">
                  <c:v>0</c:v>
                </c:pt>
                <c:pt idx="37">
                  <c:v>0</c:v>
                </c:pt>
                <c:pt idx="38">
                  <c:v>0</c:v>
                </c:pt>
                <c:pt idx="39">
                  <c:v>0</c:v>
                </c:pt>
              </c:numCache>
            </c:numRef>
          </c:val>
          <c:smooth val="0"/>
          <c:extLst>
            <c:ext xmlns:c16="http://schemas.microsoft.com/office/drawing/2014/chart" uri="{C3380CC4-5D6E-409C-BE32-E72D297353CC}">
              <c16:uniqueId val="{00000007-B133-294D-B779-DFD5FF0BEEAD}"/>
            </c:ext>
          </c:extLst>
        </c:ser>
        <c:ser>
          <c:idx val="5"/>
          <c:order val="5"/>
          <c:tx>
            <c:strRef>
              <c:f>Game!$C$8</c:f>
              <c:strCache>
                <c:ptCount val="1"/>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Game!$D$8:$AQ$8</c:f>
            </c:numRef>
          </c:val>
          <c:smooth val="0"/>
          <c:extLst>
            <c:ext xmlns:c16="http://schemas.microsoft.com/office/drawing/2014/chart" uri="{C3380CC4-5D6E-409C-BE32-E72D297353CC}">
              <c16:uniqueId val="{00000008-B133-294D-B779-DFD5FF0BEEAD}"/>
            </c:ext>
          </c:extLst>
        </c:ser>
        <c:ser>
          <c:idx val="6"/>
          <c:order val="6"/>
          <c:tx>
            <c:strRef>
              <c:f>Game!$C$9</c:f>
              <c:strCache>
                <c:ptCount val="1"/>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Game!$D$9:$AQ$9</c:f>
            </c:numRef>
          </c:val>
          <c:smooth val="0"/>
          <c:extLst>
            <c:ext xmlns:c16="http://schemas.microsoft.com/office/drawing/2014/chart" uri="{C3380CC4-5D6E-409C-BE32-E72D297353CC}">
              <c16:uniqueId val="{00000009-B133-294D-B779-DFD5FF0BEEAD}"/>
            </c:ext>
          </c:extLst>
        </c:ser>
        <c:ser>
          <c:idx val="7"/>
          <c:order val="7"/>
          <c:tx>
            <c:strRef>
              <c:f>Game!$C$10</c:f>
              <c:strCache>
                <c:ptCount val="1"/>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Game!$D$10:$AQ$10</c:f>
            </c:numRef>
          </c:val>
          <c:smooth val="0"/>
          <c:extLst>
            <c:ext xmlns:c16="http://schemas.microsoft.com/office/drawing/2014/chart" uri="{C3380CC4-5D6E-409C-BE32-E72D297353CC}">
              <c16:uniqueId val="{0000000A-B133-294D-B779-DFD5FF0BEEAD}"/>
            </c:ext>
          </c:extLst>
        </c:ser>
        <c:ser>
          <c:idx val="8"/>
          <c:order val="8"/>
          <c:tx>
            <c:strRef>
              <c:f>Game!$C$11</c:f>
              <c:strCache>
                <c:ptCount val="1"/>
              </c:strCache>
            </c:strRef>
          </c:tx>
          <c:spPr>
            <a:ln w="28575" cap="rnd">
              <a:solidFill>
                <a:schemeClr val="accent3">
                  <a:lumMod val="6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Game!$D$11:$AQ$11</c:f>
            </c:numRef>
          </c:val>
          <c:smooth val="0"/>
          <c:extLst>
            <c:ext xmlns:c16="http://schemas.microsoft.com/office/drawing/2014/chart" uri="{C3380CC4-5D6E-409C-BE32-E72D297353CC}">
              <c16:uniqueId val="{0000000B-B133-294D-B779-DFD5FF0BEEAD}"/>
            </c:ext>
          </c:extLst>
        </c:ser>
        <c:ser>
          <c:idx val="9"/>
          <c:order val="9"/>
          <c:tx>
            <c:strRef>
              <c:f>Game!$C$12</c:f>
              <c:strCache>
                <c:ptCount val="1"/>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Game!$D$12:$AQ$12</c:f>
            </c:numRef>
          </c:val>
          <c:smooth val="0"/>
          <c:extLst>
            <c:ext xmlns:c16="http://schemas.microsoft.com/office/drawing/2014/chart" uri="{C3380CC4-5D6E-409C-BE32-E72D297353CC}">
              <c16:uniqueId val="{0000000C-B133-294D-B779-DFD5FF0BEEAD}"/>
            </c:ext>
          </c:extLst>
        </c:ser>
        <c:ser>
          <c:idx val="10"/>
          <c:order val="10"/>
          <c:tx>
            <c:strRef>
              <c:f>Game!$C$13</c:f>
              <c:strCache>
                <c:ptCount val="1"/>
                <c:pt idx="0">
                  <c:v>4</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Game!$D$13:$AQ$13</c:f>
            </c:numRef>
          </c:val>
          <c:smooth val="0"/>
          <c:extLst>
            <c:ext xmlns:c16="http://schemas.microsoft.com/office/drawing/2014/chart" uri="{C3380CC4-5D6E-409C-BE32-E72D297353CC}">
              <c16:uniqueId val="{0000000D-B133-294D-B779-DFD5FF0BEEAD}"/>
            </c:ext>
          </c:extLst>
        </c:ser>
        <c:ser>
          <c:idx val="11"/>
          <c:order val="11"/>
          <c:tx>
            <c:strRef>
              <c:f>Game!$C$14</c:f>
              <c:strCache>
                <c:ptCount val="1"/>
                <c:pt idx="0">
                  <c:v>Distributor</c:v>
                </c:pt>
              </c:strCache>
            </c:strRef>
          </c:tx>
          <c:spPr>
            <a:ln w="28575" cap="rnd">
              <a:solidFill>
                <a:schemeClr val="accent6">
                  <a:lumMod val="6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Game!$D$14:$AQ$14</c:f>
              <c:numCache>
                <c:formatCode>General</c:formatCode>
                <c:ptCount val="40"/>
                <c:pt idx="0">
                  <c:v>8</c:v>
                </c:pt>
                <c:pt idx="1">
                  <c:v>0</c:v>
                </c:pt>
                <c:pt idx="2">
                  <c:v>4</c:v>
                </c:pt>
                <c:pt idx="3">
                  <c:v>2</c:v>
                </c:pt>
                <c:pt idx="4">
                  <c:v>0</c:v>
                </c:pt>
                <c:pt idx="5">
                  <c:v>4</c:v>
                </c:pt>
                <c:pt idx="6">
                  <c:v>4</c:v>
                </c:pt>
                <c:pt idx="7">
                  <c:v>13</c:v>
                </c:pt>
                <c:pt idx="8">
                  <c:v>4</c:v>
                </c:pt>
                <c:pt idx="9">
                  <c:v>0</c:v>
                </c:pt>
                <c:pt idx="10">
                  <c:v>4</c:v>
                </c:pt>
                <c:pt idx="11">
                  <c:v>4</c:v>
                </c:pt>
                <c:pt idx="12">
                  <c:v>16</c:v>
                </c:pt>
                <c:pt idx="13">
                  <c:v>0</c:v>
                </c:pt>
                <c:pt idx="14">
                  <c:v>8</c:v>
                </c:pt>
                <c:pt idx="15">
                  <c:v>8</c:v>
                </c:pt>
                <c:pt idx="16">
                  <c:v>8</c:v>
                </c:pt>
                <c:pt idx="17">
                  <c:v>16</c:v>
                </c:pt>
                <c:pt idx="18">
                  <c:v>8</c:v>
                </c:pt>
                <c:pt idx="19">
                  <c:v>32</c:v>
                </c:pt>
                <c:pt idx="20">
                  <c:v>16</c:v>
                </c:pt>
                <c:pt idx="21">
                  <c:v>32</c:v>
                </c:pt>
                <c:pt idx="22">
                  <c:v>16</c:v>
                </c:pt>
                <c:pt idx="23">
                  <c:v>32</c:v>
                </c:pt>
                <c:pt idx="24">
                  <c:v>50</c:v>
                </c:pt>
                <c:pt idx="25">
                  <c:v>50</c:v>
                </c:pt>
                <c:pt idx="26">
                  <c:v>50</c:v>
                </c:pt>
                <c:pt idx="27">
                  <c:v>20</c:v>
                </c:pt>
                <c:pt idx="28">
                  <c:v>50</c:v>
                </c:pt>
                <c:pt idx="29">
                  <c:v>30</c:v>
                </c:pt>
                <c:pt idx="30">
                  <c:v>20</c:v>
                </c:pt>
                <c:pt idx="31">
                  <c:v>0</c:v>
                </c:pt>
                <c:pt idx="32">
                  <c:v>20</c:v>
                </c:pt>
                <c:pt idx="33">
                  <c:v>0</c:v>
                </c:pt>
                <c:pt idx="34">
                  <c:v>0</c:v>
                </c:pt>
                <c:pt idx="35">
                  <c:v>0</c:v>
                </c:pt>
                <c:pt idx="36">
                  <c:v>0</c:v>
                </c:pt>
                <c:pt idx="37">
                  <c:v>0</c:v>
                </c:pt>
                <c:pt idx="38">
                  <c:v>0</c:v>
                </c:pt>
                <c:pt idx="39">
                  <c:v>0</c:v>
                </c:pt>
              </c:numCache>
            </c:numRef>
          </c:val>
          <c:smooth val="0"/>
          <c:extLst>
            <c:ext xmlns:c16="http://schemas.microsoft.com/office/drawing/2014/chart" uri="{C3380CC4-5D6E-409C-BE32-E72D297353CC}">
              <c16:uniqueId val="{0000000E-B133-294D-B779-DFD5FF0BEEAD}"/>
            </c:ext>
          </c:extLst>
        </c:ser>
        <c:ser>
          <c:idx val="12"/>
          <c:order val="12"/>
          <c:tx>
            <c:strRef>
              <c:f>Game!$C$15</c:f>
              <c:strCache>
                <c:ptCount val="1"/>
              </c:strCache>
            </c:strRef>
          </c:tx>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Game!$D$15:$AQ$15</c:f>
            </c:numRef>
          </c:val>
          <c:smooth val="0"/>
          <c:extLst>
            <c:ext xmlns:c16="http://schemas.microsoft.com/office/drawing/2014/chart" uri="{C3380CC4-5D6E-409C-BE32-E72D297353CC}">
              <c16:uniqueId val="{0000000F-B133-294D-B779-DFD5FF0BEEAD}"/>
            </c:ext>
          </c:extLst>
        </c:ser>
        <c:ser>
          <c:idx val="13"/>
          <c:order val="13"/>
          <c:tx>
            <c:strRef>
              <c:f>Game!$C$16</c:f>
              <c:strCache>
                <c:ptCount val="1"/>
              </c:strCache>
            </c:strRef>
          </c:tx>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Game!$D$16:$AQ$16</c:f>
            </c:numRef>
          </c:val>
          <c:smooth val="0"/>
          <c:extLst>
            <c:ext xmlns:c16="http://schemas.microsoft.com/office/drawing/2014/chart" uri="{C3380CC4-5D6E-409C-BE32-E72D297353CC}">
              <c16:uniqueId val="{00000010-B133-294D-B779-DFD5FF0BEEAD}"/>
            </c:ext>
          </c:extLst>
        </c:ser>
        <c:ser>
          <c:idx val="14"/>
          <c:order val="14"/>
          <c:tx>
            <c:strRef>
              <c:f>Game!$C$17</c:f>
              <c:strCache>
                <c:ptCount val="1"/>
              </c:strCache>
            </c:strRef>
          </c:tx>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Game!$D$17:$AQ$17</c:f>
            </c:numRef>
          </c:val>
          <c:smooth val="0"/>
          <c:extLst>
            <c:ext xmlns:c16="http://schemas.microsoft.com/office/drawing/2014/chart" uri="{C3380CC4-5D6E-409C-BE32-E72D297353CC}">
              <c16:uniqueId val="{00000011-B133-294D-B779-DFD5FF0BEEAD}"/>
            </c:ext>
          </c:extLst>
        </c:ser>
        <c:ser>
          <c:idx val="15"/>
          <c:order val="15"/>
          <c:tx>
            <c:strRef>
              <c:f>Game!$C$18</c:f>
              <c:strCache>
                <c:ptCount val="1"/>
              </c:strCache>
            </c:strRef>
          </c:tx>
          <c:spPr>
            <a:ln w="28575" cap="rnd">
              <a:solidFill>
                <a:schemeClr val="accent4">
                  <a:lumMod val="80000"/>
                  <a:lumOff val="2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Game!$D$18:$AQ$18</c:f>
            </c:numRef>
          </c:val>
          <c:smooth val="0"/>
          <c:extLst>
            <c:ext xmlns:c16="http://schemas.microsoft.com/office/drawing/2014/chart" uri="{C3380CC4-5D6E-409C-BE32-E72D297353CC}">
              <c16:uniqueId val="{00000012-B133-294D-B779-DFD5FF0BEEAD}"/>
            </c:ext>
          </c:extLst>
        </c:ser>
        <c:ser>
          <c:idx val="16"/>
          <c:order val="16"/>
          <c:tx>
            <c:strRef>
              <c:f>Game!$C$19</c:f>
              <c:strCache>
                <c:ptCount val="1"/>
              </c:strCache>
            </c:strRef>
          </c:tx>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Game!$D$19:$AQ$19</c:f>
            </c:numRef>
          </c:val>
          <c:smooth val="0"/>
          <c:extLst>
            <c:ext xmlns:c16="http://schemas.microsoft.com/office/drawing/2014/chart" uri="{C3380CC4-5D6E-409C-BE32-E72D297353CC}">
              <c16:uniqueId val="{00000013-B133-294D-B779-DFD5FF0BEEAD}"/>
            </c:ext>
          </c:extLst>
        </c:ser>
        <c:ser>
          <c:idx val="17"/>
          <c:order val="17"/>
          <c:tx>
            <c:strRef>
              <c:f>Game!$C$20</c:f>
              <c:strCache>
                <c:ptCount val="1"/>
                <c:pt idx="0">
                  <c:v>4</c:v>
                </c:pt>
              </c:strCache>
            </c:strRef>
          </c:tx>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Game!$D$20:$AQ$20</c:f>
            </c:numRef>
          </c:val>
          <c:smooth val="0"/>
          <c:extLst>
            <c:ext xmlns:c16="http://schemas.microsoft.com/office/drawing/2014/chart" uri="{C3380CC4-5D6E-409C-BE32-E72D297353CC}">
              <c16:uniqueId val="{00000014-B133-294D-B779-DFD5FF0BEEAD}"/>
            </c:ext>
          </c:extLst>
        </c:ser>
        <c:ser>
          <c:idx val="18"/>
          <c:order val="18"/>
          <c:tx>
            <c:strRef>
              <c:f>Game!$C$21</c:f>
              <c:strCache>
                <c:ptCount val="1"/>
                <c:pt idx="0">
                  <c:v>Wholesaler</c:v>
                </c:pt>
              </c:strCache>
            </c:strRef>
          </c:tx>
          <c:spPr>
            <a:ln w="28575" cap="rnd">
              <a:solidFill>
                <a:schemeClr val="accent1">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Game!$D$21:$AQ$21</c:f>
              <c:numCache>
                <c:formatCode>General</c:formatCode>
                <c:ptCount val="40"/>
                <c:pt idx="0">
                  <c:v>6</c:v>
                </c:pt>
                <c:pt idx="1">
                  <c:v>4</c:v>
                </c:pt>
                <c:pt idx="2">
                  <c:v>6</c:v>
                </c:pt>
                <c:pt idx="3">
                  <c:v>5</c:v>
                </c:pt>
                <c:pt idx="4">
                  <c:v>4</c:v>
                </c:pt>
                <c:pt idx="5">
                  <c:v>10</c:v>
                </c:pt>
                <c:pt idx="6">
                  <c:v>2</c:v>
                </c:pt>
                <c:pt idx="7">
                  <c:v>0</c:v>
                </c:pt>
                <c:pt idx="8">
                  <c:v>6</c:v>
                </c:pt>
                <c:pt idx="9">
                  <c:v>4</c:v>
                </c:pt>
                <c:pt idx="10">
                  <c:v>12</c:v>
                </c:pt>
                <c:pt idx="11">
                  <c:v>0</c:v>
                </c:pt>
                <c:pt idx="12">
                  <c:v>0</c:v>
                </c:pt>
                <c:pt idx="13">
                  <c:v>10</c:v>
                </c:pt>
                <c:pt idx="14">
                  <c:v>20</c:v>
                </c:pt>
                <c:pt idx="15">
                  <c:v>14</c:v>
                </c:pt>
                <c:pt idx="16">
                  <c:v>15</c:v>
                </c:pt>
                <c:pt idx="17">
                  <c:v>10</c:v>
                </c:pt>
                <c:pt idx="18">
                  <c:v>12</c:v>
                </c:pt>
                <c:pt idx="19">
                  <c:v>15</c:v>
                </c:pt>
                <c:pt idx="20">
                  <c:v>2</c:v>
                </c:pt>
                <c:pt idx="21">
                  <c:v>24</c:v>
                </c:pt>
                <c:pt idx="22">
                  <c:v>50</c:v>
                </c:pt>
                <c:pt idx="23">
                  <c:v>35</c:v>
                </c:pt>
                <c:pt idx="24">
                  <c:v>30</c:v>
                </c:pt>
                <c:pt idx="25">
                  <c:v>40</c:v>
                </c:pt>
                <c:pt idx="26">
                  <c:v>28</c:v>
                </c:pt>
                <c:pt idx="27">
                  <c:v>20</c:v>
                </c:pt>
                <c:pt idx="28">
                  <c:v>5</c:v>
                </c:pt>
                <c:pt idx="29">
                  <c:v>0</c:v>
                </c:pt>
                <c:pt idx="30">
                  <c:v>0</c:v>
                </c:pt>
                <c:pt idx="31">
                  <c:v>0</c:v>
                </c:pt>
                <c:pt idx="32">
                  <c:v>0</c:v>
                </c:pt>
                <c:pt idx="33">
                  <c:v>0</c:v>
                </c:pt>
                <c:pt idx="34">
                  <c:v>0</c:v>
                </c:pt>
                <c:pt idx="35">
                  <c:v>0</c:v>
                </c:pt>
                <c:pt idx="36">
                  <c:v>0</c:v>
                </c:pt>
                <c:pt idx="37">
                  <c:v>0</c:v>
                </c:pt>
                <c:pt idx="38">
                  <c:v>0</c:v>
                </c:pt>
                <c:pt idx="39">
                  <c:v>0</c:v>
                </c:pt>
              </c:numCache>
            </c:numRef>
          </c:val>
          <c:smooth val="0"/>
          <c:extLst>
            <c:ext xmlns:c16="http://schemas.microsoft.com/office/drawing/2014/chart" uri="{C3380CC4-5D6E-409C-BE32-E72D297353CC}">
              <c16:uniqueId val="{00000015-B133-294D-B779-DFD5FF0BEEAD}"/>
            </c:ext>
          </c:extLst>
        </c:ser>
        <c:ser>
          <c:idx val="19"/>
          <c:order val="19"/>
          <c:tx>
            <c:strRef>
              <c:f>Game!$C$22</c:f>
              <c:strCache>
                <c:ptCount val="1"/>
              </c:strCache>
            </c:strRef>
          </c:tx>
          <c:spPr>
            <a:ln w="28575" cap="rnd">
              <a:solidFill>
                <a:schemeClr val="accent2">
                  <a:lumMod val="80000"/>
                </a:schemeClr>
              </a:solidFill>
              <a:round/>
            </a:ln>
            <a:effectLst/>
          </c:spPr>
          <c:marker>
            <c:symbol val="circle"/>
            <c:size val="5"/>
            <c:spPr>
              <a:solidFill>
                <a:schemeClr val="accent2">
                  <a:lumMod val="80000"/>
                </a:schemeClr>
              </a:solidFill>
              <a:ln w="9525">
                <a:solidFill>
                  <a:schemeClr val="accent2">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Game!$D$22:$AQ$22</c:f>
            </c:numRef>
          </c:val>
          <c:smooth val="0"/>
          <c:extLst>
            <c:ext xmlns:c16="http://schemas.microsoft.com/office/drawing/2014/chart" uri="{C3380CC4-5D6E-409C-BE32-E72D297353CC}">
              <c16:uniqueId val="{00000016-B133-294D-B779-DFD5FF0BEEAD}"/>
            </c:ext>
          </c:extLst>
        </c:ser>
        <c:ser>
          <c:idx val="20"/>
          <c:order val="20"/>
          <c:tx>
            <c:strRef>
              <c:f>Game!$C$23</c:f>
              <c:strCache>
                <c:ptCount val="1"/>
              </c:strCache>
            </c:strRef>
          </c:tx>
          <c:spPr>
            <a:ln w="28575" cap="rnd">
              <a:solidFill>
                <a:schemeClr val="accent3">
                  <a:lumMod val="80000"/>
                </a:schemeClr>
              </a:solidFill>
              <a:round/>
            </a:ln>
            <a:effectLst/>
          </c:spPr>
          <c:marker>
            <c:symbol val="circle"/>
            <c:size val="5"/>
            <c:spPr>
              <a:solidFill>
                <a:schemeClr val="accent3">
                  <a:lumMod val="80000"/>
                </a:schemeClr>
              </a:solidFill>
              <a:ln w="9525">
                <a:solidFill>
                  <a:schemeClr val="accent3">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Game!$D$23:$AQ$23</c:f>
            </c:numRef>
          </c:val>
          <c:smooth val="0"/>
          <c:extLst>
            <c:ext xmlns:c16="http://schemas.microsoft.com/office/drawing/2014/chart" uri="{C3380CC4-5D6E-409C-BE32-E72D297353CC}">
              <c16:uniqueId val="{00000017-B133-294D-B779-DFD5FF0BEEAD}"/>
            </c:ext>
          </c:extLst>
        </c:ser>
        <c:ser>
          <c:idx val="21"/>
          <c:order val="21"/>
          <c:tx>
            <c:strRef>
              <c:f>Game!$C$24</c:f>
              <c:strCache>
                <c:ptCount val="1"/>
              </c:strCache>
            </c:strRef>
          </c:tx>
          <c:spPr>
            <a:ln w="28575" cap="rnd">
              <a:solidFill>
                <a:schemeClr val="accent4">
                  <a:lumMod val="80000"/>
                </a:schemeClr>
              </a:solidFill>
              <a:round/>
            </a:ln>
            <a:effectLst/>
          </c:spPr>
          <c:marker>
            <c:symbol val="circle"/>
            <c:size val="5"/>
            <c:spPr>
              <a:solidFill>
                <a:schemeClr val="accent4">
                  <a:lumMod val="80000"/>
                </a:schemeClr>
              </a:solidFill>
              <a:ln w="9525">
                <a:solidFill>
                  <a:schemeClr val="accent4">
                    <a:lumMod val="80000"/>
                  </a:schemeClr>
                </a:solidFill>
              </a:ln>
              <a:effectLst/>
            </c:spPr>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Game!$D$24:$AQ$24</c:f>
            </c:numRef>
          </c:val>
          <c:smooth val="0"/>
          <c:extLst>
            <c:ext xmlns:c16="http://schemas.microsoft.com/office/drawing/2014/chart" uri="{C3380CC4-5D6E-409C-BE32-E72D297353CC}">
              <c16:uniqueId val="{00000018-B133-294D-B779-DFD5FF0BEEAD}"/>
            </c:ext>
          </c:extLst>
        </c:ser>
        <c:ser>
          <c:idx val="22"/>
          <c:order val="22"/>
          <c:tx>
            <c:strRef>
              <c:f>Game!$C$25</c:f>
              <c:strCache>
                <c:ptCount val="1"/>
              </c:strCache>
            </c:strRef>
          </c:tx>
          <c:spPr>
            <a:ln w="28575" cap="rnd">
              <a:solidFill>
                <a:schemeClr val="accent5">
                  <a:lumMod val="80000"/>
                </a:schemeClr>
              </a:solidFill>
              <a:round/>
            </a:ln>
            <a:effectLst/>
          </c:spPr>
          <c:marker>
            <c:symbol val="none"/>
          </c:marker>
          <c:cat>
            <c:strRef>
              <c:f>Game!$D$1:$AQ$2</c:f>
              <c:strCache>
                <c:ptCount val="40"/>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pt idx="35">
                  <c:v>Week 36</c:v>
                </c:pt>
                <c:pt idx="36">
                  <c:v>Week 37</c:v>
                </c:pt>
                <c:pt idx="37">
                  <c:v>Week 38</c:v>
                </c:pt>
                <c:pt idx="38">
                  <c:v>Week 39</c:v>
                </c:pt>
                <c:pt idx="39">
                  <c:v>Week 40</c:v>
                </c:pt>
              </c:strCache>
            </c:strRef>
          </c:cat>
          <c:val>
            <c:numRef>
              <c:f>Game!$D$25:$AQ$25</c:f>
            </c:numRef>
          </c:val>
          <c:smooth val="0"/>
          <c:extLst>
            <c:ext xmlns:c16="http://schemas.microsoft.com/office/drawing/2014/chart" uri="{C3380CC4-5D6E-409C-BE32-E72D297353CC}">
              <c16:uniqueId val="{00000019-B133-294D-B779-DFD5FF0BEEAD}"/>
            </c:ext>
          </c:extLst>
        </c:ser>
        <c:dLbls>
          <c:showLegendKey val="0"/>
          <c:showVal val="0"/>
          <c:showCatName val="0"/>
          <c:showSerName val="0"/>
          <c:showPercent val="0"/>
          <c:showBubbleSize val="0"/>
        </c:dLbls>
        <c:smooth val="0"/>
        <c:axId val="519966175"/>
        <c:axId val="519071951"/>
      </c:lineChart>
      <c:catAx>
        <c:axId val="51996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71951"/>
        <c:crosses val="autoZero"/>
        <c:auto val="1"/>
        <c:lblAlgn val="ctr"/>
        <c:lblOffset val="100"/>
        <c:noMultiLvlLbl val="0"/>
      </c:catAx>
      <c:valAx>
        <c:axId val="51907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966175"/>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Orders placed at each level vs Actual 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Manufacturer</c:v>
                </c:pt>
              </c:strCache>
            </c:strRef>
          </c:tx>
          <c:spPr>
            <a:ln w="28575" cap="rnd">
              <a:solidFill>
                <a:srgbClr val="C0000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Sheet1!$B$2:$AJ$2</c:f>
              <c:numCache>
                <c:formatCode>General</c:formatCode>
                <c:ptCount val="35"/>
                <c:pt idx="0">
                  <c:v>4</c:v>
                </c:pt>
                <c:pt idx="1">
                  <c:v>4</c:v>
                </c:pt>
                <c:pt idx="2">
                  <c:v>4</c:v>
                </c:pt>
                <c:pt idx="3">
                  <c:v>4</c:v>
                </c:pt>
                <c:pt idx="4">
                  <c:v>6</c:v>
                </c:pt>
                <c:pt idx="5">
                  <c:v>4</c:v>
                </c:pt>
                <c:pt idx="6">
                  <c:v>8</c:v>
                </c:pt>
                <c:pt idx="7">
                  <c:v>4</c:v>
                </c:pt>
                <c:pt idx="8">
                  <c:v>14</c:v>
                </c:pt>
                <c:pt idx="9">
                  <c:v>18</c:v>
                </c:pt>
                <c:pt idx="10">
                  <c:v>16</c:v>
                </c:pt>
                <c:pt idx="11">
                  <c:v>16</c:v>
                </c:pt>
                <c:pt idx="12">
                  <c:v>8</c:v>
                </c:pt>
                <c:pt idx="13">
                  <c:v>8</c:v>
                </c:pt>
                <c:pt idx="14">
                  <c:v>16</c:v>
                </c:pt>
                <c:pt idx="15">
                  <c:v>28</c:v>
                </c:pt>
                <c:pt idx="16">
                  <c:v>4</c:v>
                </c:pt>
                <c:pt idx="17">
                  <c:v>10</c:v>
                </c:pt>
                <c:pt idx="18">
                  <c:v>10</c:v>
                </c:pt>
                <c:pt idx="19">
                  <c:v>10</c:v>
                </c:pt>
                <c:pt idx="20">
                  <c:v>4</c:v>
                </c:pt>
                <c:pt idx="21">
                  <c:v>0</c:v>
                </c:pt>
                <c:pt idx="22">
                  <c:v>0</c:v>
                </c:pt>
                <c:pt idx="23">
                  <c:v>8</c:v>
                </c:pt>
                <c:pt idx="24">
                  <c:v>3</c:v>
                </c:pt>
                <c:pt idx="25">
                  <c:v>4</c:v>
                </c:pt>
                <c:pt idx="26">
                  <c:v>2</c:v>
                </c:pt>
                <c:pt idx="27">
                  <c:v>10</c:v>
                </c:pt>
                <c:pt idx="28">
                  <c:v>8</c:v>
                </c:pt>
                <c:pt idx="29">
                  <c:v>8</c:v>
                </c:pt>
                <c:pt idx="30">
                  <c:v>0</c:v>
                </c:pt>
                <c:pt idx="31">
                  <c:v>2</c:v>
                </c:pt>
                <c:pt idx="32">
                  <c:v>0</c:v>
                </c:pt>
                <c:pt idx="33">
                  <c:v>16</c:v>
                </c:pt>
                <c:pt idx="34">
                  <c:v>8</c:v>
                </c:pt>
              </c:numCache>
            </c:numRef>
          </c:val>
          <c:smooth val="0"/>
          <c:extLst>
            <c:ext xmlns:c16="http://schemas.microsoft.com/office/drawing/2014/chart" uri="{C3380CC4-5D6E-409C-BE32-E72D297353CC}">
              <c16:uniqueId val="{00000000-F7CD-794A-BAEC-56316F93A5F8}"/>
            </c:ext>
          </c:extLst>
        </c:ser>
        <c:ser>
          <c:idx val="1"/>
          <c:order val="1"/>
          <c:tx>
            <c:strRef>
              <c:f>Sheet1!$A$3</c:f>
              <c:strCache>
                <c:ptCount val="1"/>
                <c:pt idx="0">
                  <c:v>Distributor</c:v>
                </c:pt>
              </c:strCache>
            </c:strRef>
          </c:tx>
          <c:spPr>
            <a:ln w="28575" cap="rnd">
              <a:solidFill>
                <a:srgbClr val="00206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Sheet1!$B$3:$AJ$3</c:f>
              <c:numCache>
                <c:formatCode>General</c:formatCode>
                <c:ptCount val="35"/>
                <c:pt idx="0">
                  <c:v>4</c:v>
                </c:pt>
                <c:pt idx="1">
                  <c:v>4</c:v>
                </c:pt>
                <c:pt idx="2">
                  <c:v>4</c:v>
                </c:pt>
                <c:pt idx="3">
                  <c:v>8</c:v>
                </c:pt>
                <c:pt idx="4">
                  <c:v>8</c:v>
                </c:pt>
                <c:pt idx="5">
                  <c:v>4</c:v>
                </c:pt>
                <c:pt idx="6">
                  <c:v>16</c:v>
                </c:pt>
                <c:pt idx="7">
                  <c:v>12</c:v>
                </c:pt>
                <c:pt idx="8">
                  <c:v>12</c:v>
                </c:pt>
                <c:pt idx="9">
                  <c:v>16</c:v>
                </c:pt>
                <c:pt idx="10">
                  <c:v>8</c:v>
                </c:pt>
                <c:pt idx="11">
                  <c:v>6</c:v>
                </c:pt>
                <c:pt idx="12">
                  <c:v>16</c:v>
                </c:pt>
                <c:pt idx="13">
                  <c:v>10</c:v>
                </c:pt>
                <c:pt idx="14">
                  <c:v>16</c:v>
                </c:pt>
                <c:pt idx="15">
                  <c:v>10</c:v>
                </c:pt>
                <c:pt idx="16">
                  <c:v>10</c:v>
                </c:pt>
                <c:pt idx="17">
                  <c:v>10</c:v>
                </c:pt>
                <c:pt idx="18">
                  <c:v>8</c:v>
                </c:pt>
                <c:pt idx="19">
                  <c:v>8</c:v>
                </c:pt>
                <c:pt idx="20">
                  <c:v>0</c:v>
                </c:pt>
                <c:pt idx="21">
                  <c:v>8</c:v>
                </c:pt>
                <c:pt idx="22">
                  <c:v>8</c:v>
                </c:pt>
                <c:pt idx="23">
                  <c:v>4</c:v>
                </c:pt>
                <c:pt idx="24">
                  <c:v>4</c:v>
                </c:pt>
                <c:pt idx="25">
                  <c:v>8</c:v>
                </c:pt>
                <c:pt idx="26">
                  <c:v>4</c:v>
                </c:pt>
                <c:pt idx="27">
                  <c:v>4</c:v>
                </c:pt>
                <c:pt idx="28">
                  <c:v>4</c:v>
                </c:pt>
                <c:pt idx="29">
                  <c:v>6</c:v>
                </c:pt>
                <c:pt idx="30">
                  <c:v>4</c:v>
                </c:pt>
                <c:pt idx="31">
                  <c:v>8</c:v>
                </c:pt>
                <c:pt idx="32">
                  <c:v>8</c:v>
                </c:pt>
                <c:pt idx="33">
                  <c:v>8</c:v>
                </c:pt>
                <c:pt idx="34">
                  <c:v>8</c:v>
                </c:pt>
              </c:numCache>
            </c:numRef>
          </c:val>
          <c:smooth val="0"/>
          <c:extLst>
            <c:ext xmlns:c16="http://schemas.microsoft.com/office/drawing/2014/chart" uri="{C3380CC4-5D6E-409C-BE32-E72D297353CC}">
              <c16:uniqueId val="{00000001-F7CD-794A-BAEC-56316F93A5F8}"/>
            </c:ext>
          </c:extLst>
        </c:ser>
        <c:ser>
          <c:idx val="2"/>
          <c:order val="2"/>
          <c:tx>
            <c:strRef>
              <c:f>Sheet1!$A$4</c:f>
              <c:strCache>
                <c:ptCount val="1"/>
                <c:pt idx="0">
                  <c:v>Wholesaler</c:v>
                </c:pt>
              </c:strCache>
            </c:strRef>
          </c:tx>
          <c:spPr>
            <a:ln w="28575" cap="rnd">
              <a:solidFill>
                <a:srgbClr val="00B050"/>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Sheet1!$B$4:$AJ$4</c:f>
              <c:numCache>
                <c:formatCode>General</c:formatCode>
                <c:ptCount val="35"/>
                <c:pt idx="0">
                  <c:v>2</c:v>
                </c:pt>
                <c:pt idx="1">
                  <c:v>3</c:v>
                </c:pt>
                <c:pt idx="2">
                  <c:v>8</c:v>
                </c:pt>
                <c:pt idx="3">
                  <c:v>12</c:v>
                </c:pt>
                <c:pt idx="4">
                  <c:v>4</c:v>
                </c:pt>
                <c:pt idx="5">
                  <c:v>4</c:v>
                </c:pt>
                <c:pt idx="6">
                  <c:v>12</c:v>
                </c:pt>
                <c:pt idx="7">
                  <c:v>8</c:v>
                </c:pt>
                <c:pt idx="8">
                  <c:v>4</c:v>
                </c:pt>
                <c:pt idx="9">
                  <c:v>6</c:v>
                </c:pt>
                <c:pt idx="10">
                  <c:v>4</c:v>
                </c:pt>
                <c:pt idx="11">
                  <c:v>2</c:v>
                </c:pt>
                <c:pt idx="12">
                  <c:v>14</c:v>
                </c:pt>
                <c:pt idx="13">
                  <c:v>6</c:v>
                </c:pt>
                <c:pt idx="14">
                  <c:v>0</c:v>
                </c:pt>
                <c:pt idx="15">
                  <c:v>20</c:v>
                </c:pt>
                <c:pt idx="16">
                  <c:v>15</c:v>
                </c:pt>
                <c:pt idx="17">
                  <c:v>15</c:v>
                </c:pt>
                <c:pt idx="18">
                  <c:v>10</c:v>
                </c:pt>
                <c:pt idx="19">
                  <c:v>8</c:v>
                </c:pt>
                <c:pt idx="20">
                  <c:v>15</c:v>
                </c:pt>
                <c:pt idx="21">
                  <c:v>8</c:v>
                </c:pt>
                <c:pt idx="22">
                  <c:v>8</c:v>
                </c:pt>
                <c:pt idx="23">
                  <c:v>8</c:v>
                </c:pt>
                <c:pt idx="24">
                  <c:v>3</c:v>
                </c:pt>
                <c:pt idx="25">
                  <c:v>12</c:v>
                </c:pt>
                <c:pt idx="26">
                  <c:v>12</c:v>
                </c:pt>
                <c:pt idx="27">
                  <c:v>6</c:v>
                </c:pt>
                <c:pt idx="28">
                  <c:v>8</c:v>
                </c:pt>
                <c:pt idx="29">
                  <c:v>9</c:v>
                </c:pt>
                <c:pt idx="30">
                  <c:v>6</c:v>
                </c:pt>
                <c:pt idx="31">
                  <c:v>0</c:v>
                </c:pt>
                <c:pt idx="32">
                  <c:v>10</c:v>
                </c:pt>
                <c:pt idx="33">
                  <c:v>4</c:v>
                </c:pt>
                <c:pt idx="34">
                  <c:v>2</c:v>
                </c:pt>
              </c:numCache>
            </c:numRef>
          </c:val>
          <c:smooth val="0"/>
          <c:extLst>
            <c:ext xmlns:c16="http://schemas.microsoft.com/office/drawing/2014/chart" uri="{C3380CC4-5D6E-409C-BE32-E72D297353CC}">
              <c16:uniqueId val="{00000002-F7CD-794A-BAEC-56316F93A5F8}"/>
            </c:ext>
          </c:extLst>
        </c:ser>
        <c:ser>
          <c:idx val="3"/>
          <c:order val="3"/>
          <c:tx>
            <c:strRef>
              <c:f>Sheet1!$A$5</c:f>
              <c:strCache>
                <c:ptCount val="1"/>
                <c:pt idx="0">
                  <c:v>Retailer</c:v>
                </c:pt>
              </c:strCache>
            </c:strRef>
          </c:tx>
          <c:spPr>
            <a:ln w="28575" cap="rnd">
              <a:solidFill>
                <a:schemeClr val="accent4"/>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Sheet1!$B$5:$AJ$5</c:f>
              <c:numCache>
                <c:formatCode>General</c:formatCode>
                <c:ptCount val="35"/>
                <c:pt idx="0">
                  <c:v>8</c:v>
                </c:pt>
                <c:pt idx="1">
                  <c:v>8</c:v>
                </c:pt>
                <c:pt idx="2">
                  <c:v>8</c:v>
                </c:pt>
                <c:pt idx="3">
                  <c:v>8</c:v>
                </c:pt>
                <c:pt idx="4">
                  <c:v>8</c:v>
                </c:pt>
                <c:pt idx="5">
                  <c:v>8</c:v>
                </c:pt>
                <c:pt idx="6">
                  <c:v>8</c:v>
                </c:pt>
                <c:pt idx="7">
                  <c:v>8</c:v>
                </c:pt>
                <c:pt idx="8">
                  <c:v>8</c:v>
                </c:pt>
                <c:pt idx="9">
                  <c:v>8</c:v>
                </c:pt>
                <c:pt idx="10">
                  <c:v>8</c:v>
                </c:pt>
                <c:pt idx="11">
                  <c:v>10</c:v>
                </c:pt>
                <c:pt idx="12">
                  <c:v>12</c:v>
                </c:pt>
                <c:pt idx="13">
                  <c:v>12</c:v>
                </c:pt>
                <c:pt idx="14">
                  <c:v>10</c:v>
                </c:pt>
                <c:pt idx="15">
                  <c:v>10</c:v>
                </c:pt>
                <c:pt idx="16">
                  <c:v>10</c:v>
                </c:pt>
                <c:pt idx="17">
                  <c:v>10</c:v>
                </c:pt>
                <c:pt idx="18">
                  <c:v>8</c:v>
                </c:pt>
                <c:pt idx="19">
                  <c:v>8</c:v>
                </c:pt>
                <c:pt idx="20">
                  <c:v>8</c:v>
                </c:pt>
                <c:pt idx="21">
                  <c:v>8</c:v>
                </c:pt>
                <c:pt idx="22">
                  <c:v>8</c:v>
                </c:pt>
                <c:pt idx="23">
                  <c:v>8</c:v>
                </c:pt>
                <c:pt idx="24">
                  <c:v>8</c:v>
                </c:pt>
                <c:pt idx="25">
                  <c:v>8</c:v>
                </c:pt>
                <c:pt idx="26">
                  <c:v>6</c:v>
                </c:pt>
                <c:pt idx="27">
                  <c:v>6</c:v>
                </c:pt>
                <c:pt idx="28">
                  <c:v>6</c:v>
                </c:pt>
                <c:pt idx="29">
                  <c:v>0</c:v>
                </c:pt>
                <c:pt idx="30">
                  <c:v>4</c:v>
                </c:pt>
                <c:pt idx="31">
                  <c:v>4</c:v>
                </c:pt>
                <c:pt idx="32">
                  <c:v>6</c:v>
                </c:pt>
                <c:pt idx="33">
                  <c:v>8</c:v>
                </c:pt>
                <c:pt idx="34">
                  <c:v>8</c:v>
                </c:pt>
              </c:numCache>
            </c:numRef>
          </c:val>
          <c:smooth val="0"/>
          <c:extLst>
            <c:ext xmlns:c16="http://schemas.microsoft.com/office/drawing/2014/chart" uri="{C3380CC4-5D6E-409C-BE32-E72D297353CC}">
              <c16:uniqueId val="{00000003-F7CD-794A-BAEC-56316F93A5F8}"/>
            </c:ext>
          </c:extLst>
        </c:ser>
        <c:ser>
          <c:idx val="4"/>
          <c:order val="4"/>
          <c:tx>
            <c:strRef>
              <c:f>Sheet1!$A$6</c:f>
              <c:strCache>
                <c:ptCount val="1"/>
                <c:pt idx="0">
                  <c:v>Demand</c:v>
                </c:pt>
              </c:strCache>
            </c:strRef>
          </c:tx>
          <c:spPr>
            <a:ln w="28575" cap="rnd">
              <a:solidFill>
                <a:schemeClr val="accent5"/>
              </a:solidFill>
              <a:round/>
            </a:ln>
            <a:effectLst/>
          </c:spPr>
          <c:marker>
            <c:symbol val="none"/>
          </c:marker>
          <c:cat>
            <c:strRef>
              <c:f>Sheet1!$B$1:$AJ$1</c:f>
              <c:strCache>
                <c:ptCount val="35"/>
                <c:pt idx="0">
                  <c:v>Week 1</c:v>
                </c:pt>
                <c:pt idx="1">
                  <c:v>Week 2</c:v>
                </c:pt>
                <c:pt idx="2">
                  <c:v>Week 3</c:v>
                </c:pt>
                <c:pt idx="3">
                  <c:v>Week 4</c:v>
                </c:pt>
                <c:pt idx="4">
                  <c:v>Week 5</c:v>
                </c:pt>
                <c:pt idx="5">
                  <c:v>Week 6</c:v>
                </c:pt>
                <c:pt idx="6">
                  <c:v>Week 7</c:v>
                </c:pt>
                <c:pt idx="7">
                  <c:v>Week 8</c:v>
                </c:pt>
                <c:pt idx="8">
                  <c:v>Week 9</c:v>
                </c:pt>
                <c:pt idx="9">
                  <c:v>Week 10</c:v>
                </c:pt>
                <c:pt idx="10">
                  <c:v>Week 11</c:v>
                </c:pt>
                <c:pt idx="11">
                  <c:v>Week 12</c:v>
                </c:pt>
                <c:pt idx="12">
                  <c:v>Week 13</c:v>
                </c:pt>
                <c:pt idx="13">
                  <c:v>Week 14</c:v>
                </c:pt>
                <c:pt idx="14">
                  <c:v>Week 15</c:v>
                </c:pt>
                <c:pt idx="15">
                  <c:v>Week 16</c:v>
                </c:pt>
                <c:pt idx="16">
                  <c:v>Week 17</c:v>
                </c:pt>
                <c:pt idx="17">
                  <c:v>Week 18</c:v>
                </c:pt>
                <c:pt idx="18">
                  <c:v>Week 19</c:v>
                </c:pt>
                <c:pt idx="19">
                  <c:v>Week 20</c:v>
                </c:pt>
                <c:pt idx="20">
                  <c:v>Week 21</c:v>
                </c:pt>
                <c:pt idx="21">
                  <c:v>Week 22</c:v>
                </c:pt>
                <c:pt idx="22">
                  <c:v>Week 23</c:v>
                </c:pt>
                <c:pt idx="23">
                  <c:v>Week 24</c:v>
                </c:pt>
                <c:pt idx="24">
                  <c:v>Week 25</c:v>
                </c:pt>
                <c:pt idx="25">
                  <c:v>Week 26</c:v>
                </c:pt>
                <c:pt idx="26">
                  <c:v>Week 27</c:v>
                </c:pt>
                <c:pt idx="27">
                  <c:v>Week 28</c:v>
                </c:pt>
                <c:pt idx="28">
                  <c:v>Week 29</c:v>
                </c:pt>
                <c:pt idx="29">
                  <c:v>Week 30</c:v>
                </c:pt>
                <c:pt idx="30">
                  <c:v>Week 31</c:v>
                </c:pt>
                <c:pt idx="31">
                  <c:v>Week 32</c:v>
                </c:pt>
                <c:pt idx="32">
                  <c:v>Week 33</c:v>
                </c:pt>
                <c:pt idx="33">
                  <c:v>Week 34</c:v>
                </c:pt>
                <c:pt idx="34">
                  <c:v>Week 35</c:v>
                </c:pt>
              </c:strCache>
            </c:strRef>
          </c:cat>
          <c:val>
            <c:numRef>
              <c:f>Sheet1!$B$6:$AJ$6</c:f>
              <c:numCache>
                <c:formatCode>General</c:formatCode>
                <c:ptCount val="35"/>
                <c:pt idx="0">
                  <c:v>4</c:v>
                </c:pt>
                <c:pt idx="1">
                  <c:v>4</c:v>
                </c:pt>
                <c:pt idx="2">
                  <c:v>4</c:v>
                </c:pt>
                <c:pt idx="3">
                  <c:v>4</c:v>
                </c:pt>
                <c:pt idx="4">
                  <c:v>8</c:v>
                </c:pt>
                <c:pt idx="5">
                  <c:v>8</c:v>
                </c:pt>
                <c:pt idx="6">
                  <c:v>8</c:v>
                </c:pt>
                <c:pt idx="7">
                  <c:v>8</c:v>
                </c:pt>
                <c:pt idx="8">
                  <c:v>8</c:v>
                </c:pt>
                <c:pt idx="9">
                  <c:v>8</c:v>
                </c:pt>
                <c:pt idx="10">
                  <c:v>8</c:v>
                </c:pt>
                <c:pt idx="11">
                  <c:v>8</c:v>
                </c:pt>
                <c:pt idx="12">
                  <c:v>10</c:v>
                </c:pt>
                <c:pt idx="13">
                  <c:v>10</c:v>
                </c:pt>
                <c:pt idx="14">
                  <c:v>10</c:v>
                </c:pt>
                <c:pt idx="15">
                  <c:v>10</c:v>
                </c:pt>
                <c:pt idx="16">
                  <c:v>10</c:v>
                </c:pt>
                <c:pt idx="17">
                  <c:v>8</c:v>
                </c:pt>
                <c:pt idx="18">
                  <c:v>8</c:v>
                </c:pt>
                <c:pt idx="19">
                  <c:v>8</c:v>
                </c:pt>
                <c:pt idx="20">
                  <c:v>8</c:v>
                </c:pt>
                <c:pt idx="21">
                  <c:v>8</c:v>
                </c:pt>
                <c:pt idx="22">
                  <c:v>8</c:v>
                </c:pt>
                <c:pt idx="23">
                  <c:v>8</c:v>
                </c:pt>
                <c:pt idx="24">
                  <c:v>8</c:v>
                </c:pt>
                <c:pt idx="25">
                  <c:v>8</c:v>
                </c:pt>
                <c:pt idx="26">
                  <c:v>6</c:v>
                </c:pt>
                <c:pt idx="27">
                  <c:v>6</c:v>
                </c:pt>
                <c:pt idx="28">
                  <c:v>6</c:v>
                </c:pt>
                <c:pt idx="29">
                  <c:v>6</c:v>
                </c:pt>
                <c:pt idx="30">
                  <c:v>6</c:v>
                </c:pt>
                <c:pt idx="31">
                  <c:v>8</c:v>
                </c:pt>
                <c:pt idx="32">
                  <c:v>8</c:v>
                </c:pt>
                <c:pt idx="33">
                  <c:v>8</c:v>
                </c:pt>
                <c:pt idx="34">
                  <c:v>8</c:v>
                </c:pt>
              </c:numCache>
            </c:numRef>
          </c:val>
          <c:smooth val="0"/>
          <c:extLst>
            <c:ext xmlns:c16="http://schemas.microsoft.com/office/drawing/2014/chart" uri="{C3380CC4-5D6E-409C-BE32-E72D297353CC}">
              <c16:uniqueId val="{00000004-F7CD-794A-BAEC-56316F93A5F8}"/>
            </c:ext>
          </c:extLst>
        </c:ser>
        <c:dLbls>
          <c:showLegendKey val="0"/>
          <c:showVal val="0"/>
          <c:showCatName val="0"/>
          <c:showSerName val="0"/>
          <c:showPercent val="0"/>
          <c:showBubbleSize val="0"/>
        </c:dLbls>
        <c:smooth val="0"/>
        <c:axId val="1761075711"/>
        <c:axId val="1761037375"/>
      </c:lineChart>
      <c:catAx>
        <c:axId val="176107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037375"/>
        <c:crosses val="autoZero"/>
        <c:auto val="1"/>
        <c:lblAlgn val="ctr"/>
        <c:lblOffset val="100"/>
        <c:noMultiLvlLbl val="0"/>
      </c:catAx>
      <c:valAx>
        <c:axId val="176103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07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f727c8-66fe-4327-bc1e-7437230d1b48}"/>
      </w:docPartPr>
      <w:docPartBody>
        <w:p w14:paraId="1BECAA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F71B-734E-5241-BAF0-328A7D7EC7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Anmol More</dc:creator>
  <keywords/>
  <dc:description/>
  <lastModifiedBy>Prateek Bhardwaj</lastModifiedBy>
  <revision>87</revision>
  <dcterms:created xsi:type="dcterms:W3CDTF">2020-02-24T22:31:00.0000000Z</dcterms:created>
  <dcterms:modified xsi:type="dcterms:W3CDTF">2020-02-25T04:53:13.7244574Z</dcterms:modified>
  <category/>
</coreProperties>
</file>