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40"/>
          <w:szCs w:val="40"/>
          <w:u w:val="single"/>
          <w:shd w:val="clear" w:fill="FFFFFF"/>
          <w:lang w:val="en-IN"/>
        </w:rPr>
      </w:pPr>
      <w:r>
        <w:rPr>
          <w:rFonts w:cstheme="minorHAnsi"/>
          <w:sz w:val="24"/>
          <w:szCs w:val="24"/>
        </w:rPr>
        <w:drawing>
          <wp:inline distT="0" distB="0" distL="0" distR="0">
            <wp:extent cx="2825115" cy="1122680"/>
            <wp:effectExtent l="0" t="0" r="9525" b="5080"/>
            <wp:docPr id="3" name="Picture 3" descr="Y:\Lambton Students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Y:\Lambton Students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650" cy="112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firstLine="3001" w:firstLineChars="750"/>
        <w:jc w:val="left"/>
        <w:rPr>
          <w:rFonts w:hint="default" w:cstheme="minorHAnsi"/>
          <w:b/>
          <w:i/>
          <w:sz w:val="32"/>
          <w:szCs w:val="32"/>
          <w:u w:val="single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40"/>
          <w:szCs w:val="40"/>
          <w:u w:val="single"/>
          <w:shd w:val="clear" w:fill="FFFFFF"/>
          <w:lang w:val="en-IN"/>
        </w:rPr>
        <w:t>Labtest2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5060"/>
      </w:tblGrid>
      <w:tr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Instructor</w:t>
            </w:r>
            <w:r>
              <w:rPr>
                <w:rFonts w:cstheme="minorHAnsi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5060" w:type="dxa"/>
          </w:tcPr>
          <w:p>
            <w:pPr>
              <w:spacing w:before="120" w:after="120"/>
              <w:rPr>
                <w:rFonts w:hint="default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cstheme="minorHAnsi"/>
                <w:iCs/>
                <w:sz w:val="32"/>
                <w:szCs w:val="32"/>
                <w:lang w:val="en-IN"/>
              </w:rPr>
              <w:t>Peter Sigurdson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Class:</w:t>
            </w:r>
          </w:p>
        </w:tc>
        <w:tc>
          <w:tcPr>
            <w:tcW w:w="5060" w:type="dxa"/>
          </w:tcPr>
          <w:p>
            <w:pPr>
              <w:pStyle w:val="3"/>
              <w:spacing w:before="120" w:after="120"/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  <w:t>MADT_3144_S22</w:t>
            </w:r>
          </w:p>
        </w:tc>
      </w:tr>
    </w:tbl>
    <w:p>
      <w:pPr>
        <w:jc w:val="both"/>
        <w:rPr>
          <w:rFonts w:cstheme="minorHAnsi"/>
          <w:bCs/>
          <w:iCs/>
          <w:sz w:val="32"/>
          <w:szCs w:val="32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5060"/>
      </w:tblGrid>
      <w:tr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STUDENT NAME:</w:t>
            </w:r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060" w:type="dxa"/>
          </w:tcPr>
          <w:p>
            <w:pPr>
              <w:spacing w:before="120" w:after="120"/>
              <w:rPr>
                <w:rFonts w:hint="default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cstheme="minorHAnsi"/>
                <w:iCs/>
                <w:sz w:val="32"/>
                <w:szCs w:val="32"/>
                <w:lang w:val="en-IN"/>
              </w:rPr>
              <w:t>Anmol Narang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2" w:type="dxa"/>
          </w:tcPr>
          <w:p>
            <w:pPr>
              <w:wordWrap w:val="0"/>
              <w:spacing w:before="120" w:after="120"/>
              <w:jc w:val="right"/>
              <w:rPr>
                <w:rFonts w:hint="default" w:cstheme="minorHAnsi"/>
                <w:b/>
                <w:smallCaps/>
                <w:sz w:val="32"/>
                <w:szCs w:val="32"/>
                <w:lang w:val="en-US"/>
              </w:rPr>
            </w:pPr>
            <w:r>
              <w:rPr>
                <w:rFonts w:hint="default" w:cstheme="minorHAnsi"/>
                <w:b/>
                <w:smallCap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5060" w:type="dxa"/>
          </w:tcPr>
          <w:p>
            <w:pPr>
              <w:pStyle w:val="3"/>
              <w:spacing w:before="120" w:after="120"/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  <w:t>C0836134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Car Price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"sunroof"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"Music System"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Music System: $1500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"gps"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"Built-in GPS"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Built-in GPS: $5500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Selections: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Total Price: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showSelections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showSelections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"data-itemname"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SCREENSHOT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4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6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4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6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7" name="Picture 7" descr="Screenshot (4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6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50F7D"/>
    <w:rsid w:val="1D102AF2"/>
    <w:rsid w:val="1F3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basedOn w:val="1"/>
    <w:next w:val="1"/>
    <w:qFormat/>
    <w:uiPriority w:val="0"/>
    <w:pPr>
      <w:keepNext/>
      <w:spacing w:after="0" w:line="240" w:lineRule="auto"/>
      <w:outlineLvl w:val="5"/>
    </w:pPr>
    <w:rPr>
      <w:rFonts w:ascii="Arial" w:hAnsi="Arial" w:eastAsia="Times New Roman" w:cs="Times New Roman"/>
      <w:sz w:val="32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2022-08-12T18:37:00Z</dcterms:created>
  <dc:creator>Aditya Shastri</dc:creator>
  <cp:lastModifiedBy>Aditya Shastri</cp:lastModifiedBy>
  <dcterms:modified xsi:type="dcterms:W3CDTF">2022-08-12T19:02:38Z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51DAA8D7B3FA451F85BD3A3863D6CE44</vt:lpwstr>
  </property>
</Properties>
</file>