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3"/>
          <w:szCs w:val="33"/>
          <w:highlight w:val="white"/>
          <w:rtl w:val="0"/>
        </w:rPr>
        <w:t xml:space="preserve">climate table references-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Chetphilin Suriyasak, Yui Oyama, Toshiaki Ishida, Kiyoshi Mashiguchi, Shinjiro Yamaguchi, Norimitsu Hamaoka, Mari Iwaya‐Inoue &amp; Yushi Ishibashi.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4"/>
          <w:szCs w:val="24"/>
          <w:highlight w:val="white"/>
          <w:rtl w:val="0"/>
        </w:rPr>
        <w:t xml:space="preserve"> Mechanism of delayed seed germination caused by high temperature during grain filling in rice (Oryza sativa L.)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6699"/>
            <w:sz w:val="24"/>
            <w:szCs w:val="24"/>
            <w:highlight w:val="white"/>
            <w:u w:val="single"/>
            <w:rtl w:val="0"/>
          </w:rPr>
          <w:t xml:space="preserve">Scientific Reports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17378 (2020).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highlight w:val="white"/>
            <w:rtl w:val="0"/>
          </w:rPr>
          <w:t xml:space="preserve">https://doi.org/10.1038/s41598-020-74281-9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Sergio Saia, Vito Rappa, Paolo Ruisi, Maria Rosa Abenavoli, Francesco Sunseri, Dario Giambalvo1, Alfonso S. Frenda and Federico Martinelli.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Soil inoculation with symbiotic microorganisms promotes plant growth and nutrient transporter genes expression in durum wheat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Front. Plant Sci.</w:t>
        </w:r>
      </w:hyperlink>
      <w:r w:rsidDel="00000000" w:rsidR="00000000" w:rsidRPr="00000000">
        <w:rPr>
          <w:i w:val="1"/>
          <w:color w:val="282828"/>
          <w:sz w:val="24"/>
          <w:szCs w:val="24"/>
          <w:rtl w:val="0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rtl w:val="0"/>
        </w:rPr>
        <w:t xml:space="preserve">Volume 6 </w:t>
      </w:r>
      <w:r w:rsidDel="00000000" w:rsidR="00000000" w:rsidRPr="00000000">
        <w:rPr>
          <w:i w:val="1"/>
          <w:color w:val="282828"/>
          <w:sz w:val="24"/>
          <w:szCs w:val="24"/>
          <w:rtl w:val="0"/>
        </w:rPr>
        <w:t xml:space="preserve">- 2015. </w:t>
      </w:r>
      <w:hyperlink r:id="rId9">
        <w:r w:rsidDel="00000000" w:rsidR="00000000" w:rsidRPr="00000000">
          <w:rPr>
            <w:i w:val="1"/>
            <w:color w:val="1155cc"/>
            <w:sz w:val="18"/>
            <w:szCs w:val="18"/>
            <w:rtl w:val="0"/>
          </w:rPr>
          <w:t xml:space="preserve">https://doi.org/10.3389/fpls.2015.00815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Adeline Neiverth a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Suellen Delai b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Dayane M. Garcia b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Kleber Saatkamp b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Emanuel Maltempi de Souza c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Fábio de Oliveira Pedrosa c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Vandeir Francisco Guimarães a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Marise Fonseca dos Santos b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Eliane Cristina Gruszka Vendruscolo b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Antonio Carlos Torres da Costa a. 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4"/>
          <w:szCs w:val="24"/>
          <w:rtl w:val="0"/>
        </w:rPr>
        <w:t xml:space="preserve">Performance of different wheat genotypes inoculated with the plant growth promoting bacterium Herbaspirillum seropedicae.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u w:val="single"/>
            <w:rtl w:val="0"/>
          </w:rPr>
          <w:t xml:space="preserve">European Journal of Soil Biology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1"/>
          <w:szCs w:val="21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i w:val="1"/>
          <w:color w:val="1f1f1f"/>
          <w:sz w:val="21"/>
          <w:szCs w:val="21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Volume 64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4"/>
          <w:szCs w:val="24"/>
          <w:rtl w:val="0"/>
        </w:rPr>
        <w:t xml:space="preserve">. Pages 1-5.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rtl w:val="0"/>
          </w:rPr>
          <w:t xml:space="preserve">https://doi.org/10.1016/j.ejsobi.2014.07.001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Haowei Yu a b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Weixin Zou c d b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Jianjun Chen 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Hao Chen f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Zebin Yu 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Jun Huang h 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Haoru Tang 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Xiangying Wei j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Bin Gao b.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4"/>
          <w:szCs w:val="24"/>
          <w:rtl w:val="0"/>
        </w:rPr>
        <w:t xml:space="preserve">Biochar amendment improves crop production in problem soils: A review.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u w:val="single"/>
            <w:rtl w:val="0"/>
          </w:rPr>
          <w:t xml:space="preserve">Journal of Environmental Management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1"/>
          <w:szCs w:val="21"/>
          <w:u w:val="single"/>
          <w:rtl w:val="0"/>
        </w:rPr>
        <w:t xml:space="preserve">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Volume 232</w:t>
        </w:r>
      </w:hyperlink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Pages 8-21.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rtl w:val="0"/>
          </w:rPr>
          <w:t xml:space="preserve">https://doi.org/10.1016/j.jenvman.2018.10.117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Christian Santos-Medellín1,4,7,  Zachary Liechty1,7,  Joseph Edwards1,5,  Bao Nguyen1,6,  Bihua Huang2, Bart C. Weimer 2 and Venkatesan Sundaresan 1,3.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Prolonged drought imparts lasting compositional changes to the rice root microbiome.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6699"/>
            <w:sz w:val="21"/>
            <w:szCs w:val="21"/>
            <w:highlight w:val="white"/>
            <w:u w:val="single"/>
            <w:rtl w:val="0"/>
          </w:rPr>
          <w:t xml:space="preserve">Nature Plants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Pages 1065–1077 (2021).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i w:val="1"/>
          <w:color w:val="222222"/>
          <w:sz w:val="21"/>
          <w:szCs w:val="21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rtl w:val="0"/>
          </w:rPr>
          <w:t xml:space="preserve">https://doi.org/10.1038/s41477-021-00967-1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Dhurba Neupane 1 , Pramila Adhikari 2, Dwarika Bhattarai 3, Birendra Rana 4, Zeeshan Ahmed 5, Umanath Sharma 6 and Debraj Adhikari 7.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Does Climate Change Affect the Yield of the Top Three Cereals and Food Security in the World?.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6d9eeb"/>
            <w:sz w:val="21"/>
            <w:szCs w:val="21"/>
            <w:u w:val="single"/>
            <w:rtl w:val="0"/>
          </w:rPr>
          <w:t xml:space="preserve">Earth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6d9eeb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1"/>
          <w:szCs w:val="21"/>
          <w:rtl w:val="0"/>
        </w:rPr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Volume 3</w:t>
        </w:r>
      </w:hyperlink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 ,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45-71.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4a86e8"/>
            <w:sz w:val="21"/>
            <w:szCs w:val="21"/>
            <w:highlight w:val="white"/>
            <w:rtl w:val="0"/>
          </w:rPr>
          <w:t xml:space="preserve">https://doi.org/10.3390/earth3010004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Parashuram Bhantana1,2,3 &amp; Muhammad Shoaib Rana1,2 &amp; Xue-cheng Sun1,2 &amp; Mohamed G. Moussa1,2 &amp; Muhammad Hamzah Saleem4 &amp; Muhamad Syaifudin1,2 &amp; Ashrafuzzaman Shah1,2 &amp; Amrit Poudel3 &amp; Amar Bahadur Pun3 &amp; Mufid Alam Bhat5 &amp; Dhanik Lal Mandal3 &amp; Sujit Shah3,6 &amp; Dong Zhihao1,2 &amp; Qiling Tan1,2 &amp; Cheng-Xiao Hu1,2.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Arbuscular mycorrhizal fungi and its major role in plant growth, zinc nutrition, phosphorous regulation and phytoremediation. </w:t>
      </w:r>
      <w:hyperlink r:id="rId21">
        <w:r w:rsidDel="00000000" w:rsidR="00000000" w:rsidRPr="00000000">
          <w:rPr>
            <w:i w:val="1"/>
            <w:color w:val="3c78d8"/>
            <w:sz w:val="21"/>
            <w:szCs w:val="21"/>
            <w:u w:val="single"/>
            <w:rtl w:val="0"/>
          </w:rPr>
          <w:t xml:space="preserve">Symbiosis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Volume 84, pages 19–37.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rtl w:val="0"/>
          </w:rPr>
          <w:t xml:space="preserve">https://doi.org/10.1007/s13199-021-00756-6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Farhana Bibi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Azizur Rahman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An Overview of Climate Change Impacts on Agriculture and Their Mitigation Strategies.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3c78d8"/>
            <w:sz w:val="21"/>
            <w:szCs w:val="21"/>
            <w:u w:val="single"/>
            <w:rtl w:val="0"/>
          </w:rPr>
          <w:t xml:space="preserve">Agriculture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c78d8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78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13(8), 1508.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rtl w:val="0"/>
          </w:rPr>
          <w:t xml:space="preserve">https://doi.org/10.3390/agriculture13081508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Ayomide Emmanuel Fadiji a, Ajar Nath Yadav b, Gustavo Santoyo c, Olubukola Oluranti Babalola a.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Understanding the plant-microbe interactions in environments exposed to abiotic stresses: An overview.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Microbiological Research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1"/>
          <w:szCs w:val="21"/>
          <w:highlight w:val="white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rtl w:val="0"/>
          </w:rPr>
          <w:t xml:space="preserve">Volume 271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4"/>
          <w:szCs w:val="24"/>
          <w:highlight w:val="white"/>
          <w:rtl w:val="0"/>
        </w:rPr>
        <w:t xml:space="preserve">, June 2023, 127368.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i w:val="1"/>
          <w:color w:val="1f1f1f"/>
          <w:sz w:val="24"/>
          <w:szCs w:val="24"/>
          <w:highlight w:val="whit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rtl w:val="0"/>
          </w:rPr>
          <w:t xml:space="preserve">https://doi.org/10.1016/j.micres.2023.127368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Fitzpatrick, Connor R., Copeland, Julia,  Wang, Pauline W., Guttman, David S., Kotanen, Peter M., Johnson, Marc T. J. 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Assembly and ecological function of the root microbiome across angiosperm plant species.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PNAS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b0b0b"/>
          <w:sz w:val="24"/>
          <w:szCs w:val="24"/>
          <w:highlight w:val="white"/>
          <w:rtl w:val="0"/>
        </w:rPr>
        <w:t xml:space="preserve">115 (6) E1157-E1165.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rtl w:val="0"/>
          </w:rPr>
          <w:t xml:space="preserve">https://doi.org/10.1073/pnas.1717617115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Muhammad Aaqil Khan1, Sajjad Asaf2 , Abdul Latif Khan2, Rahmatullah Jan1, Sang-Mo Kang1, Kyung-Min Kim1 and In-Jung Lee1.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Thermotolerance effect of plant growth-promoting Bacillus cereus SA1 on soybean during heat stress.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6699"/>
            <w:sz w:val="21"/>
            <w:szCs w:val="21"/>
            <w:highlight w:val="white"/>
            <w:u w:val="single"/>
            <w:rtl w:val="0"/>
          </w:rPr>
          <w:t xml:space="preserve">BMC Microbiology. </w:t>
        </w:r>
      </w:hyperlink>
      <w:hyperlink r:id="rId31">
        <w:r w:rsidDel="00000000" w:rsidR="00000000" w:rsidRPr="00000000">
          <w:rPr>
            <w:rFonts w:ascii="Roboto" w:cs="Roboto" w:eastAsia="Roboto" w:hAnsi="Roboto"/>
            <w:i w:val="1"/>
            <w:color w:val="333333"/>
            <w:sz w:val="24"/>
            <w:szCs w:val="24"/>
            <w:highlight w:val="white"/>
            <w:rtl w:val="0"/>
          </w:rPr>
          <w:t xml:space="preserve">175.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rtl w:val="0"/>
          </w:rPr>
          <w:t xml:space="preserve">https://doi.org/10.1186/s12866-020-01822-7</w:t>
        </w:r>
      </w:hyperlink>
      <w:r w:rsidDel="00000000" w:rsidR="00000000" w:rsidRPr="00000000">
        <w:fldChar w:fldCharType="begin"/>
        <w:instrText xml:space="preserve"> HYPERLINK "https://bmcmicrobiol.biomedcentral.com/"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Ahmed M. A. Mousa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Ahmed M. A.-G. 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Abdelrahman E. A. Omar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Khadiga Alharbi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Diaa Abd El-Moneim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4,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Elsayed Mansour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2,*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Rasha S. A. Elmorsy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Physiological, Agronomic, and Grain Quality Responses of Diverse Rice Genotypes to Various Irrigation Regimes under Aerobic Cultivation Conditions.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u w:val="single"/>
          <w:rtl w:val="0"/>
        </w:rPr>
        <w:t xml:space="preserve">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Life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14(3), 370. </w:t>
      </w:r>
      <w:hyperlink r:id="rId34">
        <w:r w:rsidDel="00000000" w:rsidR="00000000" w:rsidRPr="00000000">
          <w:rPr>
            <w:i w:val="1"/>
            <w:color w:val="006699"/>
            <w:sz w:val="20"/>
            <w:szCs w:val="20"/>
            <w:highlight w:val="white"/>
            <w:rtl w:val="0"/>
          </w:rPr>
          <w:t xml:space="preserve">https://doi.org/10.3390/life14030370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Muhammad Naveeda, Birgit Mitter a, Thomas G. Reichenauer b, Krzysztof Wieczorekc, Angela Sessitscha.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Increased drought stress resilience of maize through endophytic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colonization by Burkholderia phytofirmans PsJN and Enterobacter sp. FD17.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Environmental and Experimental Botany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u w:val="single"/>
          <w:rtl w:val="0"/>
        </w:rPr>
        <w:t xml:space="preserve">. </w:t>
      </w:r>
      <w:hyperlink r:id="rId36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rtl w:val="0"/>
          </w:rPr>
          <w:t xml:space="preserve">Volume 97</w:t>
        </w:r>
      </w:hyperlink>
      <w:r w:rsidDel="00000000" w:rsidR="00000000" w:rsidRPr="00000000">
        <w:rPr>
          <w:i w:val="1"/>
          <w:color w:val="1f1f1f"/>
          <w:sz w:val="24"/>
          <w:szCs w:val="24"/>
          <w:highlight w:val="white"/>
          <w:rtl w:val="0"/>
        </w:rPr>
        <w:t xml:space="preserve">,  Pages 30-39. </w:t>
      </w:r>
      <w:hyperlink r:id="rId37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rtl w:val="0"/>
          </w:rPr>
          <w:t xml:space="preserve">https://doi.org/10.1016/j.envexpbot.2013.09.014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82828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Rule="auto"/>
        <w:ind w:left="-18940" w:right="-189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8"/>
          <w:szCs w:val="28"/>
          <w:highlight w:val="white"/>
          <w:rtl w:val="0"/>
        </w:rPr>
        <w:t xml:space="preserve">vol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10, Article number: 17378 (2020)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3390/earth3010004" TargetMode="External"/><Relationship Id="rId22" Type="http://schemas.openxmlformats.org/officeDocument/2006/relationships/hyperlink" Target="https://doi.org/10.1007/s13199-021-00756-6" TargetMode="External"/><Relationship Id="rId21" Type="http://schemas.openxmlformats.org/officeDocument/2006/relationships/hyperlink" Target="https://link.springer.com/journal/13199" TargetMode="External"/><Relationship Id="rId24" Type="http://schemas.openxmlformats.org/officeDocument/2006/relationships/hyperlink" Target="https://doi.org/10.3390/agriculture13081508" TargetMode="External"/><Relationship Id="rId23" Type="http://schemas.openxmlformats.org/officeDocument/2006/relationships/hyperlink" Target="https://www.mdpi.com/journal/agricul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3389/fpls.2015.00815" TargetMode="External"/><Relationship Id="rId26" Type="http://schemas.openxmlformats.org/officeDocument/2006/relationships/hyperlink" Target="https://www.sciencedirect.com/journal/microbiological-research/vol/271/suppl/C" TargetMode="External"/><Relationship Id="rId25" Type="http://schemas.openxmlformats.org/officeDocument/2006/relationships/hyperlink" Target="https://www.sciencedirect.com/journal/microbiological-research" TargetMode="External"/><Relationship Id="rId28" Type="http://schemas.openxmlformats.org/officeDocument/2006/relationships/hyperlink" Target="https://www.pnas.org/doi/full/10.1073/pnas.1717617115" TargetMode="External"/><Relationship Id="rId27" Type="http://schemas.openxmlformats.org/officeDocument/2006/relationships/hyperlink" Target="https://doi.org/10.1016/j.micres.2023.12736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ture.com/srep" TargetMode="External"/><Relationship Id="rId29" Type="http://schemas.openxmlformats.org/officeDocument/2006/relationships/hyperlink" Target="https://doi.org/10.1073/pnas.1717617115" TargetMode="External"/><Relationship Id="rId7" Type="http://schemas.openxmlformats.org/officeDocument/2006/relationships/hyperlink" Target="https://doi.org/10.1038/s41598-020-74281-9" TargetMode="External"/><Relationship Id="rId8" Type="http://schemas.openxmlformats.org/officeDocument/2006/relationships/hyperlink" Target="https://www.frontiersin.org/journals/plant-science/articles/10.3389/fpls.2015.00815/full" TargetMode="External"/><Relationship Id="rId31" Type="http://schemas.openxmlformats.org/officeDocument/2006/relationships/hyperlink" Target="https://bmcmicrobiol.biomedcentral.com/" TargetMode="External"/><Relationship Id="rId30" Type="http://schemas.openxmlformats.org/officeDocument/2006/relationships/hyperlink" Target="https://bmcmicrobiol.biomedcentral.com/" TargetMode="External"/><Relationship Id="rId11" Type="http://schemas.openxmlformats.org/officeDocument/2006/relationships/hyperlink" Target="https://www.sciencedirect.com/journal/european-journal-of-soil-biology/vol/64/suppl/C" TargetMode="External"/><Relationship Id="rId33" Type="http://schemas.openxmlformats.org/officeDocument/2006/relationships/hyperlink" Target="https://www.mdpi.com/journal/life" TargetMode="External"/><Relationship Id="rId10" Type="http://schemas.openxmlformats.org/officeDocument/2006/relationships/hyperlink" Target="https://www.sciencedirect.com/journal/european-journal-of-soil-biology" TargetMode="External"/><Relationship Id="rId32" Type="http://schemas.openxmlformats.org/officeDocument/2006/relationships/hyperlink" Target="https://bmcmicrobiol.biomedcentral.com/" TargetMode="External"/><Relationship Id="rId13" Type="http://schemas.openxmlformats.org/officeDocument/2006/relationships/hyperlink" Target="https://www.sciencedirect.com/journal/journal-of-environmental-management" TargetMode="External"/><Relationship Id="rId35" Type="http://schemas.openxmlformats.org/officeDocument/2006/relationships/hyperlink" Target="https://www.sciencedirect.com/journal/environmental-and-experimental-botany" TargetMode="External"/><Relationship Id="rId12" Type="http://schemas.openxmlformats.org/officeDocument/2006/relationships/hyperlink" Target="https://doi.org/10.1016/j.ejsobi.2014.07.001" TargetMode="External"/><Relationship Id="rId34" Type="http://schemas.openxmlformats.org/officeDocument/2006/relationships/hyperlink" Target="https://doi.org/10.3390/life14030370" TargetMode="External"/><Relationship Id="rId15" Type="http://schemas.openxmlformats.org/officeDocument/2006/relationships/hyperlink" Target="https://doi.org/10.1016/j.jenvman.2018.10.117" TargetMode="External"/><Relationship Id="rId37" Type="http://schemas.openxmlformats.org/officeDocument/2006/relationships/hyperlink" Target="https://doi.org/10.1016/j.envexpbot.2013.09.014" TargetMode="External"/><Relationship Id="rId14" Type="http://schemas.openxmlformats.org/officeDocument/2006/relationships/hyperlink" Target="https://www.sciencedirect.com/journal/journal-of-environmental-management/vol/232/suppl/C" TargetMode="External"/><Relationship Id="rId36" Type="http://schemas.openxmlformats.org/officeDocument/2006/relationships/hyperlink" Target="https://www.sciencedirect.com/journal/environmental-and-experimental-botany/vol/97/suppl/C" TargetMode="External"/><Relationship Id="rId17" Type="http://schemas.openxmlformats.org/officeDocument/2006/relationships/hyperlink" Target="https://doi.org/10.1038/s41477-021-00967-1" TargetMode="External"/><Relationship Id="rId16" Type="http://schemas.openxmlformats.org/officeDocument/2006/relationships/hyperlink" Target="https://www.nature.com/nplants" TargetMode="External"/><Relationship Id="rId19" Type="http://schemas.openxmlformats.org/officeDocument/2006/relationships/hyperlink" Target="https://www.mdpi.com/2673-4834/3" TargetMode="External"/><Relationship Id="rId18" Type="http://schemas.openxmlformats.org/officeDocument/2006/relationships/hyperlink" Target="https://www.mdpi.com/journal/ear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