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3A115" w14:textId="1B94FA77" w:rsidR="001E7800" w:rsidRPr="001E7800" w:rsidRDefault="001E7800" w:rsidP="001E7800">
      <w:pPr>
        <w:pStyle w:val="Heading1"/>
        <w:pBdr>
          <w:bottom w:val="single" w:sz="4" w:space="1" w:color="auto"/>
        </w:pBdr>
        <w:jc w:val="center"/>
        <w:rPr>
          <w:rFonts w:asciiTheme="minorHAnsi" w:hAnsiTheme="minorHAnsi"/>
          <w:b/>
          <w:bCs/>
          <w:lang w:val="en-US"/>
        </w:rPr>
      </w:pPr>
      <w:r w:rsidRPr="001E7800">
        <w:rPr>
          <w:b/>
          <w:bCs/>
        </w:rPr>
        <w:t>Quiz I</w:t>
      </w:r>
      <w:r w:rsidR="0051334C">
        <w:rPr>
          <w:b/>
          <w:bCs/>
        </w:rPr>
        <w:t>I</w:t>
      </w:r>
      <w:r>
        <w:rPr>
          <w:b/>
          <w:bCs/>
        </w:rPr>
        <w:t xml:space="preserve"> – </w:t>
      </w:r>
      <w:r w:rsidRPr="001E7800">
        <w:rPr>
          <w:b/>
          <w:bCs/>
        </w:rPr>
        <w:t>CE 5972 Optimisation Techniques in Transportation Engineering</w:t>
      </w:r>
    </w:p>
    <w:p w14:paraId="47FA45CC" w14:textId="71E6980E" w:rsidR="001E7800" w:rsidRDefault="001E7800" w:rsidP="001E7800">
      <w:pPr>
        <w:jc w:val="both"/>
        <w:rPr>
          <w:rFonts w:cstheme="minorHAnsi"/>
          <w:sz w:val="28"/>
          <w:szCs w:val="28"/>
        </w:rPr>
      </w:pPr>
    </w:p>
    <w:p w14:paraId="366445E6" w14:textId="6A7E1953" w:rsidR="001E7800" w:rsidRP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Name</w:t>
      </w:r>
      <w:r>
        <w:rPr>
          <w:rFonts w:cstheme="minorHAnsi"/>
          <w:b/>
          <w:bCs/>
          <w:sz w:val="24"/>
          <w:szCs w:val="24"/>
        </w:rPr>
        <w:t>: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  <w:t>Roll No.:</w:t>
      </w:r>
      <w:r>
        <w:rPr>
          <w:rFonts w:cstheme="minorHAnsi"/>
          <w:b/>
          <w:bCs/>
          <w:sz w:val="24"/>
          <w:szCs w:val="24"/>
        </w:rPr>
        <w:tab/>
      </w:r>
    </w:p>
    <w:p w14:paraId="4EA5C0F2" w14:textId="1FDC7DBF" w:rsidR="009311B6" w:rsidRDefault="009B79BD" w:rsidP="000D51AD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9B79BD">
        <w:rPr>
          <w:rFonts w:cstheme="minorHAnsi"/>
          <w:b/>
          <w:bCs/>
          <w:sz w:val="24"/>
          <w:szCs w:val="24"/>
        </w:rPr>
        <w:t>Transportation Problem:</w:t>
      </w:r>
      <w:r>
        <w:rPr>
          <w:rFonts w:cstheme="minorHAnsi"/>
          <w:sz w:val="24"/>
          <w:szCs w:val="24"/>
        </w:rPr>
        <w:t xml:space="preserve"> </w:t>
      </w:r>
      <w:r w:rsidR="000D51AD" w:rsidRPr="000D51AD">
        <w:rPr>
          <w:rFonts w:cstheme="minorHAnsi"/>
          <w:sz w:val="24"/>
          <w:szCs w:val="24"/>
        </w:rPr>
        <w:t xml:space="preserve">Sree Krishna Bricks operates two brick manufacturing plants in </w:t>
      </w:r>
      <w:proofErr w:type="spellStart"/>
      <w:r w:rsidR="000D51AD" w:rsidRPr="000D51AD">
        <w:rPr>
          <w:rFonts w:cstheme="minorHAnsi"/>
          <w:sz w:val="24"/>
          <w:szCs w:val="24"/>
        </w:rPr>
        <w:t>Medavakkam</w:t>
      </w:r>
      <w:proofErr w:type="spellEnd"/>
      <w:r w:rsidR="000D51AD" w:rsidRPr="000D51AD">
        <w:rPr>
          <w:rFonts w:cstheme="minorHAnsi"/>
          <w:sz w:val="24"/>
          <w:szCs w:val="24"/>
        </w:rPr>
        <w:t xml:space="preserve"> that cater to five client </w:t>
      </w:r>
      <w:r w:rsidR="000D51AD" w:rsidRPr="000D51AD">
        <w:rPr>
          <w:rFonts w:cstheme="minorHAnsi"/>
          <w:sz w:val="24"/>
          <w:szCs w:val="24"/>
        </w:rPr>
        <w:t>construction</w:t>
      </w:r>
      <w:r w:rsidR="000D51AD" w:rsidRPr="000D51AD">
        <w:rPr>
          <w:rFonts w:cstheme="minorHAnsi"/>
          <w:sz w:val="24"/>
          <w:szCs w:val="24"/>
        </w:rPr>
        <w:t xml:space="preserve"> sites across Chennai. The table below presents supply capacities of the plants and demand requirements of the sites (in tonnes). Additionally, it details the cost of transporting a tonne of bricks between each plant and site (in ₹k). Determine the shipping plan for the company that minimises the transportation costs while </w:t>
      </w:r>
      <w:r w:rsidR="000D51AD" w:rsidRPr="000D51AD">
        <w:rPr>
          <w:rFonts w:cstheme="minorHAnsi"/>
          <w:sz w:val="24"/>
          <w:szCs w:val="24"/>
        </w:rPr>
        <w:t>satisfying</w:t>
      </w:r>
      <w:r w:rsidR="000D51AD" w:rsidRPr="000D51AD">
        <w:rPr>
          <w:rFonts w:cstheme="minorHAnsi"/>
          <w:sz w:val="24"/>
          <w:szCs w:val="24"/>
        </w:rPr>
        <w:t xml:space="preserve"> the supply and demand constraints.</w:t>
      </w:r>
      <w:r w:rsidR="00A40B5F">
        <w:rPr>
          <w:rFonts w:cstheme="minorHAnsi"/>
          <w:sz w:val="24"/>
          <w:szCs w:val="24"/>
        </w:rPr>
        <w:t xml:space="preserve"> </w:t>
      </w:r>
      <w:r w:rsidR="00A40B5F">
        <w:rPr>
          <w:rFonts w:cstheme="minorHAnsi"/>
          <w:sz w:val="24"/>
          <w:szCs w:val="24"/>
        </w:rPr>
        <w:tab/>
      </w:r>
    </w:p>
    <w:tbl>
      <w:tblPr>
        <w:tblStyle w:val="TableGrid"/>
        <w:tblpPr w:leftFromText="180" w:rightFromText="180" w:vertAnchor="text" w:horzAnchor="margin" w:tblpXSpec="center" w:tblpY="299"/>
        <w:tblW w:w="6953" w:type="dxa"/>
        <w:tblLook w:val="04A0" w:firstRow="1" w:lastRow="0" w:firstColumn="1" w:lastColumn="0" w:noHBand="0" w:noVBand="1"/>
      </w:tblPr>
      <w:tblGrid>
        <w:gridCol w:w="1304"/>
        <w:gridCol w:w="960"/>
        <w:gridCol w:w="960"/>
        <w:gridCol w:w="960"/>
        <w:gridCol w:w="960"/>
        <w:gridCol w:w="960"/>
        <w:gridCol w:w="960"/>
      </w:tblGrid>
      <w:tr w:rsidR="00A40B5F" w:rsidRPr="00A40B5F" w14:paraId="6011533C" w14:textId="77777777" w:rsidTr="00A40B5F">
        <w:trPr>
          <w:trHeight w:val="288"/>
        </w:trPr>
        <w:tc>
          <w:tcPr>
            <w:tcW w:w="1193" w:type="dxa"/>
            <w:noWrap/>
            <w:hideMark/>
          </w:tcPr>
          <w:p w14:paraId="34D0FFAA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From/To     </w:t>
            </w:r>
          </w:p>
        </w:tc>
        <w:tc>
          <w:tcPr>
            <w:tcW w:w="960" w:type="dxa"/>
            <w:noWrap/>
            <w:hideMark/>
          </w:tcPr>
          <w:p w14:paraId="50ECF998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Site 1 </w:t>
            </w:r>
          </w:p>
        </w:tc>
        <w:tc>
          <w:tcPr>
            <w:tcW w:w="960" w:type="dxa"/>
            <w:noWrap/>
            <w:hideMark/>
          </w:tcPr>
          <w:p w14:paraId="2E301815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Site 2 </w:t>
            </w:r>
          </w:p>
        </w:tc>
        <w:tc>
          <w:tcPr>
            <w:tcW w:w="960" w:type="dxa"/>
            <w:noWrap/>
            <w:hideMark/>
          </w:tcPr>
          <w:p w14:paraId="0618ABA2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Site 3 </w:t>
            </w:r>
          </w:p>
        </w:tc>
        <w:tc>
          <w:tcPr>
            <w:tcW w:w="960" w:type="dxa"/>
            <w:noWrap/>
            <w:hideMark/>
          </w:tcPr>
          <w:p w14:paraId="7B7D1CB2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Site 4 </w:t>
            </w:r>
          </w:p>
        </w:tc>
        <w:tc>
          <w:tcPr>
            <w:tcW w:w="960" w:type="dxa"/>
            <w:noWrap/>
            <w:hideMark/>
          </w:tcPr>
          <w:p w14:paraId="09C2D75F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Site 5 </w:t>
            </w:r>
          </w:p>
        </w:tc>
        <w:tc>
          <w:tcPr>
            <w:tcW w:w="960" w:type="dxa"/>
            <w:noWrap/>
            <w:hideMark/>
          </w:tcPr>
          <w:p w14:paraId="12CD10FC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Supply </w:t>
            </w:r>
          </w:p>
        </w:tc>
      </w:tr>
      <w:tr w:rsidR="00A40B5F" w:rsidRPr="00A40B5F" w14:paraId="5B11D03E" w14:textId="77777777" w:rsidTr="00A40B5F">
        <w:trPr>
          <w:trHeight w:val="288"/>
        </w:trPr>
        <w:tc>
          <w:tcPr>
            <w:tcW w:w="1193" w:type="dxa"/>
            <w:noWrap/>
            <w:hideMark/>
          </w:tcPr>
          <w:p w14:paraId="13B30DC6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Plant 1     </w:t>
            </w:r>
          </w:p>
        </w:tc>
        <w:tc>
          <w:tcPr>
            <w:tcW w:w="960" w:type="dxa"/>
            <w:noWrap/>
            <w:hideMark/>
          </w:tcPr>
          <w:p w14:paraId="57242AC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15     </w:t>
            </w:r>
          </w:p>
        </w:tc>
        <w:tc>
          <w:tcPr>
            <w:tcW w:w="960" w:type="dxa"/>
            <w:noWrap/>
            <w:hideMark/>
          </w:tcPr>
          <w:p w14:paraId="21895FC5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11     </w:t>
            </w:r>
          </w:p>
        </w:tc>
        <w:tc>
          <w:tcPr>
            <w:tcW w:w="960" w:type="dxa"/>
            <w:noWrap/>
            <w:hideMark/>
          </w:tcPr>
          <w:p w14:paraId="2E2BD5BE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18     </w:t>
            </w:r>
          </w:p>
        </w:tc>
        <w:tc>
          <w:tcPr>
            <w:tcW w:w="960" w:type="dxa"/>
            <w:noWrap/>
            <w:hideMark/>
          </w:tcPr>
          <w:p w14:paraId="62B3B74F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12     </w:t>
            </w:r>
          </w:p>
        </w:tc>
        <w:tc>
          <w:tcPr>
            <w:tcW w:w="960" w:type="dxa"/>
            <w:noWrap/>
            <w:hideMark/>
          </w:tcPr>
          <w:p w14:paraId="238C310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14     </w:t>
            </w:r>
          </w:p>
        </w:tc>
        <w:tc>
          <w:tcPr>
            <w:tcW w:w="960" w:type="dxa"/>
            <w:noWrap/>
            <w:hideMark/>
          </w:tcPr>
          <w:p w14:paraId="5440F55D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80     </w:t>
            </w:r>
          </w:p>
        </w:tc>
      </w:tr>
      <w:tr w:rsidR="00A40B5F" w:rsidRPr="00A40B5F" w14:paraId="32A2264B" w14:textId="77777777" w:rsidTr="00A40B5F">
        <w:trPr>
          <w:trHeight w:val="288"/>
        </w:trPr>
        <w:tc>
          <w:tcPr>
            <w:tcW w:w="1193" w:type="dxa"/>
            <w:noWrap/>
            <w:hideMark/>
          </w:tcPr>
          <w:p w14:paraId="556EC419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Plant 2     </w:t>
            </w:r>
          </w:p>
        </w:tc>
        <w:tc>
          <w:tcPr>
            <w:tcW w:w="960" w:type="dxa"/>
            <w:noWrap/>
            <w:hideMark/>
          </w:tcPr>
          <w:p w14:paraId="1565CA4D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16     </w:t>
            </w:r>
          </w:p>
        </w:tc>
        <w:tc>
          <w:tcPr>
            <w:tcW w:w="960" w:type="dxa"/>
            <w:noWrap/>
            <w:hideMark/>
          </w:tcPr>
          <w:p w14:paraId="7D0EAFEE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17     </w:t>
            </w:r>
          </w:p>
        </w:tc>
        <w:tc>
          <w:tcPr>
            <w:tcW w:w="960" w:type="dxa"/>
            <w:noWrap/>
            <w:hideMark/>
          </w:tcPr>
          <w:p w14:paraId="37803400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21     </w:t>
            </w:r>
          </w:p>
        </w:tc>
        <w:tc>
          <w:tcPr>
            <w:tcW w:w="960" w:type="dxa"/>
            <w:noWrap/>
            <w:hideMark/>
          </w:tcPr>
          <w:p w14:paraId="4C57A54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10     </w:t>
            </w:r>
          </w:p>
        </w:tc>
        <w:tc>
          <w:tcPr>
            <w:tcW w:w="960" w:type="dxa"/>
            <w:noWrap/>
            <w:hideMark/>
          </w:tcPr>
          <w:p w14:paraId="596BDD32" w14:textId="77777777" w:rsidR="00A40B5F" w:rsidRPr="00A40B5F" w:rsidRDefault="00A40B5F" w:rsidP="00A40B5F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bidi="ta-IN"/>
              </w:rPr>
              <w:t xml:space="preserve"> 13     </w:t>
            </w:r>
          </w:p>
        </w:tc>
        <w:tc>
          <w:tcPr>
            <w:tcW w:w="960" w:type="dxa"/>
            <w:noWrap/>
            <w:hideMark/>
          </w:tcPr>
          <w:p w14:paraId="1A11A98C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70     </w:t>
            </w:r>
          </w:p>
        </w:tc>
      </w:tr>
      <w:tr w:rsidR="00A40B5F" w:rsidRPr="00A40B5F" w14:paraId="3CFE985D" w14:textId="77777777" w:rsidTr="00A40B5F">
        <w:trPr>
          <w:trHeight w:val="288"/>
        </w:trPr>
        <w:tc>
          <w:tcPr>
            <w:tcW w:w="1193" w:type="dxa"/>
            <w:noWrap/>
            <w:hideMark/>
          </w:tcPr>
          <w:p w14:paraId="11A3DB3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>Demand</w:t>
            </w:r>
          </w:p>
        </w:tc>
        <w:tc>
          <w:tcPr>
            <w:tcW w:w="960" w:type="dxa"/>
            <w:noWrap/>
            <w:hideMark/>
          </w:tcPr>
          <w:p w14:paraId="561CDFBC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45     </w:t>
            </w:r>
          </w:p>
        </w:tc>
        <w:tc>
          <w:tcPr>
            <w:tcW w:w="960" w:type="dxa"/>
            <w:noWrap/>
            <w:hideMark/>
          </w:tcPr>
          <w:p w14:paraId="2CC00F95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20     </w:t>
            </w:r>
          </w:p>
        </w:tc>
        <w:tc>
          <w:tcPr>
            <w:tcW w:w="960" w:type="dxa"/>
            <w:noWrap/>
            <w:hideMark/>
          </w:tcPr>
          <w:p w14:paraId="5F228A4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30     </w:t>
            </w:r>
          </w:p>
        </w:tc>
        <w:tc>
          <w:tcPr>
            <w:tcW w:w="960" w:type="dxa"/>
            <w:noWrap/>
            <w:hideMark/>
          </w:tcPr>
          <w:p w14:paraId="4B1F22F3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30     </w:t>
            </w:r>
          </w:p>
        </w:tc>
        <w:tc>
          <w:tcPr>
            <w:tcW w:w="960" w:type="dxa"/>
            <w:noWrap/>
            <w:hideMark/>
          </w:tcPr>
          <w:p w14:paraId="048CB2BA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25     </w:t>
            </w:r>
          </w:p>
        </w:tc>
        <w:tc>
          <w:tcPr>
            <w:tcW w:w="960" w:type="dxa"/>
            <w:noWrap/>
            <w:hideMark/>
          </w:tcPr>
          <w:p w14:paraId="24B13302" w14:textId="77777777" w:rsidR="00A40B5F" w:rsidRPr="00A40B5F" w:rsidRDefault="00A40B5F" w:rsidP="00A40B5F">
            <w:pP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</w:pPr>
            <w:r w:rsidRPr="00A40B5F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 w:bidi="ta-IN"/>
              </w:rPr>
              <w:t xml:space="preserve">        </w:t>
            </w:r>
          </w:p>
        </w:tc>
      </w:tr>
    </w:tbl>
    <w:p w14:paraId="16E513EE" w14:textId="77777777" w:rsidR="003D2F31" w:rsidRDefault="003D2F31" w:rsidP="003D2F31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3E2E9C6" w14:textId="77777777" w:rsidR="003D2F31" w:rsidRDefault="003D2F31" w:rsidP="003D2F31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9537AF7" w14:textId="77777777" w:rsidR="00A40B5F" w:rsidRDefault="00A40B5F" w:rsidP="003D2F31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09E9830" w14:textId="77777777" w:rsidR="00A40B5F" w:rsidRDefault="00A40B5F" w:rsidP="003D2F31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6C180D4" w14:textId="77777777" w:rsidR="00A40B5F" w:rsidRPr="000D51AD" w:rsidRDefault="00A40B5F" w:rsidP="003D2F31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3FB780D8" w14:textId="77777777" w:rsidR="009E7B38" w:rsidRDefault="009E7B38" w:rsidP="009E7B38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DD6C27F" w14:textId="748721EF" w:rsidR="009E7B38" w:rsidRDefault="009E7B38" w:rsidP="009E7B38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Define the decision variables. (</w:t>
      </w:r>
      <w:r>
        <w:rPr>
          <w:rFonts w:cstheme="minorHAnsi"/>
          <w:sz w:val="24"/>
          <w:szCs w:val="24"/>
        </w:rPr>
        <w:t>1</w:t>
      </w:r>
      <w:r>
        <w:rPr>
          <w:rFonts w:cstheme="minorHAnsi"/>
          <w:sz w:val="24"/>
          <w:szCs w:val="24"/>
        </w:rPr>
        <w:t>)</w:t>
      </w:r>
    </w:p>
    <w:p w14:paraId="3EC9DBEE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7BE5FAB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2B6F8C5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F9B6224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9D87CA7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580FDB43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7C2ED59" w14:textId="77777777" w:rsidR="003600FB" w:rsidRDefault="003600FB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15496C2" w14:textId="77777777" w:rsidR="006B6107" w:rsidRDefault="006B6107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1A77D24" w14:textId="77777777" w:rsidR="006B6107" w:rsidRDefault="006B6107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E9D0FAD" w14:textId="77777777" w:rsidR="006B6107" w:rsidRDefault="006B6107" w:rsidP="003600FB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698191A" w14:textId="3051A0DD" w:rsidR="003600FB" w:rsidRDefault="003600FB" w:rsidP="009E7B38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3600FB">
        <w:rPr>
          <w:rFonts w:cstheme="minorHAnsi"/>
          <w:sz w:val="24"/>
          <w:szCs w:val="24"/>
        </w:rPr>
        <w:t>Formulate the objective function for this problem. (1)</w:t>
      </w:r>
    </w:p>
    <w:p w14:paraId="0E24EB4C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74FA359" w14:textId="77777777" w:rsidR="006B6107" w:rsidRDefault="006B6107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5CFF2FDF" w14:textId="77777777" w:rsidR="006B6107" w:rsidRDefault="006B6107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543A16D5" w14:textId="77777777" w:rsidR="006B6107" w:rsidRDefault="006B6107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E2DC47C" w14:textId="77777777" w:rsidR="006B6107" w:rsidRDefault="006B6107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13B7914" w14:textId="77777777" w:rsidR="006B6107" w:rsidRDefault="006B6107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ADE636A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B2865E4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BDDD073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F3917F5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D78CB50" w14:textId="77777777" w:rsidR="00052FA2" w:rsidRDefault="00052FA2" w:rsidP="00052FA2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8D90462" w14:textId="4DEECB16" w:rsidR="003600FB" w:rsidRDefault="00052FA2" w:rsidP="009E7B38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052FA2">
        <w:rPr>
          <w:rFonts w:cstheme="minorHAnsi"/>
          <w:sz w:val="24"/>
          <w:szCs w:val="24"/>
        </w:rPr>
        <w:lastRenderedPageBreak/>
        <w:t>Formulate the supply constraints. (2)</w:t>
      </w:r>
    </w:p>
    <w:p w14:paraId="0963FC03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9B51859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B40AF7A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8996389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9E45069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475F831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9214877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1D2EBC5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DE3FCD6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6F82C1C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20D06FD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A1CF9F2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D6A4219" w14:textId="072AEEDE" w:rsidR="00052FA2" w:rsidRDefault="00052FA2" w:rsidP="009E7B38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052FA2">
        <w:rPr>
          <w:rFonts w:cstheme="minorHAnsi"/>
          <w:sz w:val="24"/>
          <w:szCs w:val="24"/>
        </w:rPr>
        <w:t xml:space="preserve">Formulate the </w:t>
      </w:r>
      <w:r>
        <w:rPr>
          <w:rFonts w:cstheme="minorHAnsi"/>
          <w:sz w:val="24"/>
          <w:szCs w:val="24"/>
        </w:rPr>
        <w:t>demand</w:t>
      </w:r>
      <w:r w:rsidRPr="00052FA2">
        <w:rPr>
          <w:rFonts w:cstheme="minorHAnsi"/>
          <w:sz w:val="24"/>
          <w:szCs w:val="24"/>
        </w:rPr>
        <w:t xml:space="preserve"> constraints. (</w:t>
      </w:r>
      <w:r>
        <w:rPr>
          <w:rFonts w:cstheme="minorHAnsi"/>
          <w:sz w:val="24"/>
          <w:szCs w:val="24"/>
        </w:rPr>
        <w:t>5</w:t>
      </w:r>
      <w:r w:rsidRPr="00052FA2">
        <w:rPr>
          <w:rFonts w:cstheme="minorHAnsi"/>
          <w:sz w:val="24"/>
          <w:szCs w:val="24"/>
        </w:rPr>
        <w:t>)</w:t>
      </w:r>
    </w:p>
    <w:p w14:paraId="438A54C6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E1FCF0D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0054922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85D54D8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052ABB8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C918A6F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F543621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6C2CD7E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AB86972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2601E14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F24E64D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C7DD5DF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CE7427C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16A8DF5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7950EF6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4D88F25" w14:textId="77777777" w:rsidR="006B6107" w:rsidRDefault="006B6107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5CF0DC13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583BD2B" w14:textId="77777777" w:rsidR="003D2F31" w:rsidRDefault="003D2F31" w:rsidP="003D2F31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28F4CD5" w14:textId="33394CDF" w:rsidR="00052FA2" w:rsidRDefault="00052FA2" w:rsidP="009E7B38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052FA2">
        <w:rPr>
          <w:rFonts w:cstheme="minorHAnsi"/>
          <w:sz w:val="24"/>
          <w:szCs w:val="24"/>
        </w:rPr>
        <w:t xml:space="preserve">Formulate the </w:t>
      </w:r>
      <w:r>
        <w:rPr>
          <w:rFonts w:cstheme="minorHAnsi"/>
          <w:sz w:val="24"/>
          <w:szCs w:val="24"/>
        </w:rPr>
        <w:t>domain</w:t>
      </w:r>
      <w:r w:rsidRPr="00052FA2">
        <w:rPr>
          <w:rFonts w:cstheme="minorHAnsi"/>
          <w:sz w:val="24"/>
          <w:szCs w:val="24"/>
        </w:rPr>
        <w:t xml:space="preserve"> constraints. (</w:t>
      </w:r>
      <w:r>
        <w:rPr>
          <w:rFonts w:cstheme="minorHAnsi"/>
          <w:sz w:val="24"/>
          <w:szCs w:val="24"/>
        </w:rPr>
        <w:t>1</w:t>
      </w:r>
      <w:r w:rsidRPr="00052FA2">
        <w:rPr>
          <w:rFonts w:cstheme="minorHAnsi"/>
          <w:sz w:val="24"/>
          <w:szCs w:val="24"/>
        </w:rPr>
        <w:t>)</w:t>
      </w:r>
    </w:p>
    <w:p w14:paraId="49079ABE" w14:textId="77777777" w:rsidR="009311B6" w:rsidRDefault="009311B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1BE87E94" w14:textId="403F00ED" w:rsidR="00F45427" w:rsidRDefault="0072232E" w:rsidP="00F45427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72232E">
        <w:rPr>
          <w:rFonts w:cstheme="minorHAnsi"/>
          <w:b/>
          <w:bCs/>
          <w:sz w:val="24"/>
          <w:szCs w:val="24"/>
        </w:rPr>
        <w:lastRenderedPageBreak/>
        <w:t>Location Routing Problem:</w:t>
      </w:r>
      <w:r>
        <w:rPr>
          <w:rFonts w:cstheme="minorHAnsi"/>
          <w:sz w:val="24"/>
          <w:szCs w:val="24"/>
        </w:rPr>
        <w:t xml:space="preserve"> We have a </w:t>
      </w:r>
      <w:r w:rsidRPr="0072232E">
        <w:rPr>
          <w:rFonts w:cstheme="minorHAnsi"/>
          <w:sz w:val="24"/>
          <w:szCs w:val="24"/>
        </w:rPr>
        <w:t xml:space="preserve">directed graph </w:t>
      </w:r>
      <m:oMath>
        <m:r>
          <w:rPr>
            <w:rFonts w:ascii="Cambria Math" w:hAnsi="Cambria Math" w:cstheme="minorHAnsi"/>
            <w:sz w:val="24"/>
            <w:szCs w:val="24"/>
          </w:rPr>
          <m:t>G=(D,C,A)</m:t>
        </m:r>
      </m:oMath>
      <w:r w:rsidRPr="0072232E">
        <w:rPr>
          <w:rFonts w:cstheme="minorHAnsi"/>
          <w:sz w:val="24"/>
          <w:szCs w:val="24"/>
        </w:rPr>
        <w:t xml:space="preserve">, where </w:t>
      </w:r>
      <m:oMath>
        <m:r>
          <w:rPr>
            <w:rFonts w:ascii="Cambria Math" w:hAnsi="Cambria Math" w:cstheme="minorHAnsi"/>
            <w:sz w:val="24"/>
            <w:szCs w:val="24"/>
          </w:rPr>
          <m:t>D</m:t>
        </m:r>
      </m:oMath>
      <w:r w:rsidRPr="0072232E">
        <w:rPr>
          <w:rFonts w:cstheme="minorHAnsi"/>
          <w:sz w:val="24"/>
          <w:szCs w:val="24"/>
        </w:rPr>
        <w:t xml:space="preserve"> represents set of depot nodes, </w:t>
      </w:r>
      <m:oMath>
        <m:r>
          <w:rPr>
            <w:rFonts w:ascii="Cambria Math" w:hAnsi="Cambria Math" w:cstheme="minorHAnsi"/>
            <w:sz w:val="24"/>
            <w:szCs w:val="24"/>
          </w:rPr>
          <m:t>C</m:t>
        </m:r>
      </m:oMath>
      <w:r w:rsidRPr="0072232E">
        <w:rPr>
          <w:rFonts w:cstheme="minorHAnsi"/>
          <w:sz w:val="24"/>
          <w:szCs w:val="24"/>
        </w:rPr>
        <w:t xml:space="preserve"> represents </w:t>
      </w:r>
      <w:r>
        <w:rPr>
          <w:rFonts w:cstheme="minorHAnsi"/>
          <w:sz w:val="24"/>
          <w:szCs w:val="24"/>
        </w:rPr>
        <w:t xml:space="preserve">set of </w:t>
      </w:r>
      <w:r w:rsidRPr="0072232E">
        <w:rPr>
          <w:rFonts w:cstheme="minorHAnsi"/>
          <w:sz w:val="24"/>
          <w:szCs w:val="24"/>
        </w:rPr>
        <w:t xml:space="preserve">customer nodes, and </w:t>
      </w:r>
      <m:oMath>
        <m:r>
          <w:rPr>
            <w:rFonts w:ascii="Cambria Math" w:hAnsi="Cambria Math" w:cstheme="minorHAnsi"/>
            <w:sz w:val="24"/>
            <w:szCs w:val="24"/>
          </w:rPr>
          <m:t>A</m:t>
        </m:r>
      </m:oMath>
      <w:r w:rsidRPr="0072232E">
        <w:rPr>
          <w:rFonts w:cstheme="minorHAnsi"/>
          <w:sz w:val="24"/>
          <w:szCs w:val="24"/>
        </w:rPr>
        <w:t xml:space="preserve"> represents the set of arcs connecting these nodes. Each depot node </w:t>
      </w:r>
      <m:oMath>
        <m:r>
          <w:rPr>
            <w:rFonts w:ascii="Cambria Math" w:hAnsi="Cambria Math" w:cstheme="minorHAnsi"/>
            <w:sz w:val="24"/>
            <w:szCs w:val="24"/>
          </w:rPr>
          <m:t>d</m:t>
        </m:r>
        <m:r>
          <w:rPr>
            <w:rFonts w:ascii="Cambria Math" w:hAnsi="Cambria Math" w:cstheme="minorHAnsi"/>
            <w:sz w:val="24"/>
            <w:szCs w:val="24"/>
          </w:rPr>
          <m:t>∈</m:t>
        </m:r>
        <m:r>
          <w:rPr>
            <w:rFonts w:ascii="Cambria Math" w:hAnsi="Cambria Math" w:cstheme="minorHAnsi"/>
            <w:sz w:val="24"/>
            <w:szCs w:val="24"/>
          </w:rPr>
          <m:t>D</m:t>
        </m:r>
      </m:oMath>
      <w:r w:rsidRPr="0072232E">
        <w:rPr>
          <w:rFonts w:cstheme="minorHAnsi"/>
          <w:sz w:val="24"/>
          <w:szCs w:val="24"/>
        </w:rPr>
        <w:t xml:space="preserve"> has an associated set of </w:t>
      </w:r>
      <w:r w:rsidR="002A5D55">
        <w:rPr>
          <w:rFonts w:cstheme="minorHAnsi"/>
          <w:sz w:val="24"/>
          <w:szCs w:val="24"/>
        </w:rPr>
        <w:t xml:space="preserve">electric </w:t>
      </w:r>
      <w:r w:rsidRPr="0072232E">
        <w:rPr>
          <w:rFonts w:cstheme="minorHAnsi"/>
          <w:sz w:val="24"/>
          <w:szCs w:val="24"/>
        </w:rPr>
        <w:t xml:space="preserve">delivery vehicles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d</m:t>
            </m:r>
          </m:sub>
        </m:sSub>
      </m:oMath>
      <w:r w:rsidRPr="0072232E">
        <w:rPr>
          <w:rFonts w:cstheme="minorHAnsi"/>
          <w:sz w:val="24"/>
          <w:szCs w:val="24"/>
        </w:rPr>
        <w:t xml:space="preserve">, capacity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d</m:t>
            </m:r>
          </m:sub>
        </m:sSub>
      </m:oMath>
      <w:r w:rsidRPr="0072232E">
        <w:rPr>
          <w:rFonts w:cstheme="minorHAnsi"/>
          <w:sz w:val="24"/>
          <w:szCs w:val="24"/>
        </w:rPr>
        <w:t xml:space="preserve">, as well as a fixed cost </w:t>
      </w:r>
      <m:oMath>
        <m:sSubSup>
          <m:sSub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theme="minorHAnsi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f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d</m:t>
            </m:r>
          </m:sup>
        </m:sSubSup>
      </m:oMath>
      <w:r w:rsidRPr="0072232E">
        <w:rPr>
          <w:rFonts w:cstheme="minorHAnsi"/>
          <w:sz w:val="24"/>
          <w:szCs w:val="24"/>
        </w:rPr>
        <w:t xml:space="preserve">. Further, each customer node </w:t>
      </w:r>
      <m:oMath>
        <m:r>
          <w:rPr>
            <w:rFonts w:ascii="Cambria Math" w:hAnsi="Cambria Math" w:cstheme="minorHAnsi"/>
            <w:sz w:val="24"/>
            <w:szCs w:val="24"/>
          </w:rPr>
          <m:t>c</m:t>
        </m:r>
        <m:r>
          <w:rPr>
            <w:rFonts w:ascii="Cambria Math" w:hAnsi="Cambria Math" w:cstheme="minorHAnsi"/>
            <w:sz w:val="24"/>
            <w:szCs w:val="24"/>
          </w:rPr>
          <m:t>∈</m:t>
        </m:r>
        <m:r>
          <w:rPr>
            <w:rFonts w:ascii="Cambria Math" w:hAnsi="Cambria Math" w:cstheme="minorHAnsi"/>
            <w:sz w:val="24"/>
            <w:szCs w:val="24"/>
          </w:rPr>
          <m:t>C</m:t>
        </m:r>
      </m:oMath>
      <w:r w:rsidRPr="0072232E">
        <w:rPr>
          <w:rFonts w:cstheme="minorHAnsi"/>
          <w:sz w:val="24"/>
          <w:szCs w:val="24"/>
        </w:rPr>
        <w:t xml:space="preserve"> has a demand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sub>
        </m:sSub>
      </m:oMath>
      <w:r w:rsidRPr="0072232E">
        <w:rPr>
          <w:rFonts w:cstheme="minorHAnsi"/>
          <w:sz w:val="24"/>
          <w:szCs w:val="24"/>
        </w:rPr>
        <w:t xml:space="preserve"> that must be fulfilled from one of the depot nodes via its </w:t>
      </w:r>
      <w:r w:rsidR="00613AE0">
        <w:rPr>
          <w:rFonts w:cstheme="minorHAnsi"/>
          <w:sz w:val="24"/>
          <w:szCs w:val="24"/>
        </w:rPr>
        <w:t xml:space="preserve">electric </w:t>
      </w:r>
      <w:r w:rsidRPr="0072232E">
        <w:rPr>
          <w:rFonts w:cstheme="minorHAnsi"/>
          <w:sz w:val="24"/>
          <w:szCs w:val="24"/>
        </w:rPr>
        <w:t xml:space="preserve">delivery fleet, wherein each vehicle has a fixed cost </w:t>
      </w:r>
      <m:oMath>
        <m:sSubSup>
          <m:sSub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theme="minorHAnsi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f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sup>
        </m:sSubSup>
      </m:oMath>
      <w:r w:rsidRPr="0072232E">
        <w:rPr>
          <w:rFonts w:cstheme="minorHAnsi"/>
          <w:sz w:val="24"/>
          <w:szCs w:val="24"/>
        </w:rPr>
        <w:t>,</w:t>
      </w:r>
      <w:r w:rsidR="00D87198">
        <w:rPr>
          <w:rFonts w:cstheme="minorHAnsi"/>
          <w:sz w:val="24"/>
          <w:szCs w:val="24"/>
        </w:rPr>
        <w:t xml:space="preserve"> </w:t>
      </w:r>
      <w:r w:rsidRPr="0072232E">
        <w:rPr>
          <w:rFonts w:cstheme="minorHAnsi"/>
          <w:sz w:val="24"/>
          <w:szCs w:val="24"/>
        </w:rPr>
        <w:t xml:space="preserve">capacity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sub>
        </m:sSub>
      </m:oMath>
      <w:r w:rsidR="00613AE0">
        <w:rPr>
          <w:rFonts w:eastAsiaTheme="minorEastAsia" w:cstheme="minorHAnsi"/>
          <w:sz w:val="24"/>
          <w:szCs w:val="24"/>
        </w:rPr>
        <w:t xml:space="preserve">, range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theme="minorHAnsi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 w:cstheme="minorHAnsi"/>
                <w:sz w:val="24"/>
                <w:szCs w:val="24"/>
              </w:rPr>
              <m:t>v</m:t>
            </m:r>
          </m:sub>
        </m:sSub>
      </m:oMath>
      <w:r w:rsidR="00CC0E13">
        <w:rPr>
          <w:rFonts w:cstheme="minorHAnsi"/>
          <w:sz w:val="24"/>
          <w:szCs w:val="24"/>
        </w:rPr>
        <w:t>, and</w:t>
      </w:r>
      <w:r w:rsidRPr="0072232E">
        <w:rPr>
          <w:rFonts w:cstheme="minorHAnsi"/>
          <w:sz w:val="24"/>
          <w:szCs w:val="24"/>
        </w:rPr>
        <w:t xml:space="preserve"> a traversal cost of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o</m:t>
            </m:r>
          </m:sub>
        </m:sSub>
      </m:oMath>
      <w:r w:rsidR="00893D61">
        <w:rPr>
          <w:rFonts w:eastAsiaTheme="minorEastAsia" w:cstheme="minorHAnsi"/>
          <w:sz w:val="24"/>
          <w:szCs w:val="24"/>
        </w:rPr>
        <w:t xml:space="preserve"> per km</w:t>
      </w:r>
      <w:r w:rsidRPr="0072232E">
        <w:rPr>
          <w:rFonts w:cstheme="minorHAnsi"/>
          <w:sz w:val="24"/>
          <w:szCs w:val="24"/>
        </w:rPr>
        <w:t xml:space="preserve"> on arc </w:t>
      </w:r>
      <m:oMath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i,j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>∈</m:t>
        </m:r>
        <m:r>
          <w:rPr>
            <w:rFonts w:ascii="Cambria Math" w:hAnsi="Cambria Math" w:cstheme="minorHAnsi"/>
            <w:sz w:val="24"/>
            <w:szCs w:val="24"/>
          </w:rPr>
          <m:t>A</m:t>
        </m:r>
      </m:oMath>
      <w:r w:rsidR="00893D61">
        <w:rPr>
          <w:rFonts w:cstheme="minorHAnsi"/>
          <w:sz w:val="24"/>
          <w:szCs w:val="24"/>
        </w:rPr>
        <w:t xml:space="preserve"> </w:t>
      </w:r>
      <w:r w:rsidR="004A50D0">
        <w:rPr>
          <w:rFonts w:cstheme="minorHAnsi"/>
          <w:sz w:val="24"/>
          <w:szCs w:val="24"/>
        </w:rPr>
        <w:t xml:space="preserve">spanning a length </w:t>
      </w:r>
      <w:r w:rsidR="00893D61">
        <w:rPr>
          <w:rFonts w:cstheme="minorHAnsi"/>
          <w:sz w:val="24"/>
          <w:szCs w:val="24"/>
        </w:rPr>
        <w:t xml:space="preserve">of length </w:t>
      </w:r>
      <m:oMath>
        <m:sSub>
          <m:sSub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ij</m:t>
            </m:r>
          </m:sub>
        </m:sSub>
      </m:oMath>
      <w:r w:rsidR="00CC0E13">
        <w:rPr>
          <w:rFonts w:cstheme="minorHAnsi"/>
          <w:sz w:val="24"/>
          <w:szCs w:val="24"/>
        </w:rPr>
        <w:t xml:space="preserve">. </w:t>
      </w:r>
      <w:r w:rsidR="000235F5">
        <w:rPr>
          <w:rFonts w:cstheme="minorHAnsi"/>
          <w:sz w:val="24"/>
          <w:szCs w:val="24"/>
        </w:rPr>
        <w:t>Assuming</w:t>
      </w:r>
      <w:r w:rsidR="00CC0E13">
        <w:rPr>
          <w:rFonts w:cstheme="minorHAnsi"/>
          <w:sz w:val="24"/>
          <w:szCs w:val="24"/>
        </w:rPr>
        <w:t xml:space="preserve"> a planning horizon of </w:t>
      </w:r>
      <m:oMath>
        <m:r>
          <w:rPr>
            <w:rFonts w:ascii="Cambria Math" w:hAnsi="Cambria Math" w:cstheme="minorHAnsi"/>
            <w:sz w:val="24"/>
            <w:szCs w:val="24"/>
          </w:rPr>
          <m:t>Y</m:t>
        </m:r>
      </m:oMath>
      <w:r w:rsidR="00CC0E13">
        <w:rPr>
          <w:rFonts w:eastAsiaTheme="minorEastAsia" w:cstheme="minorHAnsi"/>
          <w:sz w:val="24"/>
          <w:szCs w:val="24"/>
        </w:rPr>
        <w:t xml:space="preserve"> years</w:t>
      </w:r>
      <w:r w:rsidR="000235F5">
        <w:rPr>
          <w:rFonts w:eastAsiaTheme="minorEastAsia" w:cstheme="minorHAnsi"/>
          <w:sz w:val="24"/>
          <w:szCs w:val="24"/>
        </w:rPr>
        <w:t xml:space="preserve">, each with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d</m:t>
        </m:r>
      </m:oMath>
      <w:r w:rsidR="000235F5">
        <w:rPr>
          <w:rFonts w:eastAsiaTheme="minorEastAsia" w:cstheme="minorHAnsi"/>
          <w:sz w:val="24"/>
          <w:szCs w:val="24"/>
        </w:rPr>
        <w:t xml:space="preserve"> working days, </w:t>
      </w:r>
      <w:r w:rsidR="004E3D42">
        <w:rPr>
          <w:rFonts w:eastAsiaTheme="minorEastAsia" w:cstheme="minorHAnsi"/>
          <w:sz w:val="24"/>
          <w:szCs w:val="24"/>
        </w:rPr>
        <w:t xml:space="preserve">with a discount rate of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r</m:t>
        </m:r>
      </m:oMath>
      <w:r w:rsidR="004E3D42">
        <w:rPr>
          <w:rFonts w:eastAsiaTheme="minorEastAsia" w:cstheme="minorHAnsi"/>
          <w:sz w:val="24"/>
          <w:szCs w:val="24"/>
        </w:rPr>
        <w:t>,</w:t>
      </w:r>
      <w:r w:rsidRPr="0072232E">
        <w:rPr>
          <w:rFonts w:cstheme="minorHAnsi"/>
          <w:sz w:val="24"/>
          <w:szCs w:val="24"/>
        </w:rPr>
        <w:t xml:space="preserve"> </w:t>
      </w:r>
    </w:p>
    <w:p w14:paraId="79892F8F" w14:textId="77777777" w:rsidR="00F45427" w:rsidRDefault="00F45427" w:rsidP="00F45427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4CF0018" w14:textId="3DDB2212" w:rsidR="00167C9B" w:rsidRDefault="00167C9B" w:rsidP="00F45427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Define the decision variables.</w:t>
      </w:r>
      <w:r w:rsidR="00AE2F94">
        <w:rPr>
          <w:rFonts w:cstheme="minorHAnsi"/>
          <w:sz w:val="24"/>
          <w:szCs w:val="24"/>
        </w:rPr>
        <w:t xml:space="preserve"> (3)</w:t>
      </w:r>
    </w:p>
    <w:p w14:paraId="29882FDD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FE7D956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8AF9398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01CAF8E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69B4AE5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BF5C60A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751DDD7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5698EC26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D88CBCF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72548CCF" w14:textId="2D4A537D" w:rsidR="00F45427" w:rsidRDefault="00CC0E13" w:rsidP="00F45427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F45427">
        <w:rPr>
          <w:rFonts w:cstheme="minorHAnsi"/>
          <w:sz w:val="24"/>
          <w:szCs w:val="24"/>
        </w:rPr>
        <w:t>Formulate the objective function (total cost of distribution)</w:t>
      </w:r>
      <w:r w:rsidR="004E3D42" w:rsidRPr="00F45427">
        <w:rPr>
          <w:rFonts w:cstheme="minorHAnsi"/>
          <w:sz w:val="24"/>
          <w:szCs w:val="24"/>
        </w:rPr>
        <w:t xml:space="preserve"> as the sum of fixed costs and net present value of operational cost.</w:t>
      </w:r>
      <w:r w:rsidR="00AE2F94">
        <w:rPr>
          <w:rFonts w:cstheme="minorHAnsi"/>
          <w:sz w:val="24"/>
          <w:szCs w:val="24"/>
        </w:rPr>
        <w:t xml:space="preserve"> (5)</w:t>
      </w:r>
    </w:p>
    <w:p w14:paraId="2D1A3CF1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001B21B4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186D53F4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1E8DBFAA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4B654C20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40A14D45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317C5841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2C514E69" w14:textId="77777777" w:rsidR="00AE2F94" w:rsidRDefault="00AE2F94" w:rsidP="00AE2F94">
      <w:pPr>
        <w:jc w:val="both"/>
        <w:rPr>
          <w:rFonts w:cstheme="minorHAnsi"/>
          <w:sz w:val="24"/>
          <w:szCs w:val="24"/>
        </w:rPr>
      </w:pPr>
    </w:p>
    <w:p w14:paraId="20102916" w14:textId="25C37EB2" w:rsidR="00F45427" w:rsidRDefault="00C5147F" w:rsidP="00F45427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F45427">
        <w:rPr>
          <w:rFonts w:cstheme="minorHAnsi"/>
          <w:sz w:val="24"/>
          <w:szCs w:val="24"/>
        </w:rPr>
        <w:t xml:space="preserve">Define head and tail set </w:t>
      </w:r>
      <w:r w:rsidR="00F45427" w:rsidRPr="00F45427">
        <w:rPr>
          <w:rFonts w:cstheme="minorHAnsi"/>
          <w:sz w:val="24"/>
          <w:szCs w:val="24"/>
        </w:rPr>
        <w:t>function.</w:t>
      </w:r>
      <w:r w:rsidR="00AE2F94">
        <w:rPr>
          <w:rFonts w:cstheme="minorHAnsi"/>
          <w:sz w:val="24"/>
          <w:szCs w:val="24"/>
        </w:rPr>
        <w:t xml:space="preserve"> (2)</w:t>
      </w:r>
    </w:p>
    <w:p w14:paraId="4B48BB21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687D8DA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1DA5865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BB8EFF8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012A7D6A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3BF396C4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760ECE7" w14:textId="77777777" w:rsidR="00F45427" w:rsidRDefault="00F45427" w:rsidP="00F45427">
      <w:pPr>
        <w:pStyle w:val="ListParagraph"/>
        <w:numPr>
          <w:ilvl w:val="1"/>
          <w:numId w:val="3"/>
        </w:numPr>
        <w:jc w:val="both"/>
        <w:rPr>
          <w:rFonts w:cstheme="minorHAnsi"/>
          <w:sz w:val="24"/>
          <w:szCs w:val="24"/>
        </w:rPr>
      </w:pPr>
      <w:r w:rsidRPr="00F45427">
        <w:rPr>
          <w:rFonts w:cstheme="minorHAnsi"/>
          <w:sz w:val="24"/>
          <w:szCs w:val="24"/>
        </w:rPr>
        <w:lastRenderedPageBreak/>
        <w:t>Formulate the following constraints</w:t>
      </w:r>
    </w:p>
    <w:p w14:paraId="543EBB8D" w14:textId="6C763B93" w:rsidR="00F45427" w:rsidRDefault="00F45427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 w:rsidRPr="00F45427">
        <w:rPr>
          <w:rFonts w:cstheme="minorHAnsi"/>
          <w:sz w:val="24"/>
          <w:szCs w:val="24"/>
        </w:rPr>
        <w:t>customer service constraint</w:t>
      </w:r>
      <w:r w:rsidR="00AE2F94">
        <w:rPr>
          <w:rFonts w:cstheme="minorHAnsi"/>
          <w:sz w:val="24"/>
          <w:szCs w:val="24"/>
        </w:rPr>
        <w:t xml:space="preserve"> (1)</w:t>
      </w:r>
    </w:p>
    <w:p w14:paraId="1AD4F825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C86ADB1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1C7AADC0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5A54486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4F795C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0F9F49A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07E9E541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D18B124" w14:textId="2D866275" w:rsidR="00F45427" w:rsidRDefault="00B93587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flow conservation constraint</w:t>
      </w:r>
      <w:r w:rsidR="00AE2F94">
        <w:rPr>
          <w:rFonts w:cstheme="minorHAnsi"/>
          <w:sz w:val="24"/>
          <w:szCs w:val="24"/>
        </w:rPr>
        <w:t xml:space="preserve"> (1)</w:t>
      </w:r>
    </w:p>
    <w:p w14:paraId="04E732B9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1513D9B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9CF1745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0B27E99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96455D7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9B7B2E9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2DCBE32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06DB842B" w14:textId="4CD532F5" w:rsidR="00B93587" w:rsidRDefault="00B93587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vehicle use constraint (assume vehicle can perform at most one delivery tour)</w:t>
      </w:r>
      <w:r w:rsidR="00AE2F94">
        <w:rPr>
          <w:rFonts w:cstheme="minorHAnsi"/>
          <w:sz w:val="24"/>
          <w:szCs w:val="24"/>
        </w:rPr>
        <w:t xml:space="preserve"> (1)</w:t>
      </w:r>
    </w:p>
    <w:p w14:paraId="627FA4AA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1B3CB5C0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28F7BE9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A1EECAB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7549F2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D4CB18D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2144DE5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A871D99" w14:textId="00319718" w:rsidR="00B93587" w:rsidRDefault="00B93587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fleet size constraint</w:t>
      </w:r>
      <w:r w:rsidR="00C62B9A">
        <w:rPr>
          <w:rFonts w:cstheme="minorHAnsi"/>
          <w:sz w:val="24"/>
          <w:szCs w:val="24"/>
        </w:rPr>
        <w:t xml:space="preserve"> (1)</w:t>
      </w:r>
    </w:p>
    <w:p w14:paraId="6F89BF7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CB1F72A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2614E4D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8E1674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F3C0C1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16DC2A07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D658BBF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4C67CAA" w14:textId="32D877C1" w:rsidR="00697214" w:rsidRDefault="0083778D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vehicle load balance constraint</w:t>
      </w:r>
      <w:r w:rsidR="006409A1">
        <w:rPr>
          <w:rFonts w:cstheme="minorHAnsi"/>
          <w:sz w:val="24"/>
          <w:szCs w:val="24"/>
        </w:rPr>
        <w:t xml:space="preserve"> </w:t>
      </w:r>
      <w:r w:rsidR="00697214">
        <w:rPr>
          <w:rFonts w:cstheme="minorHAnsi"/>
          <w:sz w:val="24"/>
          <w:szCs w:val="24"/>
        </w:rPr>
        <w:t>(1)</w:t>
      </w:r>
    </w:p>
    <w:p w14:paraId="3002329C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3CB66D0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38BE18C2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008DDB01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7BBBF27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B642936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8497999" w14:textId="77777777" w:rsidR="00697214" w:rsidRDefault="00697214" w:rsidP="0069721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99DB491" w14:textId="75960D20" w:rsidR="00B93587" w:rsidRDefault="00697214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vehicle load </w:t>
      </w:r>
      <w:r w:rsidR="006409A1">
        <w:rPr>
          <w:rFonts w:cstheme="minorHAnsi"/>
          <w:sz w:val="24"/>
          <w:szCs w:val="24"/>
        </w:rPr>
        <w:t>boundary condition</w:t>
      </w:r>
      <w:r w:rsidR="00C62B9A">
        <w:rPr>
          <w:rFonts w:cstheme="minorHAnsi"/>
          <w:sz w:val="24"/>
          <w:szCs w:val="24"/>
        </w:rPr>
        <w:t xml:space="preserve"> (1)</w:t>
      </w:r>
    </w:p>
    <w:p w14:paraId="39AB5F0F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7E40BE1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42B4A981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591E352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E1F753C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6649ADFA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13A08D4C" w14:textId="77777777" w:rsidR="00AE2F94" w:rsidRDefault="00AE2F94" w:rsidP="00AE2F94">
      <w:pPr>
        <w:pStyle w:val="ListParagraph"/>
        <w:ind w:left="792"/>
        <w:jc w:val="both"/>
        <w:rPr>
          <w:rFonts w:cstheme="minorHAnsi"/>
          <w:sz w:val="24"/>
          <w:szCs w:val="24"/>
        </w:rPr>
      </w:pPr>
    </w:p>
    <w:p w14:paraId="2452EBE5" w14:textId="70CB8FAF" w:rsidR="00167C9B" w:rsidRDefault="00167C9B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vehicle capacity constraint</w:t>
      </w:r>
      <w:r w:rsidR="00C62B9A">
        <w:rPr>
          <w:rFonts w:cstheme="minorHAnsi"/>
          <w:sz w:val="24"/>
          <w:szCs w:val="24"/>
        </w:rPr>
        <w:t xml:space="preserve"> (1)</w:t>
      </w:r>
    </w:p>
    <w:p w14:paraId="2953F9D3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79988F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342B02A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7390A83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94AD49E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DE52413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409C316C" w14:textId="77777777" w:rsidR="00C62B9A" w:rsidRDefault="00C62B9A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64E04E6" w14:textId="49487EED" w:rsidR="00167C9B" w:rsidRDefault="00437BED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vehicle range constraint</w:t>
      </w:r>
      <w:r w:rsidR="00C62B9A">
        <w:rPr>
          <w:rFonts w:cstheme="minorHAnsi"/>
          <w:sz w:val="24"/>
          <w:szCs w:val="24"/>
        </w:rPr>
        <w:t xml:space="preserve"> (1)</w:t>
      </w:r>
    </w:p>
    <w:p w14:paraId="1797B863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DA803F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5371C32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3D662900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0EF67660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3A84F375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3A05E56C" w14:textId="77777777" w:rsidR="00C62B9A" w:rsidRDefault="00C62B9A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19B08970" w14:textId="4C5356BD" w:rsidR="00437BED" w:rsidRDefault="00437BED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depot capacity constraint</w:t>
      </w:r>
      <w:r w:rsidR="00C62B9A">
        <w:rPr>
          <w:rFonts w:cstheme="minorHAnsi"/>
          <w:sz w:val="24"/>
          <w:szCs w:val="24"/>
        </w:rPr>
        <w:t xml:space="preserve"> (1)</w:t>
      </w:r>
    </w:p>
    <w:p w14:paraId="006FBAF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C416F6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3FFC68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97215F8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2A0EDD7C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DE85D7E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7B52B5A2" w14:textId="77777777" w:rsidR="00AE2F94" w:rsidRDefault="00AE2F94" w:rsidP="00AE2F94">
      <w:pPr>
        <w:pStyle w:val="ListParagraph"/>
        <w:ind w:left="1560"/>
        <w:jc w:val="both"/>
        <w:rPr>
          <w:rFonts w:cstheme="minorHAnsi"/>
          <w:sz w:val="24"/>
          <w:szCs w:val="24"/>
        </w:rPr>
      </w:pPr>
    </w:p>
    <w:p w14:paraId="6EADCCD5" w14:textId="19B2533D" w:rsidR="00437BED" w:rsidRPr="00F45427" w:rsidRDefault="00437BED" w:rsidP="00B93587">
      <w:pPr>
        <w:pStyle w:val="ListParagraph"/>
        <w:numPr>
          <w:ilvl w:val="2"/>
          <w:numId w:val="3"/>
        </w:numPr>
        <w:ind w:left="1560" w:hanging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domain constraints</w:t>
      </w:r>
      <w:r w:rsidR="00C62B9A">
        <w:rPr>
          <w:rFonts w:cstheme="minorHAnsi"/>
          <w:sz w:val="24"/>
          <w:szCs w:val="24"/>
        </w:rPr>
        <w:t xml:space="preserve"> </w:t>
      </w:r>
      <w:r w:rsidR="00560E23">
        <w:rPr>
          <w:rFonts w:cstheme="minorHAnsi"/>
          <w:sz w:val="24"/>
          <w:szCs w:val="24"/>
        </w:rPr>
        <w:t>(</w:t>
      </w:r>
      <w:r w:rsidR="00697214">
        <w:rPr>
          <w:rFonts w:cstheme="minorHAnsi"/>
          <w:sz w:val="24"/>
          <w:szCs w:val="24"/>
        </w:rPr>
        <w:t>1)</w:t>
      </w:r>
    </w:p>
    <w:sectPr w:rsidR="00437BED" w:rsidRPr="00F454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25596"/>
    <w:multiLevelType w:val="multilevel"/>
    <w:tmpl w:val="8168D5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354CB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624658"/>
    <w:multiLevelType w:val="hybridMultilevel"/>
    <w:tmpl w:val="E474B490"/>
    <w:lvl w:ilvl="0" w:tplc="4A22611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93D69"/>
    <w:multiLevelType w:val="hybridMultilevel"/>
    <w:tmpl w:val="FA088B88"/>
    <w:lvl w:ilvl="0" w:tplc="5CA8FB52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2D5C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B2E3CEF"/>
    <w:multiLevelType w:val="hybridMultilevel"/>
    <w:tmpl w:val="ACC0D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39188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15976608">
    <w:abstractNumId w:val="0"/>
  </w:num>
  <w:num w:numId="2" w16cid:durableId="1818909230">
    <w:abstractNumId w:val="5"/>
  </w:num>
  <w:num w:numId="3" w16cid:durableId="69691989">
    <w:abstractNumId w:val="1"/>
  </w:num>
  <w:num w:numId="4" w16cid:durableId="807238576">
    <w:abstractNumId w:val="3"/>
  </w:num>
  <w:num w:numId="5" w16cid:durableId="1722050951">
    <w:abstractNumId w:val="2"/>
  </w:num>
  <w:num w:numId="6" w16cid:durableId="1871793548">
    <w:abstractNumId w:val="4"/>
  </w:num>
  <w:num w:numId="7" w16cid:durableId="1259872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800"/>
    <w:rsid w:val="000235F5"/>
    <w:rsid w:val="000258E6"/>
    <w:rsid w:val="00052FA2"/>
    <w:rsid w:val="00062607"/>
    <w:rsid w:val="000D51AD"/>
    <w:rsid w:val="000F756C"/>
    <w:rsid w:val="00134386"/>
    <w:rsid w:val="00141EE7"/>
    <w:rsid w:val="00167C9B"/>
    <w:rsid w:val="001E7800"/>
    <w:rsid w:val="00215D32"/>
    <w:rsid w:val="002A5D55"/>
    <w:rsid w:val="003156DB"/>
    <w:rsid w:val="003600FB"/>
    <w:rsid w:val="003D2F31"/>
    <w:rsid w:val="003F2A54"/>
    <w:rsid w:val="00437BED"/>
    <w:rsid w:val="004A50D0"/>
    <w:rsid w:val="004E3D42"/>
    <w:rsid w:val="0051334C"/>
    <w:rsid w:val="0052513C"/>
    <w:rsid w:val="00536B64"/>
    <w:rsid w:val="00560E23"/>
    <w:rsid w:val="00613AE0"/>
    <w:rsid w:val="006409A1"/>
    <w:rsid w:val="00697214"/>
    <w:rsid w:val="006B6107"/>
    <w:rsid w:val="0072232E"/>
    <w:rsid w:val="00811B3A"/>
    <w:rsid w:val="0083778D"/>
    <w:rsid w:val="00893D61"/>
    <w:rsid w:val="009311B6"/>
    <w:rsid w:val="0094005B"/>
    <w:rsid w:val="0099020D"/>
    <w:rsid w:val="009B79BD"/>
    <w:rsid w:val="009E7B38"/>
    <w:rsid w:val="00A37C20"/>
    <w:rsid w:val="00A40B5F"/>
    <w:rsid w:val="00AE2F94"/>
    <w:rsid w:val="00B761C4"/>
    <w:rsid w:val="00B82FE2"/>
    <w:rsid w:val="00B93587"/>
    <w:rsid w:val="00BE4AF5"/>
    <w:rsid w:val="00C5147F"/>
    <w:rsid w:val="00C615FC"/>
    <w:rsid w:val="00C62B9A"/>
    <w:rsid w:val="00CC0E13"/>
    <w:rsid w:val="00D87198"/>
    <w:rsid w:val="00E665CE"/>
    <w:rsid w:val="00F4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A8BFB"/>
  <w15:chartTrackingRefBased/>
  <w15:docId w15:val="{28D219CC-CBC1-4083-B79E-3ABB2D544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78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80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/>
    </w:rPr>
  </w:style>
  <w:style w:type="paragraph" w:styleId="ListParagraph">
    <w:name w:val="List Paragraph"/>
    <w:basedOn w:val="Normal"/>
    <w:uiPriority w:val="34"/>
    <w:qFormat/>
    <w:rsid w:val="001E780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156DB"/>
    <w:rPr>
      <w:color w:val="666666"/>
    </w:rPr>
  </w:style>
  <w:style w:type="table" w:styleId="TableGrid">
    <w:name w:val="Table Grid"/>
    <w:basedOn w:val="TableNormal"/>
    <w:uiPriority w:val="39"/>
    <w:rsid w:val="00A40B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3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3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5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9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0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0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5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48</cp:revision>
  <dcterms:created xsi:type="dcterms:W3CDTF">2025-01-29T10:10:00Z</dcterms:created>
  <dcterms:modified xsi:type="dcterms:W3CDTF">2025-03-22T11:06:00Z</dcterms:modified>
</cp:coreProperties>
</file>